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D5FC8" w14:textId="771AEF3A" w:rsidR="00C05998" w:rsidRDefault="00C33F74" w:rsidP="00C05998">
      <w:pPr>
        <w:textAlignment w:val="baseline"/>
        <w:rPr>
          <w:color w:val="000000"/>
          <w:sz w:val="24"/>
        </w:rPr>
      </w:pPr>
      <w:r>
        <w:rPr>
          <w:rFonts w:eastAsia="PMingLiU"/>
          <w:noProof/>
        </w:rPr>
        <mc:AlternateContent>
          <mc:Choice Requires="wps">
            <w:drawing>
              <wp:anchor distT="0" distB="0" distL="0" distR="0" simplePos="0" relativeHeight="251707904" behindDoc="1" locked="0" layoutInCell="1" allowOverlap="1" wp14:anchorId="6AE33C24" wp14:editId="4AD2A518">
                <wp:simplePos x="0" y="0"/>
                <wp:positionH relativeFrom="page">
                  <wp:posOffset>336133</wp:posOffset>
                </wp:positionH>
                <wp:positionV relativeFrom="page">
                  <wp:posOffset>773430</wp:posOffset>
                </wp:positionV>
                <wp:extent cx="3674110" cy="1019810"/>
                <wp:effectExtent l="0" t="0" r="2540" b="889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9DF9" w14:textId="1BA59703" w:rsidR="00C05998" w:rsidRPr="00C33F74" w:rsidRDefault="00C05998" w:rsidP="005E40D1">
                            <w:pPr>
                              <w:spacing w:before="240" w:line="504" w:lineRule="exact"/>
                              <w:textAlignment w:val="baseline"/>
                              <w:rPr>
                                <w:rFonts w:eastAsia="Arial"/>
                                <w:b/>
                                <w:bCs/>
                                <w:color w:val="FFFFFF"/>
                                <w:spacing w:val="-16"/>
                                <w:sz w:val="44"/>
                                <w:szCs w:val="44"/>
                              </w:rPr>
                            </w:pPr>
                            <w:r w:rsidRPr="00C33F74">
                              <w:rPr>
                                <w:rFonts w:eastAsia="Arial"/>
                                <w:b/>
                                <w:bCs/>
                                <w:color w:val="FFFFFF"/>
                                <w:spacing w:val="-16"/>
                                <w:sz w:val="44"/>
                                <w:szCs w:val="44"/>
                                <w:lang w:val="en-US"/>
                              </w:rPr>
                              <w:t>Reportable Conduct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3C24" id="_x0000_t202" coordsize="21600,21600" o:spt="202" path="m,l,21600r21600,l21600,xe">
                <v:stroke joinstyle="miter"/>
                <v:path gradientshapeok="t" o:connecttype="rect"/>
              </v:shapetype>
              <v:shape id="Text Box 17" o:spid="_x0000_s1026" type="#_x0000_t202" style="position:absolute;margin-left:26.45pt;margin-top:60.9pt;width:289.3pt;height:80.3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" filled="f" stroked="f">
                <v:textbox inset="0,0,0,0">
                  <w:txbxContent>
                    <w:p w14:paraId="64C99DF9" w14:textId="1BA59703" w:rsidR="00C05998" w:rsidRPr="00C33F74" w:rsidRDefault="00C05998" w:rsidP="005E40D1">
                      <w:pPr>
                        <w:spacing w:before="240" w:line="504" w:lineRule="exact"/>
                        <w:textAlignment w:val="baseline"/>
                        <w:rPr>
                          <w:rFonts w:eastAsia="Arial"/>
                          <w:b/>
                          <w:bCs/>
                          <w:color w:val="FFFFFF"/>
                          <w:spacing w:val="-16"/>
                          <w:sz w:val="44"/>
                          <w:szCs w:val="44"/>
                        </w:rPr>
                      </w:pPr>
                      <w:r w:rsidRPr="00C33F74">
                        <w:rPr>
                          <w:rFonts w:eastAsia="Arial"/>
                          <w:b/>
                          <w:bCs/>
                          <w:color w:val="FFFFFF"/>
                          <w:spacing w:val="-16"/>
                          <w:sz w:val="44"/>
                          <w:szCs w:val="44"/>
                          <w:lang w:val="en-US"/>
                        </w:rPr>
                        <w:t>Reportable Conduct Scheme</w:t>
                      </w:r>
                    </w:p>
                  </w:txbxContent>
                </v:textbox>
                <w10:wrap type="square" anchorx="page" anchory="page"/>
              </v:shape>
            </w:pict>
          </mc:Fallback>
        </mc:AlternateContent>
      </w:r>
      <w:r>
        <w:rPr>
          <w:rFonts w:eastAsia="PMingLiU"/>
          <w:noProof/>
        </w:rPr>
        <mc:AlternateContent>
          <mc:Choice Requires="wps">
            <w:drawing>
              <wp:anchor distT="0" distB="0" distL="114300" distR="114300" simplePos="0" relativeHeight="251717120" behindDoc="0" locked="0" layoutInCell="1" allowOverlap="1" wp14:anchorId="005A7F10" wp14:editId="2DC535D9">
                <wp:simplePos x="0" y="0"/>
                <wp:positionH relativeFrom="column">
                  <wp:posOffset>3735951</wp:posOffset>
                </wp:positionH>
                <wp:positionV relativeFrom="paragraph">
                  <wp:posOffset>-504303</wp:posOffset>
                </wp:positionV>
                <wp:extent cx="3758480" cy="947727"/>
                <wp:effectExtent l="0" t="0" r="0" b="5080"/>
                <wp:wrapNone/>
                <wp:docPr id="1628604775" name="Text Box 1"/>
                <wp:cNvGraphicFramePr/>
                <a:graphic xmlns:a="http://schemas.openxmlformats.org/drawingml/2006/main">
                  <a:graphicData uri="http://schemas.microsoft.com/office/word/2010/wordprocessingShape">
                    <wps:wsp>
                      <wps:cNvSpPr txBox="1"/>
                      <wps:spPr>
                        <a:xfrm>
                          <a:off x="0" y="0"/>
                          <a:ext cx="3758480" cy="947727"/>
                        </a:xfrm>
                        <a:prstGeom prst="rect">
                          <a:avLst/>
                        </a:prstGeom>
                        <a:noFill/>
                        <a:ln w="6350">
                          <a:noFill/>
                        </a:ln>
                      </wps:spPr>
                      <wps:txbx>
                        <w:txbxContent>
                          <w:p w14:paraId="39342445" w14:textId="77777777" w:rsidR="000110FD" w:rsidRDefault="000F355C" w:rsidP="000F355C">
                            <w:pPr>
                              <w:spacing w:line="504" w:lineRule="exact"/>
                              <w:textAlignment w:val="baseline"/>
                              <w:rPr>
                                <w:rFonts w:eastAsia="Arial"/>
                                <w:b/>
                                <w:bCs/>
                                <w:color w:val="FFFFFF"/>
                                <w:spacing w:val="-16"/>
                                <w:sz w:val="44"/>
                                <w:szCs w:val="44"/>
                                <w:lang w:val="en-US"/>
                              </w:rPr>
                            </w:pPr>
                            <w:r w:rsidRPr="000110FD">
                              <w:rPr>
                                <w:rFonts w:eastAsia="Arial"/>
                                <w:b/>
                                <w:bCs/>
                                <w:color w:val="FFFFFF"/>
                                <w:spacing w:val="-16"/>
                                <w:sz w:val="44"/>
                                <w:szCs w:val="44"/>
                                <w:lang w:val="en-US"/>
                              </w:rPr>
                              <w:t xml:space="preserve">Frequently Asked </w:t>
                            </w:r>
                          </w:p>
                          <w:p w14:paraId="48FB4A09" w14:textId="2B88C682" w:rsidR="000F355C" w:rsidRPr="000110FD" w:rsidRDefault="000110FD" w:rsidP="000F355C">
                            <w:pPr>
                              <w:spacing w:line="504" w:lineRule="exact"/>
                              <w:textAlignment w:val="baseline"/>
                              <w:rPr>
                                <w:rFonts w:eastAsia="Arial"/>
                                <w:b/>
                                <w:bCs/>
                                <w:color w:val="FFFFFF"/>
                                <w:spacing w:val="-16"/>
                                <w:sz w:val="44"/>
                                <w:szCs w:val="44"/>
                                <w:lang w:val="en-US"/>
                              </w:rPr>
                            </w:pPr>
                            <w:r>
                              <w:rPr>
                                <w:rFonts w:eastAsia="Arial"/>
                                <w:b/>
                                <w:bCs/>
                                <w:color w:val="FFFFFF"/>
                                <w:spacing w:val="-16"/>
                                <w:sz w:val="44"/>
                                <w:szCs w:val="44"/>
                                <w:lang w:val="en-US"/>
                              </w:rPr>
                              <w:t>Q</w:t>
                            </w:r>
                            <w:r w:rsidR="000F355C" w:rsidRPr="000110FD">
                              <w:rPr>
                                <w:rFonts w:eastAsia="Arial"/>
                                <w:b/>
                                <w:bCs/>
                                <w:color w:val="FFFFFF"/>
                                <w:spacing w:val="-16"/>
                                <w:sz w:val="44"/>
                                <w:szCs w:val="44"/>
                                <w:lang w:val="en-US"/>
                              </w:rPr>
                              <w:t>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7F10" id="Text Box 1" o:spid="_x0000_s1027" type="#_x0000_t202" style="position:absolute;margin-left:294.15pt;margin-top:-39.7pt;width:295.95pt;height:74.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" filled="f" stroked="f" strokeweight=".5pt">
                <v:textbox>
                  <w:txbxContent>
                    <w:p w14:paraId="39342445" w14:textId="77777777" w:rsidR="000110FD" w:rsidRDefault="000F355C" w:rsidP="000F355C">
                      <w:pPr>
                        <w:spacing w:line="504" w:lineRule="exact"/>
                        <w:textAlignment w:val="baseline"/>
                        <w:rPr>
                          <w:rFonts w:eastAsia="Arial"/>
                          <w:b/>
                          <w:bCs/>
                          <w:color w:val="FFFFFF"/>
                          <w:spacing w:val="-16"/>
                          <w:sz w:val="44"/>
                          <w:szCs w:val="44"/>
                          <w:lang w:val="en-US"/>
                        </w:rPr>
                      </w:pPr>
                      <w:r w:rsidRPr="000110FD">
                        <w:rPr>
                          <w:rFonts w:eastAsia="Arial"/>
                          <w:b/>
                          <w:bCs/>
                          <w:color w:val="FFFFFF"/>
                          <w:spacing w:val="-16"/>
                          <w:sz w:val="44"/>
                          <w:szCs w:val="44"/>
                          <w:lang w:val="en-US"/>
                        </w:rPr>
                        <w:t xml:space="preserve">Frequently Asked </w:t>
                      </w:r>
                    </w:p>
                    <w:p w14:paraId="48FB4A09" w14:textId="2B88C682" w:rsidR="000F355C" w:rsidRPr="000110FD" w:rsidRDefault="000110FD" w:rsidP="000F355C">
                      <w:pPr>
                        <w:spacing w:line="504" w:lineRule="exact"/>
                        <w:textAlignment w:val="baseline"/>
                        <w:rPr>
                          <w:rFonts w:eastAsia="Arial"/>
                          <w:b/>
                          <w:bCs/>
                          <w:color w:val="FFFFFF"/>
                          <w:spacing w:val="-16"/>
                          <w:sz w:val="44"/>
                          <w:szCs w:val="44"/>
                          <w:lang w:val="en-US"/>
                        </w:rPr>
                      </w:pPr>
                      <w:r>
                        <w:rPr>
                          <w:rFonts w:eastAsia="Arial"/>
                          <w:b/>
                          <w:bCs/>
                          <w:color w:val="FFFFFF"/>
                          <w:spacing w:val="-16"/>
                          <w:sz w:val="44"/>
                          <w:szCs w:val="44"/>
                          <w:lang w:val="en-US"/>
                        </w:rPr>
                        <w:t>Q</w:t>
                      </w:r>
                      <w:r w:rsidR="000F355C" w:rsidRPr="000110FD">
                        <w:rPr>
                          <w:rFonts w:eastAsia="Arial"/>
                          <w:b/>
                          <w:bCs/>
                          <w:color w:val="FFFFFF"/>
                          <w:spacing w:val="-16"/>
                          <w:sz w:val="44"/>
                          <w:szCs w:val="44"/>
                          <w:lang w:val="en-US"/>
                        </w:rPr>
                        <w:t>uestions</w:t>
                      </w:r>
                    </w:p>
                  </w:txbxContent>
                </v:textbox>
              </v:shape>
            </w:pict>
          </mc:Fallback>
        </mc:AlternateContent>
      </w:r>
      <w:r w:rsidR="00C05998">
        <w:rPr>
          <w:rFonts w:eastAsia="PMingLiU"/>
          <w:noProof/>
        </w:rPr>
        <mc:AlternateContent>
          <mc:Choice Requires="wps">
            <w:drawing>
              <wp:anchor distT="0" distB="0" distL="0" distR="0" simplePos="0" relativeHeight="251651584" behindDoc="1" locked="0" layoutInCell="1" allowOverlap="1" wp14:anchorId="62BC3FAA" wp14:editId="7FA0A6AB">
                <wp:simplePos x="0" y="0"/>
                <wp:positionH relativeFrom="page">
                  <wp:posOffset>0</wp:posOffset>
                </wp:positionH>
                <wp:positionV relativeFrom="page">
                  <wp:posOffset>240665</wp:posOffset>
                </wp:positionV>
                <wp:extent cx="7559040" cy="1564005"/>
                <wp:effectExtent l="0" t="2540" r="381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56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9FAF" w14:textId="77777777" w:rsidR="00C05998" w:rsidRDefault="00C05998" w:rsidP="00C05998">
                            <w:pPr>
                              <w:textAlignment w:val="baseline"/>
                            </w:pPr>
                            <w:r>
                              <w:rPr>
                                <w:noProof/>
                              </w:rPr>
                              <w:drawing>
                                <wp:inline distT="0" distB="0" distL="0" distR="0" wp14:anchorId="7F57A50B" wp14:editId="53FD9C69">
                                  <wp:extent cx="7559040" cy="1564005"/>
                                  <wp:effectExtent l="0" t="0" r="3810" b="0"/>
                                  <wp:docPr id="96"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559040" cy="1564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C3FAA" id="Text Box 18" o:spid="_x0000_s1028" type="#_x0000_t202" style="position:absolute;margin-left:0;margin-top:18.95pt;width:595.2pt;height:123.1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" filled="f" stroked="f">
                <v:textbox inset="0,0,0,0">
                  <w:txbxContent>
                    <w:p w14:paraId="6A0C9FAF" w14:textId="77777777" w:rsidR="00C05998" w:rsidRDefault="00C05998" w:rsidP="00C05998">
                      <w:pPr>
                        <w:textAlignment w:val="baseline"/>
                      </w:pPr>
                      <w:r>
                        <w:rPr>
                          <w:noProof/>
                        </w:rPr>
                        <w:drawing>
                          <wp:inline distT="0" distB="0" distL="0" distR="0" wp14:anchorId="7F57A50B" wp14:editId="53FD9C69">
                            <wp:extent cx="7559040" cy="1564005"/>
                            <wp:effectExtent l="0" t="0" r="3810" b="0"/>
                            <wp:docPr id="96"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559040" cy="1564005"/>
                                    </a:xfrm>
                                    <a:prstGeom prst="rect">
                                      <a:avLst/>
                                    </a:prstGeom>
                                  </pic:spPr>
                                </pic:pic>
                              </a:graphicData>
                            </a:graphic>
                          </wp:inline>
                        </w:drawing>
                      </w:r>
                    </w:p>
                  </w:txbxContent>
                </v:textbox>
                <w10:wrap type="square" anchorx="page" anchory="page"/>
              </v:shape>
            </w:pict>
          </mc:Fallback>
        </mc:AlternateContent>
      </w:r>
      <w:r w:rsidR="00C05998">
        <w:rPr>
          <w:rFonts w:eastAsia="PMingLiU"/>
          <w:noProof/>
        </w:rPr>
        <mc:AlternateContent>
          <mc:Choice Requires="wps">
            <w:drawing>
              <wp:anchor distT="0" distB="0" distL="0" distR="0" simplePos="0" relativeHeight="251653632" behindDoc="1" locked="0" layoutInCell="1" allowOverlap="1" wp14:anchorId="1B0AFBEA" wp14:editId="4FBE42A8">
                <wp:simplePos x="0" y="0"/>
                <wp:positionH relativeFrom="page">
                  <wp:posOffset>737870</wp:posOffset>
                </wp:positionH>
                <wp:positionV relativeFrom="page">
                  <wp:posOffset>3221990</wp:posOffset>
                </wp:positionV>
                <wp:extent cx="518160" cy="76200"/>
                <wp:effectExtent l="4445" t="254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3002" w14:textId="77777777" w:rsidR="00C05998" w:rsidRDefault="00C05998" w:rsidP="00C05998">
                            <w:pPr>
                              <w:spacing w:line="120" w:lineRule="exact"/>
                              <w:textAlignment w:val="baseline"/>
                            </w:pPr>
                            <w:r>
                              <w:rPr>
                                <w:noProof/>
                              </w:rPr>
                              <w:drawing>
                                <wp:inline distT="0" distB="0" distL="0" distR="0" wp14:anchorId="4C7CB78A" wp14:editId="679A15B4">
                                  <wp:extent cx="518160" cy="7620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9"/>
                                          <a:stretch>
                                            <a:fillRect/>
                                          </a:stretch>
                                        </pic:blipFill>
                                        <pic:spPr>
                                          <a:xfrm>
                                            <a:off x="0" y="0"/>
                                            <a:ext cx="518160" cy="762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FBEA" id="Text Box 15" o:spid="_x0000_s1029" type="#_x0000_t202" style="position:absolute;margin-left:58.1pt;margin-top:253.7pt;width:40.8pt;height: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" filled="f" stroked="f">
                <v:textbox inset="0,0,0,0">
                  <w:txbxContent>
                    <w:p w14:paraId="72063002" w14:textId="77777777" w:rsidR="00C05998" w:rsidRDefault="00C05998" w:rsidP="00C05998">
                      <w:pPr>
                        <w:spacing w:line="120" w:lineRule="exact"/>
                        <w:textAlignment w:val="baseline"/>
                      </w:pPr>
                      <w:r>
                        <w:rPr>
                          <w:noProof/>
                        </w:rPr>
                        <w:drawing>
                          <wp:inline distT="0" distB="0" distL="0" distR="0" wp14:anchorId="4C7CB78A" wp14:editId="679A15B4">
                            <wp:extent cx="518160" cy="7620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9"/>
                                    <a:stretch>
                                      <a:fillRect/>
                                    </a:stretch>
                                  </pic:blipFill>
                                  <pic:spPr>
                                    <a:xfrm>
                                      <a:off x="0" y="0"/>
                                      <a:ext cx="518160" cy="76200"/>
                                    </a:xfrm>
                                    <a:prstGeom prst="rect">
                                      <a:avLst/>
                                    </a:prstGeom>
                                  </pic:spPr>
                                </pic:pic>
                              </a:graphicData>
                            </a:graphic>
                          </wp:inline>
                        </w:drawing>
                      </w:r>
                    </w:p>
                  </w:txbxContent>
                </v:textbox>
                <w10:wrap anchorx="page" anchory="page"/>
              </v:shape>
            </w:pict>
          </mc:Fallback>
        </mc:AlternateContent>
      </w:r>
      <w:r w:rsidR="00C05998">
        <w:rPr>
          <w:rFonts w:eastAsia="PMingLiU"/>
          <w:noProof/>
        </w:rPr>
        <mc:AlternateContent>
          <mc:Choice Requires="wps">
            <w:drawing>
              <wp:anchor distT="0" distB="0" distL="0" distR="0" simplePos="0" relativeHeight="251654656" behindDoc="1" locked="0" layoutInCell="1" allowOverlap="1" wp14:anchorId="0F6F0399" wp14:editId="7DF0C968">
                <wp:simplePos x="0" y="0"/>
                <wp:positionH relativeFrom="page">
                  <wp:posOffset>1121410</wp:posOffset>
                </wp:positionH>
                <wp:positionV relativeFrom="page">
                  <wp:posOffset>3520440</wp:posOffset>
                </wp:positionV>
                <wp:extent cx="192405" cy="100330"/>
                <wp:effectExtent l="0" t="0"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7BCD" w14:textId="77777777" w:rsidR="00C05998" w:rsidRDefault="00C05998" w:rsidP="00C05998">
                            <w:pPr>
                              <w:spacing w:line="158" w:lineRule="exact"/>
                              <w:textAlignment w:val="baseline"/>
                            </w:pPr>
                            <w:r>
                              <w:rPr>
                                <w:noProof/>
                              </w:rPr>
                              <w:drawing>
                                <wp:inline distT="0" distB="0" distL="0" distR="0" wp14:anchorId="06432529" wp14:editId="58F53D3B">
                                  <wp:extent cx="192405" cy="10033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0"/>
                                          <a:stretch>
                                            <a:fillRect/>
                                          </a:stretch>
                                        </pic:blipFill>
                                        <pic:spPr>
                                          <a:xfrm>
                                            <a:off x="0" y="0"/>
                                            <a:ext cx="1924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0399" id="Text Box 14" o:spid="_x0000_s1030" type="#_x0000_t202" style="position:absolute;margin-left:88.3pt;margin-top:277.2pt;width:15.15pt;height:7.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" filled="f" stroked="f">
                <v:textbox inset="0,0,0,0">
                  <w:txbxContent>
                    <w:p w14:paraId="1D3F7BCD" w14:textId="77777777" w:rsidR="00C05998" w:rsidRDefault="00C05998" w:rsidP="00C05998">
                      <w:pPr>
                        <w:spacing w:line="158" w:lineRule="exact"/>
                        <w:textAlignment w:val="baseline"/>
                      </w:pPr>
                      <w:r>
                        <w:rPr>
                          <w:noProof/>
                        </w:rPr>
                        <w:drawing>
                          <wp:inline distT="0" distB="0" distL="0" distR="0" wp14:anchorId="06432529" wp14:editId="58F53D3B">
                            <wp:extent cx="192405" cy="10033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0"/>
                                    <a:stretch>
                                      <a:fillRect/>
                                    </a:stretch>
                                  </pic:blipFill>
                                  <pic:spPr>
                                    <a:xfrm>
                                      <a:off x="0" y="0"/>
                                      <a:ext cx="192405" cy="100330"/>
                                    </a:xfrm>
                                    <a:prstGeom prst="rect">
                                      <a:avLst/>
                                    </a:prstGeom>
                                  </pic:spPr>
                                </pic:pic>
                              </a:graphicData>
                            </a:graphic>
                          </wp:inline>
                        </w:drawing>
                      </w:r>
                    </w:p>
                  </w:txbxContent>
                </v:textbox>
                <w10:wrap anchorx="page" anchory="page"/>
              </v:shape>
            </w:pict>
          </mc:Fallback>
        </mc:AlternateContent>
      </w:r>
      <w:r w:rsidR="00C05998">
        <w:rPr>
          <w:rFonts w:eastAsia="PMingLiU"/>
          <w:noProof/>
        </w:rPr>
        <mc:AlternateContent>
          <mc:Choice Requires="wps">
            <w:drawing>
              <wp:anchor distT="0" distB="0" distL="0" distR="0" simplePos="0" relativeHeight="251655680" behindDoc="1" locked="0" layoutInCell="1" allowOverlap="1" wp14:anchorId="30E9B1EA" wp14:editId="72DF0E03">
                <wp:simplePos x="0" y="0"/>
                <wp:positionH relativeFrom="page">
                  <wp:posOffset>978535</wp:posOffset>
                </wp:positionH>
                <wp:positionV relativeFrom="page">
                  <wp:posOffset>3886200</wp:posOffset>
                </wp:positionV>
                <wp:extent cx="264795" cy="5207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E822" w14:textId="77777777" w:rsidR="00C05998" w:rsidRDefault="00C05998" w:rsidP="00C05998">
                            <w:pPr>
                              <w:spacing w:line="82" w:lineRule="exact"/>
                              <w:textAlignment w:val="baseline"/>
                            </w:pPr>
                            <w:r>
                              <w:rPr>
                                <w:noProof/>
                              </w:rPr>
                              <w:drawing>
                                <wp:inline distT="0" distB="0" distL="0" distR="0" wp14:anchorId="0B4C219C" wp14:editId="02B2247C">
                                  <wp:extent cx="264795" cy="52070"/>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1"/>
                                          <a:stretch>
                                            <a:fillRect/>
                                          </a:stretch>
                                        </pic:blipFill>
                                        <pic:spPr>
                                          <a:xfrm>
                                            <a:off x="0" y="0"/>
                                            <a:ext cx="264795" cy="520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B1EA" id="Text Box 7" o:spid="_x0000_s1031" type="#_x0000_t202" style="position:absolute;margin-left:77.05pt;margin-top:306pt;width:20.85pt;height:4.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" filled="f" stroked="f">
                <v:textbox inset="0,0,0,0">
                  <w:txbxContent>
                    <w:p w14:paraId="533AE822" w14:textId="77777777" w:rsidR="00C05998" w:rsidRDefault="00C05998" w:rsidP="00C05998">
                      <w:pPr>
                        <w:spacing w:line="82" w:lineRule="exact"/>
                        <w:textAlignment w:val="baseline"/>
                      </w:pPr>
                      <w:r>
                        <w:rPr>
                          <w:noProof/>
                        </w:rPr>
                        <w:drawing>
                          <wp:inline distT="0" distB="0" distL="0" distR="0" wp14:anchorId="0B4C219C" wp14:editId="02B2247C">
                            <wp:extent cx="264795" cy="52070"/>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1"/>
                                    <a:stretch>
                                      <a:fillRect/>
                                    </a:stretch>
                                  </pic:blipFill>
                                  <pic:spPr>
                                    <a:xfrm>
                                      <a:off x="0" y="0"/>
                                      <a:ext cx="264795" cy="52070"/>
                                    </a:xfrm>
                                    <a:prstGeom prst="rect">
                                      <a:avLst/>
                                    </a:prstGeom>
                                  </pic:spPr>
                                </pic:pic>
                              </a:graphicData>
                            </a:graphic>
                          </wp:inline>
                        </w:drawing>
                      </w:r>
                    </w:p>
                  </w:txbxContent>
                </v:textbox>
                <w10:wrap anchorx="page" anchory="page"/>
              </v:shape>
            </w:pict>
          </mc:Fallback>
        </mc:AlternateContent>
      </w:r>
      <w:r w:rsidR="00C05998">
        <w:rPr>
          <w:rFonts w:eastAsia="PMingLiU"/>
          <w:noProof/>
        </w:rPr>
        <mc:AlternateContent>
          <mc:Choice Requires="wps">
            <w:drawing>
              <wp:anchor distT="0" distB="0" distL="0" distR="0" simplePos="0" relativeHeight="251656704" behindDoc="1" locked="0" layoutInCell="1" allowOverlap="1" wp14:anchorId="105B33BB" wp14:editId="549C801B">
                <wp:simplePos x="0" y="0"/>
                <wp:positionH relativeFrom="page">
                  <wp:posOffset>737870</wp:posOffset>
                </wp:positionH>
                <wp:positionV relativeFrom="page">
                  <wp:posOffset>4026535</wp:posOffset>
                </wp:positionV>
                <wp:extent cx="466090" cy="76200"/>
                <wp:effectExtent l="4445"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4F1D" w14:textId="77777777" w:rsidR="00C05998" w:rsidRDefault="00C05998" w:rsidP="00C05998">
                            <w:pPr>
                              <w:spacing w:line="120" w:lineRule="exact"/>
                              <w:textAlignment w:val="baseline"/>
                            </w:pPr>
                            <w:r>
                              <w:rPr>
                                <w:noProof/>
                              </w:rPr>
                              <w:drawing>
                                <wp:inline distT="0" distB="0" distL="0" distR="0" wp14:anchorId="3E482CA6" wp14:editId="71E5C23E">
                                  <wp:extent cx="466090" cy="76200"/>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2"/>
                                          <a:stretch>
                                            <a:fillRect/>
                                          </a:stretch>
                                        </pic:blipFill>
                                        <pic:spPr>
                                          <a:xfrm>
                                            <a:off x="0" y="0"/>
                                            <a:ext cx="466090" cy="762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B33BB" id="Text Box 6" o:spid="_x0000_s1032" type="#_x0000_t202" style="position:absolute;margin-left:58.1pt;margin-top:317.05pt;width:36.7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" filled="f" stroked="f">
                <v:textbox inset="0,0,0,0">
                  <w:txbxContent>
                    <w:p w14:paraId="072E4F1D" w14:textId="77777777" w:rsidR="00C05998" w:rsidRDefault="00C05998" w:rsidP="00C05998">
                      <w:pPr>
                        <w:spacing w:line="120" w:lineRule="exact"/>
                        <w:textAlignment w:val="baseline"/>
                      </w:pPr>
                      <w:r>
                        <w:rPr>
                          <w:noProof/>
                        </w:rPr>
                        <w:drawing>
                          <wp:inline distT="0" distB="0" distL="0" distR="0" wp14:anchorId="3E482CA6" wp14:editId="71E5C23E">
                            <wp:extent cx="466090" cy="76200"/>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2"/>
                                    <a:stretch>
                                      <a:fillRect/>
                                    </a:stretch>
                                  </pic:blipFill>
                                  <pic:spPr>
                                    <a:xfrm>
                                      <a:off x="0" y="0"/>
                                      <a:ext cx="466090" cy="76200"/>
                                    </a:xfrm>
                                    <a:prstGeom prst="rect">
                                      <a:avLst/>
                                    </a:prstGeom>
                                  </pic:spPr>
                                </pic:pic>
                              </a:graphicData>
                            </a:graphic>
                          </wp:inline>
                        </w:drawing>
                      </w:r>
                    </w:p>
                  </w:txbxContent>
                </v:textbox>
                <w10:wrap anchorx="page" anchory="page"/>
              </v:shape>
            </w:pict>
          </mc:Fallback>
        </mc:AlternateContent>
      </w:r>
      <w:r w:rsidR="00C05998">
        <w:rPr>
          <w:rFonts w:eastAsia="PMingLiU"/>
          <w:noProof/>
        </w:rPr>
        <mc:AlternateContent>
          <mc:Choice Requires="wps">
            <w:drawing>
              <wp:anchor distT="0" distB="0" distL="0" distR="0" simplePos="0" relativeHeight="251657728" behindDoc="1" locked="0" layoutInCell="1" allowOverlap="1" wp14:anchorId="15DC389F" wp14:editId="1C1DBC56">
                <wp:simplePos x="0" y="0"/>
                <wp:positionH relativeFrom="page">
                  <wp:posOffset>737870</wp:posOffset>
                </wp:positionH>
                <wp:positionV relativeFrom="page">
                  <wp:posOffset>4367530</wp:posOffset>
                </wp:positionV>
                <wp:extent cx="371475" cy="48895"/>
                <wp:effectExtent l="4445"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B644" w14:textId="77777777" w:rsidR="00C05998" w:rsidRDefault="00C05998" w:rsidP="00C05998">
                            <w:pPr>
                              <w:spacing w:line="77" w:lineRule="exact"/>
                              <w:textAlignment w:val="baseline"/>
                            </w:pPr>
                            <w:r>
                              <w:rPr>
                                <w:noProof/>
                              </w:rPr>
                              <w:drawing>
                                <wp:inline distT="0" distB="0" distL="0" distR="0" wp14:anchorId="6E433FC1" wp14:editId="24F1BFE2">
                                  <wp:extent cx="371475" cy="4889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371475" cy="488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389F" id="Text Box 5" o:spid="_x0000_s1033" type="#_x0000_t202" style="position:absolute;margin-left:58.1pt;margin-top:343.9pt;width:29.25pt;height:3.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" filled="f" stroked="f">
                <v:textbox inset="0,0,0,0">
                  <w:txbxContent>
                    <w:p w14:paraId="1659B644" w14:textId="77777777" w:rsidR="00C05998" w:rsidRDefault="00C05998" w:rsidP="00C05998">
                      <w:pPr>
                        <w:spacing w:line="77" w:lineRule="exact"/>
                        <w:textAlignment w:val="baseline"/>
                      </w:pPr>
                      <w:r>
                        <w:rPr>
                          <w:noProof/>
                        </w:rPr>
                        <w:drawing>
                          <wp:inline distT="0" distB="0" distL="0" distR="0" wp14:anchorId="6E433FC1" wp14:editId="24F1BFE2">
                            <wp:extent cx="371475" cy="4889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371475" cy="48895"/>
                                    </a:xfrm>
                                    <a:prstGeom prst="rect">
                                      <a:avLst/>
                                    </a:prstGeom>
                                  </pic:spPr>
                                </pic:pic>
                              </a:graphicData>
                            </a:graphic>
                          </wp:inline>
                        </w:drawing>
                      </w:r>
                    </w:p>
                  </w:txbxContent>
                </v:textbox>
                <w10:wrap anchorx="page" anchory="page"/>
              </v:shape>
            </w:pict>
          </mc:Fallback>
        </mc:AlternateContent>
      </w:r>
      <w:r w:rsidR="00C05998">
        <w:rPr>
          <w:rFonts w:eastAsia="PMingLiU"/>
          <w:noProof/>
        </w:rPr>
        <mc:AlternateContent>
          <mc:Choice Requires="wps">
            <w:drawing>
              <wp:anchor distT="0" distB="0" distL="0" distR="0" simplePos="0" relativeHeight="251658752" behindDoc="1" locked="0" layoutInCell="1" allowOverlap="1" wp14:anchorId="3C74DB44" wp14:editId="487D60E5">
                <wp:simplePos x="0" y="0"/>
                <wp:positionH relativeFrom="page">
                  <wp:posOffset>853440</wp:posOffset>
                </wp:positionH>
                <wp:positionV relativeFrom="page">
                  <wp:posOffset>4514215</wp:posOffset>
                </wp:positionV>
                <wp:extent cx="130810" cy="1841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02D0" w14:textId="77777777" w:rsidR="00C05998" w:rsidRDefault="00C05998" w:rsidP="00C05998">
                            <w:pPr>
                              <w:spacing w:line="29" w:lineRule="exact"/>
                              <w:textAlignment w:val="baseline"/>
                            </w:pPr>
                            <w:r>
                              <w:rPr>
                                <w:noProof/>
                              </w:rPr>
                              <w:drawing>
                                <wp:inline distT="0" distB="0" distL="0" distR="0" wp14:anchorId="6B7E704D" wp14:editId="6CA72904">
                                  <wp:extent cx="130810" cy="1841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4"/>
                                          <a:stretch>
                                            <a:fillRect/>
                                          </a:stretch>
                                        </pic:blipFill>
                                        <pic:spPr>
                                          <a:xfrm>
                                            <a:off x="0" y="0"/>
                                            <a:ext cx="130810" cy="18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DB44" id="Text Box 4" o:spid="_x0000_s1034" type="#_x0000_t202" style="position:absolute;margin-left:67.2pt;margin-top:355.45pt;width:10.3pt;height: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" filled="f" stroked="f">
                <v:textbox inset="0,0,0,0">
                  <w:txbxContent>
                    <w:p w14:paraId="695B02D0" w14:textId="77777777" w:rsidR="00C05998" w:rsidRDefault="00C05998" w:rsidP="00C05998">
                      <w:pPr>
                        <w:spacing w:line="29" w:lineRule="exact"/>
                        <w:textAlignment w:val="baseline"/>
                      </w:pPr>
                      <w:r>
                        <w:rPr>
                          <w:noProof/>
                        </w:rPr>
                        <w:drawing>
                          <wp:inline distT="0" distB="0" distL="0" distR="0" wp14:anchorId="6B7E704D" wp14:editId="6CA72904">
                            <wp:extent cx="130810" cy="1841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4"/>
                                    <a:stretch>
                                      <a:fillRect/>
                                    </a:stretch>
                                  </pic:blipFill>
                                  <pic:spPr>
                                    <a:xfrm>
                                      <a:off x="0" y="0"/>
                                      <a:ext cx="130810" cy="18415"/>
                                    </a:xfrm>
                                    <a:prstGeom prst="rect">
                                      <a:avLst/>
                                    </a:prstGeom>
                                  </pic:spPr>
                                </pic:pic>
                              </a:graphicData>
                            </a:graphic>
                          </wp:inline>
                        </w:drawing>
                      </w:r>
                    </w:p>
                  </w:txbxContent>
                </v:textbox>
                <w10:wrap anchorx="page" anchory="page"/>
              </v:shape>
            </w:pict>
          </mc:Fallback>
        </mc:AlternateContent>
      </w:r>
    </w:p>
    <w:p w14:paraId="13477BB3" w14:textId="77777777" w:rsidR="00C05998" w:rsidRPr="005D184E" w:rsidRDefault="00C05998" w:rsidP="00AD4A33">
      <w:pPr>
        <w:spacing w:before="174" w:after="120"/>
        <w:ind w:right="431"/>
        <w:textAlignment w:val="baseline"/>
        <w:rPr>
          <w:rFonts w:eastAsia="Arial"/>
          <w:color w:val="000000"/>
        </w:rPr>
      </w:pPr>
      <w:r w:rsidRPr="005D184E">
        <w:rPr>
          <w:rFonts w:eastAsia="Arial"/>
          <w:color w:val="000000"/>
        </w:rPr>
        <w:t>This information sheet provides answers to some of the more common questions about the Reportable Conduct Scheme.</w:t>
      </w:r>
    </w:p>
    <w:p w14:paraId="07900209" w14:textId="77777777" w:rsidR="00C05998" w:rsidRPr="005D184E" w:rsidRDefault="00C05998" w:rsidP="00AD4A33">
      <w:pPr>
        <w:textAlignment w:val="baseline"/>
        <w:rPr>
          <w:rFonts w:eastAsia="Arial"/>
          <w:b/>
          <w:color w:val="000000"/>
          <w:sz w:val="24"/>
        </w:rPr>
      </w:pPr>
      <w:r w:rsidRPr="005D184E">
        <w:rPr>
          <w:rFonts w:eastAsia="Arial"/>
          <w:b/>
          <w:color w:val="000000"/>
          <w:sz w:val="24"/>
        </w:rPr>
        <w:t>Why does Victoria need a Reportable Conduct Scheme?</w:t>
      </w:r>
    </w:p>
    <w:p w14:paraId="3AAAC074" w14:textId="5D20B0DD" w:rsidR="00C05998" w:rsidRPr="005D184E" w:rsidRDefault="00C05998" w:rsidP="00AD4A33">
      <w:pPr>
        <w:spacing w:before="174"/>
        <w:ind w:right="432"/>
        <w:textAlignment w:val="baseline"/>
        <w:rPr>
          <w:rFonts w:eastAsia="Arial"/>
          <w:color w:val="000000"/>
        </w:rPr>
      </w:pPr>
      <w:r w:rsidRPr="005D184E">
        <w:rPr>
          <w:rFonts w:eastAsia="Arial"/>
          <w:color w:val="000000"/>
        </w:rPr>
        <w:t xml:space="preserve">In 2012, the Victorian </w:t>
      </w:r>
      <w:r w:rsidR="00F34CC0">
        <w:rPr>
          <w:rFonts w:eastAsia="Arial"/>
          <w:color w:val="000000"/>
        </w:rPr>
        <w:t>Parliament</w:t>
      </w:r>
      <w:r w:rsidR="00F34CC0" w:rsidRPr="005D184E">
        <w:rPr>
          <w:rFonts w:eastAsia="Arial"/>
          <w:color w:val="000000"/>
        </w:rPr>
        <w:t xml:space="preserve"> </w:t>
      </w:r>
      <w:r w:rsidRPr="005D184E">
        <w:rPr>
          <w:rFonts w:eastAsia="Arial"/>
          <w:color w:val="000000"/>
        </w:rPr>
        <w:t>conducted an inquiry into the handling of child abuse by religious and other non-government organisations (the Betrayal of Trust Inquiry). The inquiry found that some organisations failed to respond and act on early disclosures about child abuse, and this</w:t>
      </w:r>
      <w:r>
        <w:rPr>
          <w:rFonts w:eastAsia="Arial"/>
          <w:color w:val="000000"/>
        </w:rPr>
        <w:t xml:space="preserve"> </w:t>
      </w:r>
      <w:r w:rsidRPr="005D184E">
        <w:rPr>
          <w:rFonts w:eastAsia="Arial"/>
          <w:color w:val="000000"/>
        </w:rPr>
        <w:t>allowed perpetrators</w:t>
      </w:r>
      <w:r>
        <w:rPr>
          <w:rFonts w:eastAsia="Arial"/>
          <w:color w:val="000000"/>
        </w:rPr>
        <w:t xml:space="preserve"> </w:t>
      </w:r>
      <w:r w:rsidRPr="005D184E">
        <w:rPr>
          <w:rFonts w:eastAsia="Arial"/>
          <w:color w:val="000000"/>
        </w:rPr>
        <w:t>to continue to abuse children.</w:t>
      </w:r>
    </w:p>
    <w:p w14:paraId="43A5E9EC" w14:textId="77777777" w:rsidR="00C05998" w:rsidRPr="005D184E" w:rsidRDefault="00C05998" w:rsidP="00AD4A33">
      <w:pPr>
        <w:spacing w:before="174"/>
        <w:ind w:right="432"/>
        <w:textAlignment w:val="baseline"/>
        <w:rPr>
          <w:rFonts w:eastAsia="Arial"/>
          <w:color w:val="000000"/>
        </w:rPr>
      </w:pPr>
      <w:r w:rsidRPr="005D184E">
        <w:rPr>
          <w:rFonts w:eastAsia="Arial"/>
          <w:color w:val="000000"/>
        </w:rPr>
        <w:t>The inquiry report, which was tabled in Parliament in late 2013, contained a number of recommendations designed to ensure organisations take steps to prevent child abuse within their organisations and respond appropriately when it occurs. It also recommended that an independent statutory body oversee and monitor how organisations handle allegations of child abuse.</w:t>
      </w:r>
    </w:p>
    <w:p w14:paraId="4F0BDD06" w14:textId="77777777" w:rsidR="00C05998" w:rsidRPr="005D184E" w:rsidRDefault="00C05998" w:rsidP="00AD4A33">
      <w:pPr>
        <w:spacing w:before="174"/>
        <w:ind w:right="432"/>
        <w:textAlignment w:val="baseline"/>
        <w:rPr>
          <w:rFonts w:eastAsia="Arial"/>
          <w:color w:val="000000"/>
        </w:rPr>
      </w:pPr>
      <w:r w:rsidRPr="005D184E">
        <w:rPr>
          <w:rFonts w:eastAsia="Arial"/>
          <w:color w:val="000000"/>
        </w:rPr>
        <w:t xml:space="preserve">Consistent with the Betrayal of Trust Inquiry’s recommendations, the Victorian Government amended the </w:t>
      </w:r>
      <w:r w:rsidRPr="005826EE">
        <w:rPr>
          <w:rFonts w:eastAsia="Arial"/>
          <w:i/>
          <w:iCs/>
          <w:color w:val="000000"/>
        </w:rPr>
        <w:t>Child Wellbeing and Safety Act 2005</w:t>
      </w:r>
      <w:r w:rsidRPr="005D184E">
        <w:rPr>
          <w:rFonts w:eastAsia="Arial"/>
          <w:color w:val="000000"/>
        </w:rPr>
        <w:t xml:space="preserve"> to introduce the Reportable Conduct Scheme (the Scheme).</w:t>
      </w:r>
    </w:p>
    <w:p w14:paraId="152B044D" w14:textId="77777777" w:rsidR="00C05998" w:rsidRPr="005D184E" w:rsidRDefault="00C05998" w:rsidP="00AD4A33">
      <w:pPr>
        <w:spacing w:before="174"/>
        <w:ind w:right="432"/>
        <w:textAlignment w:val="baseline"/>
        <w:rPr>
          <w:rFonts w:eastAsia="Arial"/>
          <w:color w:val="000000"/>
        </w:rPr>
      </w:pPr>
      <w:r w:rsidRPr="005D184E">
        <w:rPr>
          <w:rFonts w:eastAsia="Arial"/>
          <w:color w:val="000000"/>
        </w:rPr>
        <w:t>The Scheme requires certain organisations that provide services or conduct activities related to children to notify the Commission for Children and Young People (the Commission) about allegations of child abuse and child related misconduct made against their employees, volunteers or contractors. It also requires organisations to undertake an investigation into any allegations and allows the Commission to oversee those investigations.</w:t>
      </w:r>
    </w:p>
    <w:p w14:paraId="2E50BEA3" w14:textId="77777777" w:rsidR="00C05998" w:rsidRPr="005D184E" w:rsidRDefault="00C05998" w:rsidP="00AD4A33">
      <w:pPr>
        <w:textAlignment w:val="baseline"/>
        <w:rPr>
          <w:rFonts w:eastAsia="Arial"/>
          <w:b/>
          <w:color w:val="000000"/>
          <w:sz w:val="24"/>
        </w:rPr>
      </w:pPr>
      <w:r w:rsidRPr="005D184E">
        <w:rPr>
          <w:rFonts w:eastAsia="Arial"/>
          <w:b/>
          <w:color w:val="000000"/>
          <w:sz w:val="24"/>
        </w:rPr>
        <w:t xml:space="preserve">What is considered reportable conduct? </w:t>
      </w:r>
    </w:p>
    <w:p w14:paraId="6AAE43B0" w14:textId="77777777" w:rsidR="00C05998" w:rsidRPr="005D184E" w:rsidRDefault="00C05998" w:rsidP="00AD4A33">
      <w:pPr>
        <w:spacing w:before="174"/>
        <w:ind w:right="432"/>
        <w:textAlignment w:val="baseline"/>
        <w:rPr>
          <w:rFonts w:eastAsia="Arial"/>
          <w:color w:val="000000"/>
        </w:rPr>
      </w:pPr>
      <w:r w:rsidRPr="005D184E">
        <w:rPr>
          <w:rFonts w:eastAsia="Arial"/>
          <w:color w:val="000000"/>
        </w:rPr>
        <w:t>There are five types of reportable conduct:</w:t>
      </w:r>
    </w:p>
    <w:p w14:paraId="3A6793ED" w14:textId="77777777"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a sexual offence committed against, with, or in the presence of a child, whether or not a criminal proceeding in relation to the offence has been commenced or concluded</w:t>
      </w:r>
    </w:p>
    <w:p w14:paraId="32A2AE89" w14:textId="77777777"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sexual misconduct committed against, with, or in the presence of a child</w:t>
      </w:r>
    </w:p>
    <w:p w14:paraId="260E8388" w14:textId="77777777"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physical violence committed against, with, or in the presence of a child</w:t>
      </w:r>
    </w:p>
    <w:p w14:paraId="15D8B002" w14:textId="77777777"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any behaviour that causes significant emotional or psychological harm to a child</w:t>
      </w:r>
    </w:p>
    <w:p w14:paraId="34E4E7A9" w14:textId="77777777"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significant neglect of a child.</w:t>
      </w:r>
    </w:p>
    <w:p w14:paraId="3706FDCE" w14:textId="792B14AD" w:rsidR="00A0109E" w:rsidRPr="005D184E" w:rsidRDefault="00A0109E" w:rsidP="00AD4A33">
      <w:pPr>
        <w:spacing w:before="174"/>
        <w:ind w:right="432"/>
        <w:textAlignment w:val="baseline"/>
        <w:rPr>
          <w:rFonts w:eastAsia="Arial"/>
          <w:color w:val="000000"/>
        </w:rPr>
      </w:pPr>
      <w:r>
        <w:rPr>
          <w:rFonts w:eastAsia="Arial"/>
          <w:color w:val="000000"/>
        </w:rPr>
        <w:t xml:space="preserve">More information on the types of reportable conduct can be found on the </w:t>
      </w:r>
      <w:hyperlink r:id="rId15" w:history="1">
        <w:r w:rsidRPr="00A0109E">
          <w:rPr>
            <w:rStyle w:val="Hyperlink"/>
            <w:rFonts w:eastAsia="Arial" w:cstheme="minorHAnsi"/>
          </w:rPr>
          <w:t>Commission’s website</w:t>
        </w:r>
      </w:hyperlink>
      <w:r>
        <w:rPr>
          <w:rFonts w:eastAsia="Arial"/>
          <w:color w:val="000000"/>
        </w:rPr>
        <w:t>.</w:t>
      </w:r>
    </w:p>
    <w:p w14:paraId="14842481" w14:textId="77777777" w:rsidR="005E40D1" w:rsidRDefault="005E40D1" w:rsidP="005E40D1">
      <w:pPr>
        <w:spacing w:before="0"/>
        <w:rPr>
          <w:rFonts w:eastAsia="Arial"/>
          <w:b/>
          <w:color w:val="000000"/>
          <w:sz w:val="24"/>
        </w:rPr>
      </w:pPr>
    </w:p>
    <w:p w14:paraId="04231FD9" w14:textId="03B36707" w:rsidR="003939EB" w:rsidRDefault="00C05998" w:rsidP="005E40D1">
      <w:pPr>
        <w:spacing w:before="0"/>
        <w:rPr>
          <w:rFonts w:eastAsia="Arial"/>
          <w:b/>
          <w:color w:val="000000"/>
          <w:sz w:val="24"/>
        </w:rPr>
      </w:pPr>
      <w:r w:rsidRPr="005D184E">
        <w:rPr>
          <w:rFonts w:eastAsia="Arial"/>
          <w:b/>
          <w:color w:val="000000"/>
          <w:sz w:val="24"/>
        </w:rPr>
        <w:t xml:space="preserve">What is misconduct </w:t>
      </w:r>
      <w:r w:rsidRPr="00A9733C">
        <w:rPr>
          <w:rFonts w:eastAsia="Arial"/>
          <w:b/>
          <w:color w:val="000000"/>
          <w:sz w:val="24"/>
          <w:lang w:val="en-US"/>
        </w:rPr>
        <w:t>that</w:t>
      </w:r>
      <w:r w:rsidRPr="005D184E">
        <w:rPr>
          <w:rFonts w:eastAsia="Arial"/>
          <w:b/>
          <w:color w:val="000000"/>
          <w:sz w:val="24"/>
        </w:rPr>
        <w:t xml:space="preserve"> may involve reportable conduct?</w:t>
      </w:r>
    </w:p>
    <w:p w14:paraId="4D96B9F9" w14:textId="77777777" w:rsidR="0003581E" w:rsidRPr="004E2255" w:rsidRDefault="00C05998" w:rsidP="00AD4A33">
      <w:pPr>
        <w:spacing w:before="174"/>
        <w:ind w:right="432"/>
        <w:textAlignment w:val="baseline"/>
        <w:rPr>
          <w:rFonts w:cs="Arial"/>
          <w:color w:val="0B1F32"/>
          <w:szCs w:val="22"/>
          <w:lang w:val="en-AU" w:eastAsia="en-AU"/>
        </w:rPr>
      </w:pPr>
      <w:r w:rsidRPr="0003581E">
        <w:rPr>
          <w:rFonts w:eastAsia="Arial"/>
          <w:color w:val="000000"/>
        </w:rPr>
        <w:t xml:space="preserve">This refers to behaviour that breaches a professional code of conduct or workplace expectation, (such as a departure from accepted standards that was deliberate or seriously negligent and where the employee was indifferent to the welfare of those </w:t>
      </w:r>
      <w:r w:rsidRPr="0003581E">
        <w:rPr>
          <w:rFonts w:eastAsia="Arial"/>
          <w:color w:val="000000"/>
        </w:rPr>
        <w:lastRenderedPageBreak/>
        <w:t>affected), and also involves one or more</w:t>
      </w:r>
      <w:r w:rsidRPr="004E2255">
        <w:rPr>
          <w:rFonts w:cs="Arial"/>
          <w:color w:val="0B1F32"/>
          <w:szCs w:val="22"/>
          <w:lang w:val="en-AU" w:eastAsia="en-AU"/>
        </w:rPr>
        <w:t xml:space="preserve"> of the five types of reportable conduct (as </w:t>
      </w:r>
      <w:r w:rsidRPr="008C2A28">
        <w:rPr>
          <w:rFonts w:eastAsia="Arial"/>
          <w:color w:val="000000"/>
        </w:rPr>
        <w:t>described</w:t>
      </w:r>
      <w:r w:rsidRPr="004E2255">
        <w:rPr>
          <w:rFonts w:cs="Arial"/>
          <w:color w:val="0B1F32"/>
          <w:szCs w:val="22"/>
          <w:lang w:val="en-AU" w:eastAsia="en-AU"/>
        </w:rPr>
        <w:t xml:space="preserve"> above).</w:t>
      </w:r>
    </w:p>
    <w:p w14:paraId="78C16D16" w14:textId="13CBAA9E" w:rsidR="00C05998" w:rsidRDefault="00C05998" w:rsidP="00AD4A33">
      <w:pPr>
        <w:textAlignment w:val="baseline"/>
        <w:rPr>
          <w:rFonts w:eastAsia="Arial"/>
          <w:b/>
          <w:color w:val="000000"/>
          <w:sz w:val="24"/>
        </w:rPr>
      </w:pPr>
      <w:r>
        <w:rPr>
          <w:rFonts w:eastAsia="Arial"/>
          <w:b/>
          <w:color w:val="000000"/>
          <w:sz w:val="24"/>
          <w:lang w:val="en-US"/>
        </w:rPr>
        <w:t>When do I have to report to the Commission?</w:t>
      </w:r>
    </w:p>
    <w:p w14:paraId="2F82D0D1" w14:textId="77777777" w:rsidR="00C05998" w:rsidRDefault="00C05998" w:rsidP="00FE7EEA">
      <w:pPr>
        <w:spacing w:before="174"/>
        <w:ind w:right="432"/>
        <w:textAlignment w:val="baseline"/>
        <w:rPr>
          <w:rFonts w:eastAsia="Arial"/>
          <w:color w:val="000000"/>
        </w:rPr>
      </w:pPr>
      <w:r>
        <w:rPr>
          <w:rFonts w:eastAsia="Arial"/>
          <w:color w:val="000000"/>
          <w:lang w:val="en-US"/>
        </w:rPr>
        <w:t>All reportable allegations must be reported to the Commission. An allegation will be reportable to the Commission if it meets the following requirements:</w:t>
      </w:r>
    </w:p>
    <w:p w14:paraId="4891A416" w14:textId="34D7E5AB"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the allegation relates to an employee of an organisation that is required to comply with the Scheme. The definition of employee is broadly defined (see below for the definition of an employee)</w:t>
      </w:r>
    </w:p>
    <w:p w14:paraId="1650C8BF" w14:textId="5992B2E7"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the organisation exercises care, supervision or authority over children</w:t>
      </w:r>
    </w:p>
    <w:p w14:paraId="3431F851" w14:textId="6BE62354"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the employee to whom the reportable allegation relates is at least 18 years of age when the conduct occurred</w:t>
      </w:r>
    </w:p>
    <w:p w14:paraId="7C10065A" w14:textId="76E63E6E"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the alleged conduct is reportable conduct or misconduct that may involve reportable conduct (as described above)</w:t>
      </w:r>
    </w:p>
    <w:p w14:paraId="0DD09D1D" w14:textId="79F5F7F8"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a reasonable belief has been formed that the alleged conduct occurred</w:t>
      </w:r>
    </w:p>
    <w:p w14:paraId="1728231A" w14:textId="1185E0AB" w:rsidR="00C05998" w:rsidRPr="008C2A28" w:rsidRDefault="00C05998" w:rsidP="00AD4A33">
      <w:pPr>
        <w:numPr>
          <w:ilvl w:val="0"/>
          <w:numId w:val="33"/>
        </w:numPr>
        <w:spacing w:before="120"/>
        <w:ind w:left="714" w:hanging="357"/>
        <w:rPr>
          <w:rFonts w:cs="Arial"/>
          <w:color w:val="0B1F32"/>
          <w:szCs w:val="22"/>
          <w:lang w:val="en-AU" w:eastAsia="en-AU"/>
        </w:rPr>
      </w:pPr>
      <w:r w:rsidRPr="008C2A28">
        <w:rPr>
          <w:rFonts w:cs="Arial"/>
          <w:color w:val="0B1F32"/>
          <w:szCs w:val="22"/>
          <w:lang w:val="en-AU" w:eastAsia="en-AU"/>
        </w:rPr>
        <w:t>the alleged victim is under 18 years of age when the alleged conduct occurred</w:t>
      </w:r>
      <w:r w:rsidR="00FE7EEA">
        <w:rPr>
          <w:rFonts w:cs="Arial"/>
          <w:color w:val="0B1F32"/>
          <w:szCs w:val="22"/>
          <w:lang w:val="en-AU" w:eastAsia="en-AU"/>
        </w:rPr>
        <w:t>.</w:t>
      </w:r>
    </w:p>
    <w:p w14:paraId="71E25B52" w14:textId="4E99495F" w:rsidR="00A0109E" w:rsidRDefault="00A0109E" w:rsidP="00AD4A33">
      <w:pPr>
        <w:spacing w:before="174"/>
        <w:ind w:right="432"/>
        <w:textAlignment w:val="baseline"/>
        <w:rPr>
          <w:rFonts w:eastAsia="Arial"/>
          <w:color w:val="000000"/>
        </w:rPr>
      </w:pPr>
      <w:r w:rsidRPr="008C2A28">
        <w:rPr>
          <w:rFonts w:eastAsia="Arial"/>
          <w:color w:val="000000"/>
        </w:rPr>
        <w:t>More</w:t>
      </w:r>
      <w:r>
        <w:rPr>
          <w:rFonts w:eastAsia="Arial"/>
          <w:color w:val="000000"/>
          <w:lang w:val="en-US"/>
        </w:rPr>
        <w:t xml:space="preserve"> information can be found in </w:t>
      </w:r>
      <w:hyperlink r:id="rId16" w:anchor="Reporting" w:history="1">
        <w:r w:rsidRPr="00A0109E">
          <w:rPr>
            <w:rStyle w:val="Hyperlink"/>
            <w:rFonts w:eastAsia="Arial" w:cstheme="minorHAnsi"/>
            <w:lang w:val="en-US"/>
          </w:rPr>
          <w:t>Information sheet 7: Reporting to the Commission</w:t>
        </w:r>
      </w:hyperlink>
      <w:r>
        <w:rPr>
          <w:rFonts w:eastAsia="Arial"/>
          <w:color w:val="000000"/>
          <w:lang w:val="en-US"/>
        </w:rPr>
        <w:t>.</w:t>
      </w:r>
    </w:p>
    <w:p w14:paraId="79D74D72" w14:textId="614561BB" w:rsidR="00C05998" w:rsidRDefault="00C05998" w:rsidP="00AD4A33">
      <w:pPr>
        <w:textAlignment w:val="baseline"/>
        <w:rPr>
          <w:rFonts w:eastAsia="Arial"/>
          <w:b/>
          <w:color w:val="000000"/>
          <w:sz w:val="24"/>
        </w:rPr>
      </w:pPr>
      <w:r>
        <w:rPr>
          <w:rFonts w:eastAsia="Arial"/>
          <w:b/>
          <w:color w:val="000000"/>
          <w:sz w:val="24"/>
          <w:lang w:val="en-US"/>
        </w:rPr>
        <w:t xml:space="preserve">Who is </w:t>
      </w:r>
      <w:r w:rsidR="005A79A3">
        <w:rPr>
          <w:rFonts w:eastAsia="Arial"/>
          <w:b/>
          <w:color w:val="000000"/>
          <w:sz w:val="24"/>
          <w:lang w:val="en-US"/>
        </w:rPr>
        <w:t>covered by the Reportable Conduct Scheme</w:t>
      </w:r>
      <w:r>
        <w:rPr>
          <w:rFonts w:eastAsia="Arial"/>
          <w:b/>
          <w:color w:val="000000"/>
          <w:sz w:val="24"/>
          <w:lang w:val="en-US"/>
        </w:rPr>
        <w:t>?</w:t>
      </w:r>
    </w:p>
    <w:p w14:paraId="671B27B5" w14:textId="77777777" w:rsidR="005A79A3" w:rsidRPr="00A0109E" w:rsidRDefault="005A79A3" w:rsidP="00AD4A33">
      <w:pPr>
        <w:spacing w:before="174"/>
        <w:ind w:right="432"/>
        <w:textAlignment w:val="baseline"/>
        <w:rPr>
          <w:rFonts w:cs="Arial"/>
          <w:color w:val="0B1F32"/>
          <w:szCs w:val="22"/>
          <w:lang w:val="en-AU" w:eastAsia="en-AU"/>
        </w:rPr>
      </w:pPr>
      <w:r w:rsidRPr="004E2255">
        <w:rPr>
          <w:rFonts w:eastAsia="Arial"/>
          <w:color w:val="000000"/>
          <w:lang w:val="en-US"/>
        </w:rPr>
        <w:t xml:space="preserve">Allegations can be raised about the conduct of the following people employed or engaged by </w:t>
      </w:r>
      <w:r w:rsidRPr="008C2A28">
        <w:rPr>
          <w:rFonts w:eastAsia="Arial"/>
          <w:color w:val="000000"/>
        </w:rPr>
        <w:t>an</w:t>
      </w:r>
      <w:r w:rsidRPr="00A0109E">
        <w:rPr>
          <w:rFonts w:cs="Arial"/>
          <w:color w:val="0B1F32"/>
          <w:szCs w:val="22"/>
          <w:lang w:val="en-AU" w:eastAsia="en-AU"/>
        </w:rPr>
        <w:t xml:space="preserve"> organisation that is in scope for the Reportable Conduct Scheme:</w:t>
      </w:r>
    </w:p>
    <w:p w14:paraId="17CF305C"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employees</w:t>
      </w:r>
    </w:p>
    <w:p w14:paraId="027EF897"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volunteers</w:t>
      </w:r>
    </w:p>
    <w:p w14:paraId="5C13710D"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contractors</w:t>
      </w:r>
    </w:p>
    <w:p w14:paraId="70E4E267"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office holders</w:t>
      </w:r>
    </w:p>
    <w:p w14:paraId="17CE82BB"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ministers of religion</w:t>
      </w:r>
    </w:p>
    <w:p w14:paraId="6879F668"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officers of a religious body</w:t>
      </w:r>
    </w:p>
    <w:p w14:paraId="29EECFA5"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foster and kinship carers in a formal care arrangement.</w:t>
      </w:r>
    </w:p>
    <w:p w14:paraId="49A0BAF1" w14:textId="77777777" w:rsidR="005A79A3" w:rsidRPr="00A0109E" w:rsidRDefault="005A79A3" w:rsidP="005E40D1">
      <w:pPr>
        <w:spacing w:before="100" w:beforeAutospacing="1" w:after="100" w:afterAutospacing="1"/>
        <w:rPr>
          <w:rFonts w:cs="Arial"/>
          <w:color w:val="0B1F32"/>
          <w:szCs w:val="22"/>
          <w:lang w:val="en-AU" w:eastAsia="en-AU"/>
        </w:rPr>
      </w:pPr>
      <w:r w:rsidRPr="00A0109E">
        <w:rPr>
          <w:rFonts w:cs="Arial"/>
          <w:color w:val="0B1F32"/>
          <w:szCs w:val="22"/>
          <w:lang w:val="en-AU" w:eastAsia="en-AU"/>
        </w:rPr>
        <w:t>As of 1 July 2024, allegations can also be raised about the conduct of the following people:</w:t>
      </w:r>
    </w:p>
    <w:p w14:paraId="36308CC3"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workers or volunteers provided by labour hire agencies, companies or other providers</w:t>
      </w:r>
    </w:p>
    <w:p w14:paraId="7F94ED2D"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secondees</w:t>
      </w:r>
    </w:p>
    <w:p w14:paraId="0F5BDD79"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individual business owners who employ or engage staff</w:t>
      </w:r>
    </w:p>
    <w:p w14:paraId="524C23D4" w14:textId="77777777" w:rsidR="005A79A3" w:rsidRPr="00A0109E" w:rsidRDefault="005A79A3" w:rsidP="00AD4A33">
      <w:pPr>
        <w:numPr>
          <w:ilvl w:val="0"/>
          <w:numId w:val="33"/>
        </w:numPr>
        <w:spacing w:before="120"/>
        <w:ind w:left="714" w:hanging="357"/>
        <w:rPr>
          <w:rFonts w:cs="Arial"/>
          <w:color w:val="0B1F32"/>
          <w:szCs w:val="22"/>
          <w:lang w:val="en-AU" w:eastAsia="en-AU"/>
        </w:rPr>
      </w:pPr>
      <w:r w:rsidRPr="00A0109E">
        <w:rPr>
          <w:rFonts w:cs="Arial"/>
          <w:color w:val="0B1F32"/>
          <w:szCs w:val="22"/>
          <w:lang w:val="en-AU" w:eastAsia="en-AU"/>
        </w:rPr>
        <w:t>directors of companies where the director performs work for the organisation.</w:t>
      </w:r>
    </w:p>
    <w:p w14:paraId="5A3688AB" w14:textId="596023A5" w:rsidR="00F34CC0" w:rsidRPr="00F34CC0" w:rsidRDefault="00F34CC0" w:rsidP="00AD4A33">
      <w:pPr>
        <w:spacing w:before="174"/>
        <w:textAlignment w:val="baseline"/>
        <w:rPr>
          <w:rFonts w:cs="Arial"/>
          <w:szCs w:val="22"/>
        </w:rPr>
      </w:pPr>
      <w:r w:rsidRPr="006A1CA8">
        <w:rPr>
          <w:rFonts w:eastAsia="Arial"/>
          <w:color w:val="000000"/>
          <w:lang w:val="en-US"/>
        </w:rPr>
        <w:t>The Scheme covers all workers and volunteer</w:t>
      </w:r>
      <w:r w:rsidR="005E40D1">
        <w:rPr>
          <w:rFonts w:eastAsia="Arial"/>
          <w:color w:val="000000"/>
          <w:lang w:val="en-US"/>
        </w:rPr>
        <w:t>s</w:t>
      </w:r>
      <w:r w:rsidRPr="006A1CA8">
        <w:rPr>
          <w:rFonts w:eastAsia="Arial"/>
          <w:color w:val="000000"/>
          <w:lang w:val="en-US"/>
        </w:rPr>
        <w:t xml:space="preserve"> of an organisation</w:t>
      </w:r>
      <w:r w:rsidR="00D17795">
        <w:rPr>
          <w:rStyle w:val="FootnoteReference"/>
          <w:rFonts w:eastAsia="Arial"/>
          <w:color w:val="000000"/>
          <w:lang w:val="en-US"/>
        </w:rPr>
        <w:footnoteReference w:id="1"/>
      </w:r>
      <w:r w:rsidRPr="006A1CA8">
        <w:rPr>
          <w:rFonts w:eastAsia="Arial"/>
          <w:color w:val="000000"/>
          <w:lang w:val="en-US"/>
        </w:rPr>
        <w:t>, not only those who work with children.</w:t>
      </w:r>
    </w:p>
    <w:p w14:paraId="3E9FEDE7" w14:textId="4DB18D9E" w:rsidR="005A79A3" w:rsidRPr="00EA73ED" w:rsidRDefault="005A79A3" w:rsidP="00AD4A33">
      <w:pPr>
        <w:spacing w:before="174"/>
        <w:ind w:right="432"/>
        <w:textAlignment w:val="baseline"/>
        <w:rPr>
          <w:rFonts w:eastAsia="Arial"/>
          <w:color w:val="000000"/>
          <w:lang w:val="en-US"/>
        </w:rPr>
      </w:pPr>
      <w:r w:rsidRPr="005A79A3">
        <w:rPr>
          <w:rFonts w:cs="Arial"/>
          <w:color w:val="0B1F32"/>
          <w:szCs w:val="22"/>
        </w:rPr>
        <w:t xml:space="preserve">Find more information about </w:t>
      </w:r>
      <w:r w:rsidRPr="00EA73ED">
        <w:rPr>
          <w:rFonts w:cs="Arial"/>
          <w:color w:val="0B1F32"/>
          <w:szCs w:val="22"/>
        </w:rPr>
        <w:t>the</w:t>
      </w:r>
      <w:r w:rsidR="00EA73ED" w:rsidRPr="00A0109E">
        <w:rPr>
          <w:rFonts w:cs="Arial"/>
          <w:color w:val="4D4D4F"/>
          <w:szCs w:val="22"/>
        </w:rPr>
        <w:t xml:space="preserve"> </w:t>
      </w:r>
      <w:hyperlink r:id="rId17" w:anchor="organisations" w:history="1">
        <w:r w:rsidR="00EA73ED" w:rsidRPr="00A0109E">
          <w:rPr>
            <w:rStyle w:val="Hyperlink"/>
            <w:rFonts w:cs="Arial"/>
          </w:rPr>
          <w:t>organisations covered by the Reportable Conduct Scheme</w:t>
        </w:r>
      </w:hyperlink>
      <w:r w:rsidR="00EA73ED" w:rsidRPr="00A0109E">
        <w:rPr>
          <w:rFonts w:cs="Arial"/>
          <w:color w:val="4D4D4F"/>
          <w:szCs w:val="22"/>
        </w:rPr>
        <w:t xml:space="preserve"> </w:t>
      </w:r>
      <w:r w:rsidR="00EA73ED" w:rsidRPr="00D17795">
        <w:rPr>
          <w:rFonts w:cs="Arial"/>
          <w:color w:val="0B1F32"/>
          <w:szCs w:val="22"/>
        </w:rPr>
        <w:t>on the Commission’s website.</w:t>
      </w:r>
      <w:r w:rsidRPr="00EA73ED">
        <w:rPr>
          <w:rFonts w:eastAsia="Arial"/>
          <w:color w:val="000000"/>
          <w:lang w:val="en-US"/>
        </w:rPr>
        <w:t xml:space="preserve"> </w:t>
      </w:r>
    </w:p>
    <w:p w14:paraId="2F5DEDDF" w14:textId="77777777" w:rsidR="00F14EA9" w:rsidRDefault="00F14EA9" w:rsidP="00AD4A33">
      <w:pPr>
        <w:textAlignment w:val="baseline"/>
        <w:rPr>
          <w:rFonts w:eastAsia="Arial"/>
          <w:b/>
          <w:color w:val="000000"/>
          <w:sz w:val="24"/>
          <w:lang w:val="en-US"/>
        </w:rPr>
      </w:pPr>
    </w:p>
    <w:p w14:paraId="34E7F2DB" w14:textId="2F92D764" w:rsidR="00C05998" w:rsidRDefault="00C05998" w:rsidP="00AD4A33">
      <w:pPr>
        <w:textAlignment w:val="baseline"/>
        <w:rPr>
          <w:rFonts w:eastAsia="Arial"/>
          <w:color w:val="000000"/>
        </w:rPr>
      </w:pPr>
      <w:r>
        <w:rPr>
          <w:rFonts w:eastAsia="Arial"/>
          <w:b/>
          <w:color w:val="000000"/>
          <w:sz w:val="24"/>
          <w:lang w:val="en-US"/>
        </w:rPr>
        <w:lastRenderedPageBreak/>
        <w:t>Who is required to make the report?</w:t>
      </w:r>
    </w:p>
    <w:p w14:paraId="415C886F" w14:textId="77777777" w:rsidR="00C05998" w:rsidRDefault="00C05998" w:rsidP="00AD4A33">
      <w:pPr>
        <w:spacing w:before="179"/>
        <w:ind w:right="648"/>
        <w:textAlignment w:val="baseline"/>
        <w:rPr>
          <w:rFonts w:eastAsia="Arial"/>
          <w:color w:val="000000"/>
        </w:rPr>
      </w:pPr>
      <w:r>
        <w:rPr>
          <w:rFonts w:eastAsia="Arial"/>
          <w:color w:val="000000"/>
          <w:lang w:val="en-US"/>
        </w:rPr>
        <w:t xml:space="preserve">The </w:t>
      </w:r>
      <w:r>
        <w:rPr>
          <w:rFonts w:eastAsia="Arial"/>
          <w:i/>
          <w:color w:val="000000"/>
          <w:lang w:val="en-US"/>
        </w:rPr>
        <w:t xml:space="preserve">Child Wellbeing and Safety Act 2005 </w:t>
      </w:r>
      <w:r>
        <w:rPr>
          <w:rFonts w:eastAsia="Arial"/>
          <w:color w:val="000000"/>
          <w:lang w:val="en-US"/>
        </w:rPr>
        <w:t>states that the head of an organisation is required to make the report to the Commission.</w:t>
      </w:r>
    </w:p>
    <w:p w14:paraId="15EAF21A" w14:textId="77777777" w:rsidR="00C05998" w:rsidRDefault="00C05998" w:rsidP="00AD4A33">
      <w:pPr>
        <w:spacing w:before="174"/>
        <w:ind w:right="432"/>
        <w:textAlignment w:val="baseline"/>
        <w:rPr>
          <w:rFonts w:eastAsia="Arial"/>
          <w:color w:val="000000"/>
        </w:rPr>
      </w:pPr>
      <w:r>
        <w:rPr>
          <w:rFonts w:eastAsia="Arial"/>
          <w:color w:val="000000"/>
          <w:lang w:val="en-US"/>
        </w:rPr>
        <w:t>To discharge their obligation, the head of an organisation can delegate tasks. This may include creating and developing systems, sending approved notifications to the Commission, and conducting investigations on their behalf.</w:t>
      </w:r>
    </w:p>
    <w:p w14:paraId="715698DF" w14:textId="77777777" w:rsidR="00C05998" w:rsidRDefault="00C05998" w:rsidP="00AD4A33">
      <w:pPr>
        <w:spacing w:before="257"/>
        <w:ind w:right="216"/>
        <w:textAlignment w:val="baseline"/>
        <w:rPr>
          <w:rFonts w:eastAsia="Arial"/>
          <w:color w:val="000000"/>
        </w:rPr>
      </w:pPr>
      <w:r>
        <w:rPr>
          <w:rFonts w:eastAsia="Arial"/>
          <w:color w:val="000000"/>
          <w:lang w:val="en-US"/>
        </w:rPr>
        <w:t>However, it is ultimately the responsibility of the head of an organisation to ensure the Commission is notified when they form, or become aware that another person has formed, a reasonable belief that reportable conduct has occurred.</w:t>
      </w:r>
    </w:p>
    <w:p w14:paraId="2233A384" w14:textId="61E8264F" w:rsidR="00C05998" w:rsidRDefault="00C05998" w:rsidP="00AD4A33">
      <w:pPr>
        <w:spacing w:before="240"/>
        <w:textAlignment w:val="baseline"/>
        <w:rPr>
          <w:rFonts w:eastAsia="Arial"/>
          <w:b/>
          <w:color w:val="000000"/>
          <w:sz w:val="24"/>
        </w:rPr>
      </w:pPr>
      <w:r>
        <w:rPr>
          <w:rFonts w:eastAsia="Arial"/>
          <w:b/>
          <w:color w:val="000000"/>
          <w:sz w:val="24"/>
          <w:lang w:val="en-US"/>
        </w:rPr>
        <w:t>Who is the head of an organisation?</w:t>
      </w:r>
    </w:p>
    <w:p w14:paraId="5D780EB0" w14:textId="77777777" w:rsidR="006C129A" w:rsidRPr="00AD4A33" w:rsidRDefault="00C05998" w:rsidP="00AD4A33">
      <w:pPr>
        <w:spacing w:before="257"/>
        <w:ind w:right="216"/>
        <w:textAlignment w:val="baseline"/>
        <w:rPr>
          <w:rFonts w:eastAsia="Arial"/>
          <w:color w:val="000000"/>
          <w:lang w:val="en-US"/>
        </w:rPr>
      </w:pPr>
      <w:r w:rsidRPr="00AD4A33">
        <w:rPr>
          <w:rFonts w:eastAsia="Arial"/>
          <w:color w:val="000000"/>
          <w:lang w:val="en-US"/>
        </w:rPr>
        <w:t>The head of an organisation is the person who is primarily responsible for decision making in the organisation and may be a chief executive officer, a principal officer or someone in a similar position or fulfilling a similar role. Because organisational structures and governance arrangements differ between organisations, it may not always be clear who the head of an organisation is.</w:t>
      </w:r>
    </w:p>
    <w:p w14:paraId="6E7F0E60" w14:textId="77777777" w:rsidR="00C05998" w:rsidRPr="005D184E" w:rsidRDefault="00C05998" w:rsidP="00AD4A33">
      <w:pPr>
        <w:spacing w:before="257"/>
        <w:ind w:right="216"/>
        <w:textAlignment w:val="baseline"/>
        <w:rPr>
          <w:rFonts w:eastAsia="Arial"/>
          <w:color w:val="000000"/>
        </w:rPr>
      </w:pPr>
      <w:r>
        <w:rPr>
          <w:rFonts w:eastAsia="Arial"/>
          <w:color w:val="000000"/>
          <w:lang w:val="en-US"/>
        </w:rPr>
        <w:t>The Commission considers that the “head” of an organisation will generally be a person with ultimate power and responsibility for:</w:t>
      </w:r>
    </w:p>
    <w:p w14:paraId="1B575D48"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managing, engaging and terminating the engagement of employees</w:t>
      </w:r>
    </w:p>
    <w:p w14:paraId="01A255EC"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conducting misconduct investigations</w:t>
      </w:r>
    </w:p>
    <w:p w14:paraId="4BC6EC24"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the strategic direction of the organisation.</w:t>
      </w:r>
    </w:p>
    <w:p w14:paraId="295DFDC4" w14:textId="77777777" w:rsidR="00C05998" w:rsidRDefault="00C05998" w:rsidP="00AD4A33">
      <w:pPr>
        <w:spacing w:before="242"/>
        <w:ind w:right="288"/>
        <w:textAlignment w:val="baseline"/>
        <w:rPr>
          <w:rFonts w:eastAsia="Arial"/>
          <w:color w:val="000000"/>
        </w:rPr>
      </w:pPr>
      <w:r>
        <w:rPr>
          <w:rFonts w:eastAsia="Arial"/>
          <w:color w:val="000000"/>
          <w:lang w:val="en-US"/>
        </w:rPr>
        <w:t>If you need assistance in determining who is the head of your organisation, we recommend that you review your structure and governance, which may include seeking legal advice, and contact the Commission for clarification and guidance.</w:t>
      </w:r>
    </w:p>
    <w:p w14:paraId="15DD2198" w14:textId="4F79B594" w:rsidR="00C05998" w:rsidRDefault="00C05998" w:rsidP="00AD4A33">
      <w:pPr>
        <w:spacing w:before="257"/>
        <w:ind w:right="216"/>
        <w:textAlignment w:val="baseline"/>
        <w:rPr>
          <w:rFonts w:eastAsia="Arial"/>
          <w:color w:val="000000"/>
        </w:rPr>
      </w:pPr>
      <w:r>
        <w:rPr>
          <w:rFonts w:eastAsia="Arial"/>
          <w:color w:val="000000"/>
          <w:lang w:val="en-US"/>
        </w:rPr>
        <w:t xml:space="preserve">If there is no chief executive officer, principal officer or equivalent, your organisation can nominate a head for the purposes of the </w:t>
      </w:r>
      <w:r w:rsidR="006C129A">
        <w:rPr>
          <w:rFonts w:eastAsia="Arial"/>
          <w:color w:val="000000"/>
          <w:lang w:val="en-US"/>
        </w:rPr>
        <w:t>S</w:t>
      </w:r>
      <w:r>
        <w:rPr>
          <w:rFonts w:eastAsia="Arial"/>
          <w:color w:val="000000"/>
          <w:lang w:val="en-US"/>
        </w:rPr>
        <w:t xml:space="preserve">cheme. You can find more information </w:t>
      </w:r>
      <w:r w:rsidR="006C129A" w:rsidRPr="005A5F46">
        <w:rPr>
          <w:rFonts w:eastAsia="Arial"/>
          <w:lang w:val="en-US"/>
        </w:rPr>
        <w:t xml:space="preserve">in </w:t>
      </w:r>
      <w:hyperlink r:id="rId18" w:anchor="HoO_InfoSheet" w:history="1">
        <w:r w:rsidR="006C129A" w:rsidRPr="005A5F46">
          <w:rPr>
            <w:rStyle w:val="Hyperlink"/>
            <w:rFonts w:eastAsia="Arial" w:cstheme="minorHAnsi"/>
            <w:lang w:val="en-US"/>
          </w:rPr>
          <w:t xml:space="preserve">Information sheet 15: identifying the head of an </w:t>
        </w:r>
        <w:r w:rsidR="00F34CC0" w:rsidRPr="005A5F46">
          <w:rPr>
            <w:rStyle w:val="Hyperlink"/>
            <w:rFonts w:eastAsia="Arial" w:cstheme="minorHAnsi"/>
            <w:lang w:val="en-US"/>
          </w:rPr>
          <w:t>organisation</w:t>
        </w:r>
      </w:hyperlink>
      <w:r w:rsidR="006C129A">
        <w:rPr>
          <w:rFonts w:eastAsia="Arial"/>
          <w:color w:val="000000"/>
          <w:lang w:val="en-US"/>
        </w:rPr>
        <w:t>.</w:t>
      </w:r>
      <w:r>
        <w:rPr>
          <w:rFonts w:eastAsia="Arial"/>
          <w:color w:val="000000"/>
          <w:u w:val="single"/>
          <w:lang w:val="en-US"/>
        </w:rPr>
        <w:t xml:space="preserve"> </w:t>
      </w:r>
    </w:p>
    <w:p w14:paraId="5F5E9271" w14:textId="77777777" w:rsidR="00C05998" w:rsidRDefault="00C05998" w:rsidP="00AD4A33">
      <w:pPr>
        <w:spacing w:before="239"/>
        <w:textAlignment w:val="baseline"/>
        <w:rPr>
          <w:rFonts w:eastAsia="Arial"/>
          <w:b/>
          <w:color w:val="000000"/>
          <w:sz w:val="24"/>
        </w:rPr>
      </w:pPr>
      <w:r>
        <w:rPr>
          <w:rFonts w:eastAsia="Arial"/>
          <w:b/>
          <w:color w:val="000000"/>
          <w:sz w:val="24"/>
          <w:lang w:val="en-US"/>
        </w:rPr>
        <w:t>What is meant by ‘reasonable belief’?</w:t>
      </w:r>
    </w:p>
    <w:p w14:paraId="4A24EB2B" w14:textId="5F05DFAB" w:rsidR="00C05998" w:rsidRDefault="00C05998" w:rsidP="00AD4A33">
      <w:pPr>
        <w:spacing w:before="257"/>
        <w:ind w:right="216"/>
        <w:textAlignment w:val="baseline"/>
        <w:rPr>
          <w:rFonts w:eastAsia="Arial"/>
          <w:color w:val="000000"/>
        </w:rPr>
      </w:pPr>
      <w:r>
        <w:rPr>
          <w:rFonts w:eastAsia="Arial"/>
          <w:color w:val="000000"/>
          <w:lang w:val="en-US"/>
        </w:rPr>
        <w:t xml:space="preserve">A reasonable belief is a belief based on facts that would lead a reasonable person to think that reportable conduct </w:t>
      </w:r>
      <w:r>
        <w:rPr>
          <w:rFonts w:eastAsia="Arial"/>
          <w:i/>
          <w:color w:val="000000"/>
          <w:lang w:val="en-US"/>
        </w:rPr>
        <w:t xml:space="preserve">may </w:t>
      </w:r>
      <w:r>
        <w:rPr>
          <w:rFonts w:eastAsia="Arial"/>
          <w:color w:val="000000"/>
          <w:lang w:val="en-US"/>
        </w:rPr>
        <w:t>have occurred.</w:t>
      </w:r>
      <w:r w:rsidR="007D09A5">
        <w:rPr>
          <w:rStyle w:val="FootnoteReference"/>
          <w:rFonts w:eastAsia="Arial"/>
          <w:color w:val="000000"/>
          <w:lang w:val="en-US"/>
        </w:rPr>
        <w:footnoteReference w:id="2"/>
      </w:r>
      <w:r>
        <w:rPr>
          <w:rFonts w:eastAsia="Arial"/>
          <w:color w:val="000000"/>
          <w:sz w:val="14"/>
          <w:lang w:val="en-US"/>
        </w:rPr>
        <w:t xml:space="preserve"> </w:t>
      </w:r>
    </w:p>
    <w:p w14:paraId="055E9C9A" w14:textId="77777777" w:rsidR="00C05998" w:rsidRDefault="00C05998" w:rsidP="00AD4A33">
      <w:pPr>
        <w:spacing w:before="257"/>
        <w:ind w:right="216"/>
        <w:textAlignment w:val="baseline"/>
        <w:rPr>
          <w:rFonts w:eastAsia="Arial"/>
          <w:color w:val="000000"/>
        </w:rPr>
      </w:pPr>
      <w:r>
        <w:rPr>
          <w:rFonts w:eastAsia="Arial"/>
          <w:color w:val="000000"/>
          <w:lang w:val="en-US"/>
        </w:rPr>
        <w:t>A reasonable belief is more than suspicion. There must be some objective basis for the belief. However, it does not require certainty. For example, a person is likely to have a reasonable belief if they:</w:t>
      </w:r>
    </w:p>
    <w:p w14:paraId="19AA7A78" w14:textId="77777777" w:rsidR="00C05998" w:rsidRDefault="00C05998" w:rsidP="00AD4A33">
      <w:pPr>
        <w:numPr>
          <w:ilvl w:val="0"/>
          <w:numId w:val="33"/>
        </w:numPr>
        <w:spacing w:before="120"/>
        <w:ind w:left="714" w:hanging="357"/>
        <w:rPr>
          <w:rFonts w:eastAsia="Arial"/>
          <w:color w:val="000000"/>
        </w:rPr>
      </w:pPr>
      <w:r w:rsidRPr="00AD4A33">
        <w:rPr>
          <w:rFonts w:cs="Arial"/>
          <w:color w:val="0B1F32"/>
          <w:szCs w:val="22"/>
          <w:lang w:val="en-AU" w:eastAsia="en-AU"/>
        </w:rPr>
        <w:t>observed</w:t>
      </w:r>
      <w:r>
        <w:rPr>
          <w:rFonts w:eastAsia="Arial"/>
          <w:color w:val="000000"/>
          <w:lang w:val="en-US"/>
        </w:rPr>
        <w:t xml:space="preserve"> the conduct themselves</w:t>
      </w:r>
    </w:p>
    <w:p w14:paraId="3C28FBC0"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heard from a child that the conduct occurred</w:t>
      </w:r>
    </w:p>
    <w:p w14:paraId="0B4ECA66"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received information from another source (including another person who witnessed the reportable conduct or misconduct).</w:t>
      </w:r>
    </w:p>
    <w:p w14:paraId="68B74FC4" w14:textId="77777777" w:rsidR="00C05998" w:rsidRPr="00AD4A33" w:rsidRDefault="00C05998" w:rsidP="00AD4A33">
      <w:pPr>
        <w:spacing w:before="257"/>
        <w:ind w:right="216"/>
        <w:textAlignment w:val="baseline"/>
        <w:rPr>
          <w:rFonts w:eastAsia="Arial"/>
          <w:color w:val="000000"/>
          <w:lang w:val="en-US"/>
        </w:rPr>
      </w:pPr>
      <w:r>
        <w:rPr>
          <w:rFonts w:eastAsia="Arial"/>
          <w:color w:val="000000"/>
          <w:lang w:val="en-US"/>
        </w:rPr>
        <w:lastRenderedPageBreak/>
        <w:t>The head of the organisation does not need to share the person’s reasonable belief regarding the allegation.</w:t>
      </w:r>
    </w:p>
    <w:p w14:paraId="5B7C128E" w14:textId="23B2E098" w:rsidR="00C05998" w:rsidRPr="00AD4A33" w:rsidRDefault="00C05998" w:rsidP="00AD4A33">
      <w:pPr>
        <w:spacing w:before="257"/>
        <w:ind w:right="216"/>
        <w:textAlignment w:val="baseline"/>
        <w:rPr>
          <w:rFonts w:eastAsia="Arial"/>
          <w:color w:val="000000"/>
          <w:lang w:val="en-US"/>
        </w:rPr>
      </w:pPr>
      <w:r>
        <w:rPr>
          <w:rFonts w:eastAsia="Arial"/>
          <w:color w:val="000000"/>
          <w:lang w:val="en-US"/>
        </w:rPr>
        <w:t>However, they do not need to notify the Commission about the allegation if it is plainly wrong or had no basis at all in reality.</w:t>
      </w:r>
    </w:p>
    <w:p w14:paraId="41E0B132" w14:textId="5808C4AE" w:rsidR="00C05998" w:rsidRPr="006A1CA8" w:rsidRDefault="00D17795" w:rsidP="00AD4A33">
      <w:pPr>
        <w:spacing w:before="250"/>
        <w:ind w:left="360" w:right="582"/>
        <w:textAlignment w:val="baseline"/>
        <w:rPr>
          <w:rFonts w:eastAsia="Arial"/>
          <w:color w:val="000000"/>
        </w:rPr>
      </w:pPr>
      <w:r>
        <w:rPr>
          <w:rFonts w:eastAsia="Arial"/>
          <w:noProof/>
          <w:color w:val="000000"/>
          <w:lang w:val="en-US"/>
        </w:rPr>
        <mc:AlternateContent>
          <mc:Choice Requires="wps">
            <w:drawing>
              <wp:anchor distT="0" distB="0" distL="114300" distR="114300" simplePos="0" relativeHeight="251649536" behindDoc="1" locked="0" layoutInCell="1" allowOverlap="1" wp14:anchorId="4C7BE79F" wp14:editId="23BF03E5">
                <wp:simplePos x="0" y="0"/>
                <wp:positionH relativeFrom="column">
                  <wp:posOffset>-267148</wp:posOffset>
                </wp:positionH>
                <wp:positionV relativeFrom="paragraph">
                  <wp:posOffset>86360</wp:posOffset>
                </wp:positionV>
                <wp:extent cx="6162261" cy="644056"/>
                <wp:effectExtent l="0" t="0" r="10160" b="22860"/>
                <wp:wrapNone/>
                <wp:docPr id="1350541658" name="Rectangle: Diagonal Corners Rounded 1"/>
                <wp:cNvGraphicFramePr/>
                <a:graphic xmlns:a="http://schemas.openxmlformats.org/drawingml/2006/main">
                  <a:graphicData uri="http://schemas.microsoft.com/office/word/2010/wordprocessingShape">
                    <wps:wsp>
                      <wps:cNvSpPr/>
                      <wps:spPr>
                        <a:xfrm>
                          <a:off x="0" y="0"/>
                          <a:ext cx="6162261" cy="644056"/>
                        </a:xfrm>
                        <a:prstGeom prst="round2Diag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45C1" id="Rectangle: Diagonal Corners Rounded 1" o:spid="_x0000_s1026" style="position:absolute;margin-left:-21.05pt;margin-top:6.8pt;width:485.2pt;height:5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62261,64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" path="m107345,l6162261,r,l6162261,536711v,59285,-48060,107345,-107345,107345l,644056r,l,107345c,48060,48060,,107345,xe" fillcolor="white [3212]" strokecolor="#00131d [484]" strokeweight="1pt">
                <v:stroke joinstyle="miter"/>
                <v:path arrowok="t" o:connecttype="custom" o:connectlocs="107345,0;6162261,0;6162261,0;6162261,536711;6054916,644056;0,644056;0,644056;0,107345;107345,0" o:connectangles="0,0,0,0,0,0,0,0,0"/>
              </v:shape>
            </w:pict>
          </mc:Fallback>
        </mc:AlternateContent>
      </w:r>
      <w:r w:rsidR="00C05998" w:rsidRPr="006A1CA8">
        <w:rPr>
          <w:rFonts w:eastAsia="Arial"/>
          <w:color w:val="000000"/>
          <w:lang w:val="en-US"/>
        </w:rPr>
        <w:t xml:space="preserve">If </w:t>
      </w:r>
      <w:r w:rsidR="00A0109E">
        <w:rPr>
          <w:rFonts w:eastAsia="Arial"/>
          <w:color w:val="000000"/>
          <w:lang w:val="en-US"/>
        </w:rPr>
        <w:t xml:space="preserve">an </w:t>
      </w:r>
      <w:r w:rsidR="00C05998" w:rsidRPr="006A1CA8">
        <w:rPr>
          <w:rFonts w:eastAsia="Arial"/>
          <w:color w:val="000000"/>
          <w:lang w:val="en-US"/>
        </w:rPr>
        <w:t xml:space="preserve">organisation </w:t>
      </w:r>
      <w:r w:rsidR="00A0109E">
        <w:rPr>
          <w:rFonts w:eastAsia="Arial"/>
          <w:color w:val="000000"/>
          <w:lang w:val="en-US"/>
        </w:rPr>
        <w:t>is</w:t>
      </w:r>
      <w:r w:rsidR="00C05998" w:rsidRPr="006A1CA8">
        <w:rPr>
          <w:rFonts w:eastAsia="Arial"/>
          <w:color w:val="000000"/>
          <w:lang w:val="en-US"/>
        </w:rPr>
        <w:t xml:space="preserve"> not sure about whether a particular allegation should be reported, the Commission encourages </w:t>
      </w:r>
      <w:r w:rsidR="00A0109E">
        <w:rPr>
          <w:rFonts w:eastAsia="Arial"/>
          <w:color w:val="000000"/>
          <w:lang w:val="en-US"/>
        </w:rPr>
        <w:t xml:space="preserve">making </w:t>
      </w:r>
      <w:r w:rsidR="00C05998" w:rsidRPr="006A1CA8">
        <w:rPr>
          <w:rFonts w:eastAsia="Arial"/>
          <w:color w:val="000000"/>
          <w:lang w:val="en-US"/>
        </w:rPr>
        <w:t xml:space="preserve">contact </w:t>
      </w:r>
      <w:r w:rsidR="00A0109E">
        <w:rPr>
          <w:rFonts w:eastAsia="Arial"/>
          <w:color w:val="000000"/>
          <w:lang w:val="en-US"/>
        </w:rPr>
        <w:t xml:space="preserve">with </w:t>
      </w:r>
      <w:r w:rsidR="00C05998" w:rsidRPr="006A1CA8">
        <w:rPr>
          <w:rFonts w:eastAsia="Arial"/>
          <w:color w:val="000000"/>
          <w:lang w:val="en-US"/>
        </w:rPr>
        <w:t xml:space="preserve">the Commission for advice. </w:t>
      </w:r>
    </w:p>
    <w:p w14:paraId="63FA9C4F" w14:textId="0488A3DB" w:rsidR="00C05998" w:rsidRDefault="00C05998" w:rsidP="004C201D">
      <w:pPr>
        <w:spacing w:before="360"/>
        <w:ind w:right="357"/>
        <w:textAlignment w:val="baseline"/>
        <w:rPr>
          <w:rFonts w:eastAsia="Arial"/>
          <w:b/>
          <w:color w:val="000000"/>
          <w:sz w:val="24"/>
        </w:rPr>
      </w:pPr>
      <w:r>
        <w:rPr>
          <w:rFonts w:eastAsia="Arial"/>
          <w:b/>
          <w:color w:val="000000"/>
          <w:sz w:val="24"/>
          <w:lang w:val="en-US"/>
        </w:rPr>
        <w:t>What if an employee resigns or the reportable allegation is about conduct outside work?</w:t>
      </w:r>
    </w:p>
    <w:p w14:paraId="204B780A" w14:textId="77777777" w:rsidR="00C05998" w:rsidRPr="00AD4A33" w:rsidRDefault="00C05998" w:rsidP="00AD4A33">
      <w:pPr>
        <w:spacing w:before="257"/>
        <w:ind w:right="216"/>
        <w:textAlignment w:val="baseline"/>
        <w:rPr>
          <w:rFonts w:eastAsia="Arial"/>
          <w:color w:val="000000"/>
          <w:lang w:val="en-US"/>
        </w:rPr>
      </w:pPr>
      <w:r>
        <w:rPr>
          <w:rFonts w:eastAsia="Arial"/>
          <w:color w:val="000000"/>
          <w:lang w:val="en-US"/>
        </w:rPr>
        <w:t>If your employee resigns you are still responsible for notifying the Commission of the reportable allegation and conducting an investigation.</w:t>
      </w:r>
    </w:p>
    <w:p w14:paraId="0A48DC58" w14:textId="77777777" w:rsidR="00C05998" w:rsidRDefault="00C05998" w:rsidP="00AD4A33">
      <w:pPr>
        <w:spacing w:before="257"/>
        <w:ind w:right="216"/>
        <w:textAlignment w:val="baseline"/>
        <w:rPr>
          <w:rFonts w:eastAsia="Arial"/>
          <w:color w:val="000000"/>
          <w:lang w:val="en-US"/>
        </w:rPr>
      </w:pPr>
      <w:r>
        <w:rPr>
          <w:rFonts w:eastAsia="Arial"/>
          <w:color w:val="000000"/>
          <w:lang w:val="en-US"/>
        </w:rPr>
        <w:t>Similarly, if there is a reportable allegation about your employee that relates to their conduct outside of the workplace, you must report this allegation and investigate.</w:t>
      </w:r>
    </w:p>
    <w:p w14:paraId="3457CFDD" w14:textId="5B63B92A" w:rsidR="00F34CC0" w:rsidRDefault="00F34CC0" w:rsidP="00AD4A33">
      <w:pPr>
        <w:spacing w:before="257"/>
        <w:ind w:right="216"/>
        <w:textAlignment w:val="baseline"/>
        <w:rPr>
          <w:rFonts w:eastAsia="Arial"/>
          <w:color w:val="000000"/>
        </w:rPr>
      </w:pPr>
      <w:r>
        <w:rPr>
          <w:rFonts w:eastAsia="Arial"/>
          <w:color w:val="000000"/>
          <w:lang w:val="en-US"/>
        </w:rPr>
        <w:t xml:space="preserve">More information can be found in </w:t>
      </w:r>
      <w:hyperlink r:id="rId19" w:anchor="RCSInfo12" w:history="1">
        <w:r w:rsidRPr="00F34CC0">
          <w:rPr>
            <w:rStyle w:val="Hyperlink"/>
            <w:rFonts w:eastAsia="Arial" w:cstheme="minorHAnsi"/>
            <w:lang w:val="en-US"/>
          </w:rPr>
          <w:t>Information sheet 12: Historical allegations</w:t>
        </w:r>
      </w:hyperlink>
      <w:r>
        <w:rPr>
          <w:rFonts w:eastAsia="Arial"/>
          <w:color w:val="000000"/>
          <w:lang w:val="en-US"/>
        </w:rPr>
        <w:t>.</w:t>
      </w:r>
    </w:p>
    <w:p w14:paraId="16EB21C9" w14:textId="636E28C4" w:rsidR="00C05998" w:rsidRPr="00FE7EEA" w:rsidRDefault="00C05998" w:rsidP="00FE7EEA">
      <w:pPr>
        <w:spacing w:before="257"/>
        <w:ind w:right="216"/>
        <w:textAlignment w:val="baseline"/>
        <w:rPr>
          <w:rFonts w:eastAsia="Arial"/>
          <w:color w:val="000000"/>
        </w:rPr>
      </w:pPr>
      <w:r>
        <w:rPr>
          <w:rFonts w:eastAsia="Arial"/>
          <w:color w:val="000000"/>
          <w:lang w:val="en-US"/>
        </w:rPr>
        <w:t>Investigations undertaken in these circumstances may have some challenges. However, your organisations must still do its best to conduct an investigation. If you are unsure how to proceed, the Commission can provide advice and guidance.</w:t>
      </w:r>
    </w:p>
    <w:p w14:paraId="0CD0AA69" w14:textId="77777777" w:rsidR="00C05998" w:rsidRDefault="00C05998" w:rsidP="00AD4A33">
      <w:pPr>
        <w:spacing w:before="238"/>
        <w:ind w:right="1296"/>
        <w:textAlignment w:val="baseline"/>
        <w:rPr>
          <w:rFonts w:eastAsia="Arial"/>
          <w:b/>
          <w:color w:val="000000"/>
          <w:spacing w:val="-1"/>
          <w:sz w:val="24"/>
        </w:rPr>
      </w:pPr>
      <w:r>
        <w:rPr>
          <w:rFonts w:eastAsia="Arial"/>
          <w:b/>
          <w:color w:val="000000"/>
          <w:spacing w:val="-1"/>
          <w:sz w:val="24"/>
          <w:lang w:val="en-US"/>
        </w:rPr>
        <w:t xml:space="preserve">What </w:t>
      </w:r>
      <w:r w:rsidRPr="007D09A5">
        <w:rPr>
          <w:rFonts w:eastAsia="Arial"/>
          <w:b/>
          <w:color w:val="000000"/>
          <w:sz w:val="24"/>
          <w:lang w:val="en-US"/>
        </w:rPr>
        <w:t>about</w:t>
      </w:r>
      <w:r>
        <w:rPr>
          <w:rFonts w:eastAsia="Arial"/>
          <w:b/>
          <w:color w:val="000000"/>
          <w:spacing w:val="-1"/>
          <w:sz w:val="24"/>
          <w:lang w:val="en-US"/>
        </w:rPr>
        <w:t xml:space="preserve"> if the reportable allegation is made against a Victorian employee working for a national organisation and the conduct occurred interstate?</w:t>
      </w:r>
    </w:p>
    <w:p w14:paraId="3C264181" w14:textId="77777777" w:rsidR="00C05998" w:rsidRPr="00AD4A33" w:rsidRDefault="00C05998" w:rsidP="00AD4A33">
      <w:pPr>
        <w:spacing w:before="257"/>
        <w:ind w:right="216"/>
        <w:textAlignment w:val="baseline"/>
        <w:rPr>
          <w:rFonts w:eastAsia="Arial"/>
          <w:color w:val="000000"/>
          <w:lang w:val="en-US"/>
        </w:rPr>
      </w:pPr>
      <w:r>
        <w:rPr>
          <w:rFonts w:eastAsia="Arial"/>
          <w:color w:val="000000"/>
          <w:lang w:val="en-US"/>
        </w:rPr>
        <w:t>The head of an organisation still has a responsibility to notify the Commission and investigate reportable allegations, even if the allegations relate to conduct that occurred in another state or territory.</w:t>
      </w:r>
    </w:p>
    <w:p w14:paraId="22ABD705" w14:textId="77777777" w:rsidR="00C05998" w:rsidRDefault="00C05998" w:rsidP="00AD4A33">
      <w:pPr>
        <w:spacing w:before="238"/>
        <w:ind w:right="1296"/>
        <w:textAlignment w:val="baseline"/>
        <w:rPr>
          <w:rFonts w:eastAsia="Arial"/>
          <w:b/>
          <w:color w:val="000000"/>
          <w:sz w:val="24"/>
        </w:rPr>
      </w:pPr>
      <w:r>
        <w:rPr>
          <w:rFonts w:eastAsia="Arial"/>
          <w:b/>
          <w:color w:val="000000"/>
          <w:sz w:val="24"/>
          <w:lang w:val="en-US"/>
        </w:rPr>
        <w:t>What are the timeframes for making a report to the Commission and what information needs to be provided?</w:t>
      </w:r>
    </w:p>
    <w:p w14:paraId="35649689" w14:textId="77777777" w:rsidR="00C05998" w:rsidRDefault="00C05998" w:rsidP="00AD4A33">
      <w:pPr>
        <w:spacing w:before="127"/>
        <w:ind w:right="144"/>
        <w:textAlignment w:val="baseline"/>
        <w:rPr>
          <w:rFonts w:eastAsia="Arial"/>
          <w:color w:val="000000"/>
        </w:rPr>
      </w:pPr>
      <w:r>
        <w:rPr>
          <w:rFonts w:eastAsia="Arial"/>
          <w:color w:val="000000"/>
          <w:lang w:val="en-US"/>
        </w:rPr>
        <w:t xml:space="preserve">If the head of an organisation becomes aware of a reportable allegation against an employee they must notify the Commission </w:t>
      </w:r>
      <w:r>
        <w:rPr>
          <w:rFonts w:eastAsia="Arial"/>
          <w:b/>
          <w:color w:val="000000"/>
          <w:lang w:val="en-US"/>
        </w:rPr>
        <w:t>within three business days</w:t>
      </w:r>
      <w:r>
        <w:rPr>
          <w:rFonts w:eastAsia="Arial"/>
          <w:color w:val="000000"/>
          <w:lang w:val="en-US"/>
        </w:rPr>
        <w:t>:</w:t>
      </w:r>
    </w:p>
    <w:p w14:paraId="6EEFD6B1"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that a reportable allegation has been made against an employee</w:t>
      </w:r>
    </w:p>
    <w:p w14:paraId="020C24BD"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the name of the employee, including any former names and aliases, if known</w:t>
      </w:r>
    </w:p>
    <w:p w14:paraId="26EA1172"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the date of birth of the employee</w:t>
      </w:r>
    </w:p>
    <w:p w14:paraId="7CAC1163"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whether Victoria Police has been contacted</w:t>
      </w:r>
    </w:p>
    <w:p w14:paraId="7024050A" w14:textId="77777777"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the name, address and telephone number for the organisation</w:t>
      </w:r>
    </w:p>
    <w:p w14:paraId="30E23710" w14:textId="2A96B77A" w:rsidR="00C05998" w:rsidRPr="00AD4A33" w:rsidRDefault="00C05998" w:rsidP="00AD4A33">
      <w:pPr>
        <w:numPr>
          <w:ilvl w:val="0"/>
          <w:numId w:val="33"/>
        </w:numPr>
        <w:spacing w:before="120"/>
        <w:ind w:left="714" w:hanging="357"/>
        <w:rPr>
          <w:rFonts w:cs="Arial"/>
          <w:color w:val="0B1F32"/>
          <w:szCs w:val="22"/>
          <w:lang w:val="en-AU" w:eastAsia="en-AU"/>
        </w:rPr>
      </w:pPr>
      <w:r w:rsidRPr="00AD4A33">
        <w:rPr>
          <w:rFonts w:cs="Arial"/>
          <w:color w:val="0B1F32"/>
          <w:szCs w:val="22"/>
          <w:lang w:val="en-AU" w:eastAsia="en-AU"/>
        </w:rPr>
        <w:t>the name of the head of the organisation</w:t>
      </w:r>
      <w:r w:rsidR="00AD4A33">
        <w:rPr>
          <w:rFonts w:cs="Arial"/>
          <w:color w:val="0B1F32"/>
          <w:szCs w:val="22"/>
          <w:lang w:val="en-AU" w:eastAsia="en-AU"/>
        </w:rPr>
        <w:t>.</w:t>
      </w:r>
    </w:p>
    <w:p w14:paraId="71671FF9" w14:textId="77777777" w:rsidR="00C05998" w:rsidRDefault="00C05998" w:rsidP="004C201D">
      <w:pPr>
        <w:spacing w:before="243"/>
        <w:textAlignment w:val="baseline"/>
        <w:rPr>
          <w:rFonts w:eastAsia="Arial"/>
          <w:color w:val="000000"/>
        </w:rPr>
      </w:pPr>
      <w:r>
        <w:rPr>
          <w:rFonts w:eastAsia="Arial"/>
          <w:color w:val="000000"/>
          <w:lang w:val="en-US"/>
        </w:rPr>
        <w:t>It is a criminal offence not to notify the Commission of a reportable allegation.</w:t>
      </w:r>
    </w:p>
    <w:p w14:paraId="1C429862" w14:textId="77777777" w:rsidR="00C05998" w:rsidRDefault="00C05998" w:rsidP="004C201D">
      <w:pPr>
        <w:spacing w:before="249"/>
        <w:ind w:right="720"/>
        <w:textAlignment w:val="baseline"/>
        <w:rPr>
          <w:rFonts w:eastAsia="Arial"/>
          <w:b/>
          <w:color w:val="000000"/>
        </w:rPr>
      </w:pPr>
      <w:r>
        <w:rPr>
          <w:rFonts w:eastAsia="Arial"/>
          <w:b/>
          <w:color w:val="000000"/>
          <w:lang w:val="en-US"/>
        </w:rPr>
        <w:t xml:space="preserve">As soon as possible and within 30 calendar days </w:t>
      </w:r>
      <w:r>
        <w:rPr>
          <w:rFonts w:eastAsia="Arial"/>
          <w:color w:val="000000"/>
          <w:lang w:val="en-US"/>
        </w:rPr>
        <w:t>after becoming aware of the reportable allegation the organisation must provide the Commission:</w:t>
      </w:r>
    </w:p>
    <w:p w14:paraId="41DCA412" w14:textId="77777777" w:rsidR="00C05998" w:rsidRPr="004C201D" w:rsidRDefault="00C05998"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t>detailed information about the reportable allegation</w:t>
      </w:r>
    </w:p>
    <w:p w14:paraId="488F106B" w14:textId="77777777" w:rsidR="00C05998" w:rsidRPr="004C201D" w:rsidRDefault="00C05998"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lastRenderedPageBreak/>
        <w:t>whether or not disciplinary or other action has been taken against the employee</w:t>
      </w:r>
    </w:p>
    <w:p w14:paraId="3375B675" w14:textId="77777777" w:rsidR="00C05998" w:rsidRPr="004C201D" w:rsidRDefault="00C05998"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t>reasons as to why disciplinary or other action is to be taken or not be taken</w:t>
      </w:r>
    </w:p>
    <w:p w14:paraId="45E57B53" w14:textId="77777777" w:rsidR="00C05998" w:rsidRPr="004C201D" w:rsidRDefault="00C05998"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t>any written submissions the employee wishes to be considered in determining disciplinary or other action to be taken against them.</w:t>
      </w:r>
    </w:p>
    <w:p w14:paraId="0FB8EA4F" w14:textId="4065BF17" w:rsidR="00C05998" w:rsidRDefault="00C05998" w:rsidP="004C201D">
      <w:pPr>
        <w:spacing w:before="244"/>
        <w:ind w:right="72"/>
        <w:textAlignment w:val="baseline"/>
        <w:rPr>
          <w:rFonts w:eastAsia="Arial"/>
          <w:color w:val="000000"/>
        </w:rPr>
      </w:pPr>
      <w:r>
        <w:rPr>
          <w:rFonts w:eastAsia="Arial"/>
          <w:color w:val="000000"/>
          <w:lang w:val="en-US"/>
        </w:rPr>
        <w:t xml:space="preserve">It is also </w:t>
      </w:r>
      <w:r w:rsidR="00F272D6">
        <w:rPr>
          <w:rFonts w:eastAsia="Arial"/>
          <w:color w:val="000000"/>
          <w:lang w:val="en-US"/>
        </w:rPr>
        <w:t xml:space="preserve">a </w:t>
      </w:r>
      <w:r>
        <w:rPr>
          <w:rFonts w:eastAsia="Arial"/>
          <w:color w:val="000000"/>
          <w:lang w:val="en-US"/>
        </w:rPr>
        <w:t>criminal offence not to provide the Commission the information referred to above within 30 calendar days.</w:t>
      </w:r>
    </w:p>
    <w:p w14:paraId="4401934B" w14:textId="77777777" w:rsidR="00C05998" w:rsidRDefault="00C05998" w:rsidP="004C201D">
      <w:pPr>
        <w:spacing w:before="255"/>
        <w:ind w:right="144"/>
        <w:textAlignment w:val="baseline"/>
        <w:rPr>
          <w:rFonts w:eastAsia="Arial"/>
          <w:color w:val="000000"/>
          <w:lang w:val="en-US"/>
        </w:rPr>
      </w:pPr>
      <w:r>
        <w:rPr>
          <w:rFonts w:eastAsia="Arial"/>
          <w:color w:val="000000"/>
          <w:lang w:val="en-US"/>
        </w:rPr>
        <w:t>As soon as practical following your investigation, the head of the organisation must provide a copy of the investigation findings and information about actions taken to the Commission.</w:t>
      </w:r>
    </w:p>
    <w:p w14:paraId="08B777E7" w14:textId="61C55F98" w:rsidR="00BF0053" w:rsidRDefault="00BF0053" w:rsidP="004C201D">
      <w:pPr>
        <w:spacing w:before="244"/>
        <w:ind w:right="72"/>
        <w:textAlignment w:val="baseline"/>
        <w:rPr>
          <w:rFonts w:eastAsia="Arial"/>
          <w:color w:val="000000"/>
        </w:rPr>
      </w:pPr>
      <w:r>
        <w:rPr>
          <w:rFonts w:eastAsia="Arial"/>
          <w:color w:val="000000"/>
          <w:lang w:val="en-US"/>
        </w:rPr>
        <w:t xml:space="preserve">More information can be found in </w:t>
      </w:r>
      <w:hyperlink r:id="rId20" w:anchor="Reporting" w:history="1">
        <w:r w:rsidRPr="00A0109E">
          <w:rPr>
            <w:rStyle w:val="Hyperlink"/>
            <w:rFonts w:eastAsia="Arial" w:cstheme="minorHAnsi"/>
            <w:lang w:val="en-US"/>
          </w:rPr>
          <w:t>Information sheet 7: Reporting to the Commission</w:t>
        </w:r>
      </w:hyperlink>
      <w:r>
        <w:rPr>
          <w:rFonts w:eastAsia="Arial"/>
          <w:color w:val="000000"/>
          <w:lang w:val="en-US"/>
        </w:rPr>
        <w:t>.</w:t>
      </w:r>
    </w:p>
    <w:p w14:paraId="0B7C7FBD" w14:textId="77777777" w:rsidR="00C05998" w:rsidRDefault="00C05998" w:rsidP="004C201D">
      <w:pPr>
        <w:spacing w:before="236"/>
        <w:textAlignment w:val="baseline"/>
        <w:rPr>
          <w:rFonts w:eastAsia="Arial"/>
          <w:b/>
          <w:color w:val="000000"/>
          <w:sz w:val="24"/>
        </w:rPr>
      </w:pPr>
      <w:r>
        <w:rPr>
          <w:rFonts w:eastAsia="Arial"/>
          <w:b/>
          <w:color w:val="000000"/>
          <w:sz w:val="24"/>
          <w:lang w:val="en-US"/>
        </w:rPr>
        <w:t>How is a report made?</w:t>
      </w:r>
    </w:p>
    <w:p w14:paraId="423D20D2" w14:textId="77777777" w:rsidR="00C05998" w:rsidRDefault="00C05998" w:rsidP="004C201D">
      <w:pPr>
        <w:spacing w:before="126"/>
        <w:ind w:right="216"/>
        <w:textAlignment w:val="baseline"/>
        <w:rPr>
          <w:rFonts w:eastAsia="Arial"/>
          <w:color w:val="000000"/>
          <w:lang w:val="en-US"/>
        </w:rPr>
      </w:pPr>
      <w:r>
        <w:rPr>
          <w:rFonts w:eastAsia="Arial"/>
          <w:color w:val="000000"/>
          <w:lang w:val="en-US"/>
        </w:rPr>
        <w:t>The Commission has an online report form designed to enable you to provide us with the necessary information. The form will guide you through the process of reporting and the information that must be included in the report. You can include as much information as you have at the time, in addition to the minimum requirements outlined below.</w:t>
      </w:r>
    </w:p>
    <w:p w14:paraId="2D7CC78F" w14:textId="635F8449" w:rsidR="00BF0053" w:rsidRDefault="00BF0053" w:rsidP="004C201D">
      <w:pPr>
        <w:spacing w:before="126"/>
        <w:ind w:right="216"/>
        <w:textAlignment w:val="baseline"/>
        <w:rPr>
          <w:rFonts w:eastAsia="Arial"/>
          <w:color w:val="000000"/>
        </w:rPr>
      </w:pPr>
      <w:r>
        <w:rPr>
          <w:rFonts w:eastAsia="Arial"/>
          <w:color w:val="000000"/>
          <w:lang w:val="en-US"/>
        </w:rPr>
        <w:t xml:space="preserve">You can access information about </w:t>
      </w:r>
      <w:hyperlink r:id="rId21" w:history="1">
        <w:r w:rsidRPr="00BF0053">
          <w:rPr>
            <w:rStyle w:val="Hyperlink"/>
            <w:rFonts w:eastAsia="Arial" w:cstheme="minorHAnsi"/>
            <w:lang w:val="en-US"/>
          </w:rPr>
          <w:t>how to report on the Commission’s website</w:t>
        </w:r>
      </w:hyperlink>
      <w:r>
        <w:rPr>
          <w:rFonts w:eastAsia="Arial"/>
          <w:color w:val="000000"/>
          <w:lang w:val="en-US"/>
        </w:rPr>
        <w:t>.</w:t>
      </w:r>
    </w:p>
    <w:p w14:paraId="3E20E3BE" w14:textId="77777777" w:rsidR="00C05998" w:rsidRDefault="00C05998" w:rsidP="004C201D">
      <w:pPr>
        <w:spacing w:before="236"/>
        <w:textAlignment w:val="baseline"/>
        <w:rPr>
          <w:rFonts w:eastAsia="Arial"/>
          <w:b/>
          <w:color w:val="000000"/>
          <w:sz w:val="24"/>
        </w:rPr>
      </w:pPr>
      <w:r>
        <w:rPr>
          <w:rFonts w:eastAsia="Arial"/>
          <w:b/>
          <w:color w:val="000000"/>
          <w:sz w:val="24"/>
          <w:lang w:val="en-US"/>
        </w:rPr>
        <w:t>What happens when we notify the Commission of a reportable allegation?</w:t>
      </w:r>
    </w:p>
    <w:p w14:paraId="0ECDC67E" w14:textId="77777777" w:rsidR="00C05998" w:rsidRDefault="00C05998" w:rsidP="004C201D">
      <w:pPr>
        <w:spacing w:before="121"/>
        <w:ind w:right="648"/>
        <w:textAlignment w:val="baseline"/>
        <w:rPr>
          <w:rFonts w:eastAsia="Arial"/>
          <w:color w:val="000000"/>
        </w:rPr>
      </w:pPr>
      <w:r>
        <w:rPr>
          <w:rFonts w:eastAsia="Arial"/>
          <w:color w:val="000000"/>
          <w:lang w:val="en-US"/>
        </w:rPr>
        <w:t>After the Commission is notified of a reportable allegation, we can provide support and guide organisations to conduct a robust and fair investigation.</w:t>
      </w:r>
    </w:p>
    <w:p w14:paraId="07449AC8" w14:textId="77777777" w:rsidR="00C05998" w:rsidRDefault="00C05998" w:rsidP="004C201D">
      <w:pPr>
        <w:spacing w:before="244"/>
        <w:ind w:right="432"/>
        <w:textAlignment w:val="baseline"/>
        <w:rPr>
          <w:rFonts w:eastAsia="Arial"/>
          <w:color w:val="000000"/>
        </w:rPr>
      </w:pPr>
      <w:r>
        <w:rPr>
          <w:rFonts w:eastAsia="Arial"/>
          <w:color w:val="000000"/>
          <w:lang w:val="en-US"/>
        </w:rPr>
        <w:t>When the Commission receives your report we will acknowledge we have received it, allocate a reference number and a contact person. The Commission may:</w:t>
      </w:r>
    </w:p>
    <w:p w14:paraId="6DF29750" w14:textId="77777777" w:rsidR="00C05998" w:rsidRPr="004C201D" w:rsidRDefault="00C05998"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t>contact you for more information to help us assess the allegations and inform our decision making</w:t>
      </w:r>
    </w:p>
    <w:p w14:paraId="18B8651E" w14:textId="200BFED5" w:rsidR="002C1656" w:rsidRPr="004C201D" w:rsidRDefault="002C1656"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t>provide you with advice and guidance</w:t>
      </w:r>
    </w:p>
    <w:p w14:paraId="3A682B98" w14:textId="3D3317E4" w:rsidR="00C05998" w:rsidRPr="004C201D" w:rsidRDefault="00C05998" w:rsidP="004C201D">
      <w:pPr>
        <w:numPr>
          <w:ilvl w:val="0"/>
          <w:numId w:val="33"/>
        </w:numPr>
        <w:spacing w:before="120"/>
        <w:ind w:left="714" w:hanging="357"/>
        <w:rPr>
          <w:rFonts w:cs="Arial"/>
          <w:color w:val="0B1F32"/>
          <w:szCs w:val="22"/>
          <w:lang w:val="en-AU" w:eastAsia="en-AU"/>
        </w:rPr>
      </w:pPr>
      <w:r w:rsidRPr="004C201D">
        <w:rPr>
          <w:rFonts w:cs="Arial"/>
          <w:color w:val="0B1F32"/>
          <w:szCs w:val="22"/>
          <w:lang w:val="en-AU" w:eastAsia="en-AU"/>
        </w:rPr>
        <w:t>refer your report to the relevant regulator.</w:t>
      </w:r>
    </w:p>
    <w:p w14:paraId="495D3FAF" w14:textId="77777777" w:rsidR="00C05998" w:rsidRDefault="00C05998" w:rsidP="00AD4A33">
      <w:pPr>
        <w:rPr>
          <w:sz w:val="2"/>
        </w:rPr>
      </w:pPr>
    </w:p>
    <w:p w14:paraId="3727DA33" w14:textId="77777777" w:rsidR="00C05998" w:rsidRDefault="00C05998" w:rsidP="004C201D">
      <w:pPr>
        <w:spacing w:before="4"/>
        <w:ind w:right="576"/>
        <w:textAlignment w:val="baseline"/>
        <w:rPr>
          <w:rFonts w:eastAsia="Arial"/>
          <w:color w:val="000000"/>
        </w:rPr>
      </w:pPr>
      <w:r>
        <w:rPr>
          <w:rFonts w:eastAsia="Arial"/>
          <w:color w:val="000000"/>
          <w:lang w:val="en-US"/>
        </w:rPr>
        <w:t>The Commission may also notify the Victorian Institute of Teaching if the allegation involves a registered teacher.</w:t>
      </w:r>
    </w:p>
    <w:p w14:paraId="21A3E3E4" w14:textId="65D95E8C" w:rsidR="0003581E" w:rsidRDefault="00C05998" w:rsidP="004C201D">
      <w:pPr>
        <w:spacing w:before="237"/>
        <w:ind w:right="144"/>
        <w:textAlignment w:val="baseline"/>
        <w:rPr>
          <w:rFonts w:eastAsia="Arial"/>
          <w:b/>
          <w:color w:val="000000"/>
          <w:sz w:val="24"/>
          <w:lang w:val="en-US"/>
        </w:rPr>
      </w:pPr>
      <w:r>
        <w:rPr>
          <w:rFonts w:eastAsia="Arial"/>
          <w:color w:val="000000"/>
          <w:spacing w:val="-1"/>
          <w:lang w:val="en-US"/>
        </w:rPr>
        <w:t>Following the completion of an investigation, the Commission may report substantiated allegations to Working with Children Check Victoria as part of ensuring individuals who pose a risk to children are not permitted to work with children, even if they do not have a criminal record.</w:t>
      </w:r>
    </w:p>
    <w:p w14:paraId="5A776F19" w14:textId="0F1B33EE" w:rsidR="00C05998" w:rsidRDefault="00C05998" w:rsidP="004C201D">
      <w:pPr>
        <w:spacing w:before="237"/>
        <w:ind w:right="792"/>
        <w:textAlignment w:val="baseline"/>
        <w:rPr>
          <w:rFonts w:eastAsia="Arial"/>
          <w:b/>
          <w:color w:val="000000"/>
          <w:sz w:val="24"/>
        </w:rPr>
      </w:pPr>
      <w:r>
        <w:rPr>
          <w:rFonts w:eastAsia="Arial"/>
          <w:b/>
          <w:color w:val="000000"/>
          <w:sz w:val="24"/>
          <w:lang w:val="en-US"/>
        </w:rPr>
        <w:t>Should we notify the Commission of a reportable allegation if we have already reported it to a regulator, another body or Victoria Police?</w:t>
      </w:r>
    </w:p>
    <w:p w14:paraId="32EDF85C" w14:textId="77777777" w:rsidR="00C05998" w:rsidRDefault="00C05998" w:rsidP="004C201D">
      <w:pPr>
        <w:spacing w:before="125"/>
        <w:ind w:right="144"/>
        <w:textAlignment w:val="baseline"/>
        <w:rPr>
          <w:rFonts w:eastAsia="Arial"/>
          <w:color w:val="000000"/>
        </w:rPr>
      </w:pPr>
      <w:r>
        <w:rPr>
          <w:rFonts w:eastAsia="Arial"/>
          <w:color w:val="000000"/>
          <w:lang w:val="en-US"/>
        </w:rPr>
        <w:t>Yes, reporting to other bodies, regulators or Victoria Police does not replace the need to notify the Commission.</w:t>
      </w:r>
    </w:p>
    <w:p w14:paraId="324FB28A" w14:textId="77777777" w:rsidR="005E0041" w:rsidRDefault="00C05998" w:rsidP="005E0041">
      <w:pPr>
        <w:spacing w:before="130"/>
        <w:ind w:right="432"/>
        <w:textAlignment w:val="baseline"/>
        <w:rPr>
          <w:rFonts w:eastAsia="Arial"/>
          <w:b/>
          <w:color w:val="000000"/>
          <w:sz w:val="24"/>
          <w:lang w:val="en-US"/>
        </w:rPr>
      </w:pPr>
      <w:r>
        <w:rPr>
          <w:rFonts w:eastAsia="Arial"/>
          <w:b/>
          <w:color w:val="000000"/>
          <w:sz w:val="24"/>
          <w:lang w:val="en-US"/>
        </w:rPr>
        <w:t xml:space="preserve">Should we conduct an investigation if Victoria Police is investigating the matter? </w:t>
      </w:r>
    </w:p>
    <w:p w14:paraId="6E5DB8F0" w14:textId="3E3C81E3" w:rsidR="00C05998" w:rsidRDefault="00C05998" w:rsidP="005E0041">
      <w:pPr>
        <w:spacing w:before="244"/>
        <w:ind w:right="72"/>
        <w:textAlignment w:val="baseline"/>
        <w:rPr>
          <w:rFonts w:eastAsia="Arial"/>
          <w:b/>
          <w:color w:val="000000"/>
          <w:sz w:val="24"/>
        </w:rPr>
      </w:pPr>
      <w:r>
        <w:rPr>
          <w:rFonts w:eastAsia="Arial"/>
          <w:color w:val="000000"/>
          <w:lang w:val="en-US"/>
        </w:rPr>
        <w:t>An investigation by Victoria Police into criminal or potentially criminal conduct takes priority.</w:t>
      </w:r>
    </w:p>
    <w:p w14:paraId="1C8CAF06" w14:textId="77777777" w:rsidR="00C05998" w:rsidRDefault="00C05998" w:rsidP="005E0041">
      <w:pPr>
        <w:spacing w:before="255"/>
        <w:ind w:right="1296"/>
        <w:textAlignment w:val="baseline"/>
        <w:rPr>
          <w:rFonts w:eastAsia="Arial"/>
          <w:color w:val="000000"/>
        </w:rPr>
      </w:pPr>
      <w:r>
        <w:rPr>
          <w:rFonts w:eastAsia="Arial"/>
          <w:color w:val="000000"/>
          <w:lang w:val="en-US"/>
        </w:rPr>
        <w:t>If Victoria Police are investigating the allegation, organisations must not commence an investigation until they have received permission from Victoria Police.</w:t>
      </w:r>
    </w:p>
    <w:p w14:paraId="5C2338F1" w14:textId="77777777" w:rsidR="00C05998" w:rsidRDefault="00C05998" w:rsidP="005E0041">
      <w:pPr>
        <w:spacing w:before="289"/>
        <w:ind w:right="144"/>
        <w:textAlignment w:val="baseline"/>
        <w:rPr>
          <w:rFonts w:eastAsia="Arial"/>
          <w:color w:val="000000"/>
        </w:rPr>
      </w:pPr>
      <w:r>
        <w:rPr>
          <w:rFonts w:eastAsia="Arial"/>
          <w:color w:val="000000"/>
          <w:lang w:val="en-US"/>
        </w:rPr>
        <w:t xml:space="preserve">Further information on Victoria Police investigations can be found in the Victoria Police Guidelines – Criminal Abuse of Children and Vulnerable People in Organisations: Reporting to Victoria Police (available via </w:t>
      </w:r>
      <w:hyperlink r:id="rId22">
        <w:r>
          <w:rPr>
            <w:rFonts w:eastAsia="Arial"/>
            <w:color w:val="0000FF"/>
            <w:u w:val="single"/>
            <w:lang w:val="en-US"/>
          </w:rPr>
          <w:t>www.police.vic.gov.au</w:t>
        </w:r>
      </w:hyperlink>
      <w:r>
        <w:rPr>
          <w:rFonts w:eastAsia="Arial"/>
          <w:color w:val="000000"/>
          <w:lang w:val="en-US"/>
        </w:rPr>
        <w:t>).</w:t>
      </w:r>
    </w:p>
    <w:p w14:paraId="4E4C657E" w14:textId="77777777" w:rsidR="00C05998" w:rsidRDefault="00C05998" w:rsidP="005E0041">
      <w:pPr>
        <w:spacing w:before="233"/>
        <w:ind w:right="72"/>
        <w:textAlignment w:val="baseline"/>
        <w:rPr>
          <w:rFonts w:eastAsia="Arial"/>
          <w:b/>
          <w:color w:val="000000"/>
          <w:sz w:val="24"/>
        </w:rPr>
      </w:pPr>
      <w:r>
        <w:rPr>
          <w:rFonts w:eastAsia="Arial"/>
          <w:b/>
          <w:color w:val="000000"/>
          <w:sz w:val="24"/>
          <w:lang w:val="en-US"/>
        </w:rPr>
        <w:t>When do I inform the subject of the reportable allegation that an allegation has been received?</w:t>
      </w:r>
    </w:p>
    <w:p w14:paraId="63DE7AD9" w14:textId="77777777" w:rsidR="00C05998" w:rsidRDefault="00C05998" w:rsidP="005E0041">
      <w:pPr>
        <w:spacing w:before="122"/>
        <w:ind w:right="144"/>
        <w:textAlignment w:val="baseline"/>
        <w:rPr>
          <w:rFonts w:eastAsia="Arial"/>
          <w:color w:val="000000"/>
        </w:rPr>
      </w:pPr>
      <w:r>
        <w:rPr>
          <w:rFonts w:eastAsia="Arial"/>
          <w:color w:val="000000"/>
          <w:lang w:val="en-US"/>
        </w:rPr>
        <w:t>There is no specific time at which the subject of an allegation should be informed that a reportable allegation has been made about them. The appropriate time will depend on the circumstances of the case.</w:t>
      </w:r>
    </w:p>
    <w:p w14:paraId="691BBC22" w14:textId="77777777" w:rsidR="00C05998" w:rsidRDefault="00C05998" w:rsidP="005E0041">
      <w:pPr>
        <w:spacing w:before="253"/>
        <w:textAlignment w:val="baseline"/>
        <w:rPr>
          <w:rFonts w:eastAsia="Arial"/>
          <w:color w:val="000000"/>
        </w:rPr>
      </w:pPr>
      <w:r>
        <w:rPr>
          <w:rFonts w:eastAsia="Arial"/>
          <w:color w:val="000000"/>
          <w:lang w:val="en-US"/>
        </w:rPr>
        <w:t>In deciding when to inform the subject of an allegation, you should consider matters such as:</w:t>
      </w:r>
    </w:p>
    <w:p w14:paraId="680D545E" w14:textId="77777777" w:rsidR="00C05998"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whether there might be an opportunity for a person to destroy evidence, such as documents, texts or emails</w:t>
      </w:r>
    </w:p>
    <w:p w14:paraId="626A8931" w14:textId="77777777" w:rsidR="00C05998"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what information you have been able to gather about the allegation</w:t>
      </w:r>
    </w:p>
    <w:p w14:paraId="2C1DFDFC" w14:textId="77777777" w:rsidR="00C05998"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whether the subject will have enough time to respond to the allegation before a finding is made or any action taken.</w:t>
      </w:r>
    </w:p>
    <w:p w14:paraId="15A57694" w14:textId="77777777" w:rsidR="00C05998" w:rsidRPr="005E0041" w:rsidRDefault="00C05998" w:rsidP="005E0041">
      <w:pPr>
        <w:spacing w:before="253"/>
        <w:textAlignment w:val="baseline"/>
        <w:rPr>
          <w:rFonts w:eastAsia="Arial"/>
          <w:color w:val="000000"/>
          <w:lang w:val="en-US"/>
        </w:rPr>
      </w:pPr>
      <w:r>
        <w:rPr>
          <w:rFonts w:eastAsia="Arial"/>
          <w:color w:val="000000"/>
          <w:lang w:val="en-US"/>
        </w:rPr>
        <w:t>It is also important to avoid compromising the integrity of a Victoria Police or another investigation.</w:t>
      </w:r>
    </w:p>
    <w:p w14:paraId="07C2D0EE" w14:textId="77777777" w:rsidR="00C05998" w:rsidRDefault="00C05998" w:rsidP="005E0041">
      <w:pPr>
        <w:spacing w:before="253"/>
        <w:textAlignment w:val="baseline"/>
        <w:rPr>
          <w:rFonts w:eastAsia="Arial"/>
          <w:color w:val="000000"/>
          <w:lang w:val="en-US"/>
        </w:rPr>
      </w:pPr>
      <w:r>
        <w:rPr>
          <w:rFonts w:eastAsia="Arial"/>
          <w:color w:val="000000"/>
          <w:lang w:val="en-US"/>
        </w:rPr>
        <w:t>If you are unsure about when the subject of a reportable allegation should be informed, contact the Commission for further advice.</w:t>
      </w:r>
    </w:p>
    <w:p w14:paraId="190EAA24" w14:textId="3E90DCEF" w:rsidR="00BF0053" w:rsidRDefault="00BF0053" w:rsidP="005E0041">
      <w:pPr>
        <w:spacing w:before="253"/>
        <w:textAlignment w:val="baseline"/>
        <w:rPr>
          <w:rFonts w:eastAsia="Arial"/>
          <w:color w:val="000000"/>
        </w:rPr>
      </w:pPr>
      <w:r>
        <w:rPr>
          <w:rFonts w:eastAsia="Arial"/>
          <w:color w:val="000000"/>
          <w:lang w:val="en-US"/>
        </w:rPr>
        <w:t xml:space="preserve">More information can be found in </w:t>
      </w:r>
      <w:hyperlink r:id="rId23" w:anchor="OrgGuidance" w:history="1">
        <w:r w:rsidRPr="00BF0053">
          <w:rPr>
            <w:rStyle w:val="Hyperlink"/>
            <w:rFonts w:eastAsia="Arial" w:cstheme="minorHAnsi"/>
            <w:lang w:val="en-US"/>
          </w:rPr>
          <w:t xml:space="preserve">Guidance for </w:t>
        </w:r>
        <w:r w:rsidR="00F34CC0" w:rsidRPr="00BF0053">
          <w:rPr>
            <w:rStyle w:val="Hyperlink"/>
            <w:rFonts w:eastAsia="Arial" w:cstheme="minorHAnsi"/>
            <w:lang w:val="en-US"/>
          </w:rPr>
          <w:t>Organisations</w:t>
        </w:r>
        <w:r w:rsidRPr="00BF0053">
          <w:rPr>
            <w:rStyle w:val="Hyperlink"/>
            <w:rFonts w:eastAsia="Arial" w:cstheme="minorHAnsi"/>
            <w:lang w:val="en-US"/>
          </w:rPr>
          <w:t xml:space="preserve"> – Investigating a Reportable Conduct Allegation.</w:t>
        </w:r>
      </w:hyperlink>
    </w:p>
    <w:p w14:paraId="57D5E0AC" w14:textId="77777777" w:rsidR="00C05998" w:rsidRDefault="00C05998" w:rsidP="005E0041">
      <w:pPr>
        <w:spacing w:before="237"/>
        <w:ind w:right="936"/>
        <w:textAlignment w:val="baseline"/>
        <w:rPr>
          <w:rFonts w:eastAsia="Arial"/>
          <w:b/>
          <w:color w:val="000000"/>
          <w:sz w:val="24"/>
        </w:rPr>
      </w:pPr>
      <w:r>
        <w:rPr>
          <w:rFonts w:eastAsia="Arial"/>
          <w:b/>
          <w:color w:val="000000"/>
          <w:sz w:val="24"/>
          <w:lang w:val="en-US"/>
        </w:rPr>
        <w:t>Can the Commission recommend an independent investigator to conduct an investigation into an allegation of reportable conduct?</w:t>
      </w:r>
    </w:p>
    <w:p w14:paraId="431918C0" w14:textId="77777777" w:rsidR="00C05998" w:rsidRPr="005E0041" w:rsidRDefault="00C05998" w:rsidP="005E0041">
      <w:pPr>
        <w:spacing w:before="253"/>
        <w:textAlignment w:val="baseline"/>
        <w:rPr>
          <w:rFonts w:eastAsia="Arial"/>
          <w:color w:val="000000"/>
          <w:lang w:val="en-US"/>
        </w:rPr>
      </w:pPr>
      <w:r>
        <w:rPr>
          <w:rFonts w:eastAsia="Arial"/>
          <w:color w:val="000000"/>
          <w:lang w:val="en-US"/>
        </w:rPr>
        <w:t>No, the Commission does not operate a panel of investigators and we do not recommend individuals or organisations.</w:t>
      </w:r>
    </w:p>
    <w:p w14:paraId="34D757AA" w14:textId="77777777" w:rsidR="00C05998" w:rsidRDefault="00C05998" w:rsidP="005E0041">
      <w:pPr>
        <w:spacing w:before="253"/>
        <w:textAlignment w:val="baseline"/>
        <w:rPr>
          <w:rFonts w:eastAsia="Arial"/>
          <w:color w:val="000000"/>
        </w:rPr>
      </w:pPr>
      <w:r>
        <w:rPr>
          <w:rFonts w:eastAsia="Arial"/>
          <w:color w:val="000000"/>
          <w:lang w:val="en-US"/>
        </w:rPr>
        <w:t>You should assess a potential investigator's skills and capabilities before deciding to engage them. It is recommended that you assess a potential investigator’s experience:</w:t>
      </w:r>
    </w:p>
    <w:p w14:paraId="444AED66" w14:textId="77777777" w:rsidR="00C05998"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investigating allegations concerning the abuse of children</w:t>
      </w:r>
    </w:p>
    <w:p w14:paraId="09823754" w14:textId="77777777" w:rsidR="00C05998"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interviewing children, in particular children who may have been traumatised</w:t>
      </w:r>
    </w:p>
    <w:p w14:paraId="792821D6" w14:textId="77777777" w:rsidR="00BF0053"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engaging with children with a disability</w:t>
      </w:r>
    </w:p>
    <w:p w14:paraId="1C8D0626" w14:textId="5E658EE7" w:rsidR="00C05998" w:rsidRPr="005E0041" w:rsidRDefault="00C05998" w:rsidP="005E0041">
      <w:pPr>
        <w:numPr>
          <w:ilvl w:val="0"/>
          <w:numId w:val="33"/>
        </w:numPr>
        <w:spacing w:before="120"/>
        <w:ind w:left="714" w:hanging="357"/>
        <w:rPr>
          <w:rFonts w:cs="Arial"/>
          <w:color w:val="0B1F32"/>
          <w:szCs w:val="22"/>
          <w:lang w:val="en-AU" w:eastAsia="en-AU"/>
        </w:rPr>
      </w:pPr>
      <w:r w:rsidRPr="005E0041">
        <w:rPr>
          <w:rFonts w:cs="Arial"/>
          <w:color w:val="0B1F32"/>
          <w:szCs w:val="22"/>
          <w:lang w:val="en-AU" w:eastAsia="en-AU"/>
        </w:rPr>
        <w:t>if the investigation relates to children from diverse backgrounds and Aboriginal children, engaging in a culturally sensitive manner.</w:t>
      </w:r>
    </w:p>
    <w:p w14:paraId="6931A2B7" w14:textId="77777777" w:rsidR="00C05998" w:rsidRDefault="00C05998" w:rsidP="005E0041">
      <w:pPr>
        <w:spacing w:before="141"/>
        <w:ind w:right="288"/>
        <w:textAlignment w:val="baseline"/>
        <w:rPr>
          <w:rFonts w:eastAsia="Arial"/>
          <w:color w:val="000000"/>
        </w:rPr>
      </w:pPr>
      <w:r>
        <w:rPr>
          <w:rFonts w:eastAsia="Arial"/>
          <w:color w:val="000000"/>
          <w:lang w:val="en-US"/>
        </w:rPr>
        <w:t>It is critical that you also check the potential investigator’s referees, as part of evaluating their suitability. A referee should be an individual with a good knowledge of conducting interviews with children and in a position to answer questions about the outcomes of previous investigations that the investigator has conducted.</w:t>
      </w:r>
    </w:p>
    <w:p w14:paraId="303C2830" w14:textId="12F1548F" w:rsidR="00C05998" w:rsidRDefault="00C05998" w:rsidP="005E0041">
      <w:pPr>
        <w:spacing w:before="251"/>
        <w:ind w:right="432"/>
        <w:textAlignment w:val="baseline"/>
        <w:rPr>
          <w:rFonts w:eastAsia="Arial"/>
          <w:iCs/>
          <w:color w:val="000000"/>
          <w:lang w:val="en-US"/>
        </w:rPr>
      </w:pPr>
      <w:r>
        <w:rPr>
          <w:rFonts w:eastAsia="Arial"/>
          <w:color w:val="000000"/>
          <w:lang w:val="en-US"/>
        </w:rPr>
        <w:t>Organisations may also wish to confirm whether investigators</w:t>
      </w:r>
      <w:r w:rsidR="003939EB">
        <w:rPr>
          <w:rFonts w:eastAsia="Arial"/>
          <w:color w:val="000000"/>
          <w:lang w:val="en-US"/>
        </w:rPr>
        <w:t xml:space="preserve"> </w:t>
      </w:r>
      <w:r>
        <w:rPr>
          <w:rFonts w:eastAsia="Arial"/>
          <w:color w:val="000000"/>
          <w:lang w:val="en-US"/>
        </w:rPr>
        <w:t xml:space="preserve">hold relevant licences to conduct investigations, such as those required under the </w:t>
      </w:r>
      <w:r>
        <w:rPr>
          <w:rFonts w:eastAsia="Arial"/>
          <w:i/>
          <w:color w:val="000000"/>
          <w:lang w:val="en-US"/>
        </w:rPr>
        <w:t xml:space="preserve">Private Security Act 2004 </w:t>
      </w:r>
      <w:r>
        <w:rPr>
          <w:rFonts w:eastAsia="Arial"/>
          <w:color w:val="000000"/>
          <w:lang w:val="en-US"/>
        </w:rPr>
        <w:t>(Vic)</w:t>
      </w:r>
      <w:r>
        <w:rPr>
          <w:rFonts w:eastAsia="Arial"/>
          <w:i/>
          <w:color w:val="000000"/>
          <w:lang w:val="en-US"/>
        </w:rPr>
        <w:t>.</w:t>
      </w:r>
    </w:p>
    <w:p w14:paraId="191B7A1F" w14:textId="2BBB2C71" w:rsidR="002C1656" w:rsidRPr="002C1656" w:rsidRDefault="002C1656" w:rsidP="005E0041">
      <w:pPr>
        <w:spacing w:before="249"/>
        <w:ind w:right="72"/>
        <w:textAlignment w:val="baseline"/>
        <w:rPr>
          <w:rFonts w:eastAsia="Arial"/>
          <w:color w:val="000000"/>
        </w:rPr>
      </w:pPr>
      <w:r>
        <w:rPr>
          <w:rFonts w:eastAsia="Arial"/>
          <w:color w:val="000000"/>
          <w:lang w:val="en-US"/>
        </w:rPr>
        <w:t xml:space="preserve">More information can be found in </w:t>
      </w:r>
      <w:hyperlink r:id="rId24" w:anchor="OrgGuidance" w:history="1">
        <w:r w:rsidRPr="00BF0053">
          <w:rPr>
            <w:rStyle w:val="Hyperlink"/>
            <w:rFonts w:eastAsia="Arial" w:cstheme="minorHAnsi"/>
            <w:lang w:val="en-US"/>
          </w:rPr>
          <w:t>Guidance for Organisations – Investigating a Reportable Conduct Allegation.</w:t>
        </w:r>
      </w:hyperlink>
    </w:p>
    <w:p w14:paraId="0EDE8DE3" w14:textId="77777777" w:rsidR="00C05998" w:rsidRDefault="00C05998" w:rsidP="005E0041">
      <w:pPr>
        <w:spacing w:before="236"/>
        <w:ind w:right="144"/>
        <w:textAlignment w:val="baseline"/>
        <w:rPr>
          <w:rFonts w:eastAsia="Arial"/>
          <w:b/>
          <w:color w:val="000000"/>
          <w:sz w:val="24"/>
        </w:rPr>
      </w:pPr>
      <w:r>
        <w:rPr>
          <w:rFonts w:eastAsia="Arial"/>
          <w:b/>
          <w:color w:val="000000"/>
          <w:sz w:val="24"/>
          <w:lang w:val="en-US"/>
        </w:rPr>
        <w:t>Will the Commission offer education about investigating an allegation of reportable conduct?</w:t>
      </w:r>
    </w:p>
    <w:p w14:paraId="7D8D36B7" w14:textId="4F45BD8D" w:rsidR="00BF0053" w:rsidRDefault="00C05998" w:rsidP="00D17795">
      <w:pPr>
        <w:spacing w:before="121"/>
        <w:ind w:right="648"/>
        <w:textAlignment w:val="baseline"/>
        <w:rPr>
          <w:rFonts w:eastAsia="Arial"/>
          <w:color w:val="000000"/>
          <w:lang w:val="en-US"/>
        </w:rPr>
      </w:pPr>
      <w:r>
        <w:rPr>
          <w:rFonts w:eastAsia="Arial"/>
          <w:color w:val="000000"/>
          <w:lang w:val="en-US"/>
        </w:rPr>
        <w:t xml:space="preserve">The Commission has </w:t>
      </w:r>
      <w:r w:rsidR="006C129A">
        <w:rPr>
          <w:rFonts w:eastAsia="Arial"/>
          <w:color w:val="000000"/>
          <w:lang w:val="en-US"/>
        </w:rPr>
        <w:t>a range of</w:t>
      </w:r>
      <w:r>
        <w:rPr>
          <w:rFonts w:eastAsia="Arial"/>
          <w:color w:val="000000"/>
          <w:lang w:val="en-US"/>
        </w:rPr>
        <w:t xml:space="preserve"> </w:t>
      </w:r>
      <w:r w:rsidR="00BF0053">
        <w:rPr>
          <w:rFonts w:eastAsia="Arial"/>
          <w:color w:val="000000"/>
          <w:lang w:val="en-US"/>
        </w:rPr>
        <w:t>guidance available on its website:</w:t>
      </w:r>
    </w:p>
    <w:p w14:paraId="250023F1" w14:textId="4185AEA0" w:rsidR="00BF0053" w:rsidRDefault="00A86AD8" w:rsidP="005E0041">
      <w:pPr>
        <w:numPr>
          <w:ilvl w:val="0"/>
          <w:numId w:val="33"/>
        </w:numPr>
        <w:spacing w:before="120"/>
        <w:ind w:left="714" w:hanging="357"/>
        <w:rPr>
          <w:rFonts w:eastAsia="Arial"/>
          <w:color w:val="000000"/>
          <w:lang w:val="en-US"/>
        </w:rPr>
      </w:pPr>
      <w:hyperlink r:id="rId25" w:history="1">
        <w:r w:rsidR="00BF0053" w:rsidRPr="00BF0053">
          <w:rPr>
            <w:rStyle w:val="Hyperlink"/>
            <w:rFonts w:eastAsia="Arial" w:cstheme="minorHAnsi"/>
            <w:lang w:val="en-US"/>
          </w:rPr>
          <w:t>I</w:t>
        </w:r>
        <w:r w:rsidR="00C05998" w:rsidRPr="00BF0053">
          <w:rPr>
            <w:rStyle w:val="Hyperlink"/>
            <w:rFonts w:eastAsia="Arial" w:cstheme="minorHAnsi"/>
            <w:lang w:val="en-US"/>
          </w:rPr>
          <w:t>nformation sheets</w:t>
        </w:r>
      </w:hyperlink>
      <w:r w:rsidR="006C129A">
        <w:rPr>
          <w:rFonts w:eastAsia="Arial"/>
          <w:color w:val="000000"/>
          <w:lang w:val="en-US"/>
        </w:rPr>
        <w:t xml:space="preserve"> </w:t>
      </w:r>
    </w:p>
    <w:p w14:paraId="7E63C77E" w14:textId="77777777" w:rsidR="00AD737B" w:rsidRDefault="00A86AD8" w:rsidP="005E0041">
      <w:pPr>
        <w:numPr>
          <w:ilvl w:val="0"/>
          <w:numId w:val="33"/>
        </w:numPr>
        <w:spacing w:before="120"/>
        <w:ind w:left="714" w:hanging="357"/>
        <w:rPr>
          <w:rFonts w:eastAsia="Arial"/>
          <w:color w:val="000000"/>
          <w:lang w:val="en-US"/>
        </w:rPr>
      </w:pPr>
      <w:hyperlink r:id="rId26" w:history="1">
        <w:r w:rsidR="00BF0053" w:rsidRPr="00AD737B">
          <w:rPr>
            <w:rStyle w:val="Hyperlink"/>
            <w:rFonts w:eastAsia="Arial" w:cstheme="minorHAnsi"/>
            <w:lang w:val="en-US"/>
          </w:rPr>
          <w:t>I</w:t>
        </w:r>
        <w:r w:rsidR="006C129A" w:rsidRPr="00AD737B">
          <w:rPr>
            <w:rStyle w:val="Hyperlink"/>
            <w:rFonts w:eastAsia="Arial" w:cstheme="minorHAnsi"/>
            <w:lang w:val="en-US"/>
          </w:rPr>
          <w:t>ncluding</w:t>
        </w:r>
        <w:r w:rsidR="00AF38BD" w:rsidRPr="00AD737B">
          <w:rPr>
            <w:rStyle w:val="Hyperlink"/>
            <w:rFonts w:eastAsia="Arial" w:cstheme="minorHAnsi"/>
            <w:lang w:val="en-US"/>
          </w:rPr>
          <w:t xml:space="preserve"> children and young people in Reportable Conduct investigations</w:t>
        </w:r>
      </w:hyperlink>
    </w:p>
    <w:p w14:paraId="6DD0FBA3" w14:textId="66E1B04D" w:rsidR="00AD737B" w:rsidRDefault="00A86AD8" w:rsidP="005E0041">
      <w:pPr>
        <w:numPr>
          <w:ilvl w:val="0"/>
          <w:numId w:val="33"/>
        </w:numPr>
        <w:spacing w:before="120"/>
        <w:ind w:left="714" w:hanging="357"/>
        <w:rPr>
          <w:rFonts w:eastAsia="Arial"/>
          <w:color w:val="000000"/>
          <w:lang w:val="en-US"/>
        </w:rPr>
      </w:pPr>
      <w:hyperlink r:id="rId27" w:anchor="OrgGuidance" w:history="1">
        <w:r w:rsidR="00AD737B" w:rsidRPr="00AD737B">
          <w:rPr>
            <w:rStyle w:val="Hyperlink"/>
            <w:rFonts w:eastAsia="Arial" w:cstheme="minorHAnsi"/>
            <w:lang w:val="en-US"/>
          </w:rPr>
          <w:t xml:space="preserve">Guidance for </w:t>
        </w:r>
        <w:r w:rsidR="00F34CC0" w:rsidRPr="00AD737B">
          <w:rPr>
            <w:rStyle w:val="Hyperlink"/>
            <w:rFonts w:eastAsia="Arial" w:cstheme="minorHAnsi"/>
            <w:lang w:val="en-US"/>
          </w:rPr>
          <w:t>Organisations</w:t>
        </w:r>
        <w:r w:rsidR="00AD737B" w:rsidRPr="00AD737B">
          <w:rPr>
            <w:rStyle w:val="Hyperlink"/>
            <w:rFonts w:eastAsia="Arial" w:cstheme="minorHAnsi"/>
            <w:lang w:val="en-US"/>
          </w:rPr>
          <w:t xml:space="preserve"> Investigating a Reportable Conduct Allegation</w:t>
        </w:r>
      </w:hyperlink>
    </w:p>
    <w:p w14:paraId="1127FB94" w14:textId="38921330" w:rsidR="00AD737B" w:rsidRDefault="00C05998" w:rsidP="005E0041">
      <w:pPr>
        <w:spacing w:before="121"/>
        <w:ind w:right="648"/>
        <w:textAlignment w:val="baseline"/>
        <w:rPr>
          <w:rFonts w:eastAsia="Arial"/>
          <w:color w:val="000000"/>
        </w:rPr>
      </w:pPr>
      <w:r>
        <w:rPr>
          <w:rFonts w:eastAsia="Arial"/>
          <w:color w:val="000000"/>
          <w:lang w:val="en-US"/>
        </w:rPr>
        <w:t xml:space="preserve">Details of </w:t>
      </w:r>
      <w:r w:rsidR="00AD737B">
        <w:rPr>
          <w:rFonts w:eastAsia="Arial"/>
          <w:color w:val="000000"/>
          <w:lang w:val="en-US"/>
        </w:rPr>
        <w:t xml:space="preserve">other guidance can be found </w:t>
      </w:r>
      <w:r>
        <w:rPr>
          <w:rFonts w:eastAsia="Arial"/>
          <w:color w:val="000000"/>
          <w:lang w:val="en-US"/>
        </w:rPr>
        <w:t xml:space="preserve">on the </w:t>
      </w:r>
      <w:hyperlink r:id="rId28" w:history="1">
        <w:r w:rsidRPr="00AF38BD">
          <w:rPr>
            <w:rStyle w:val="Hyperlink"/>
            <w:rFonts w:eastAsia="Arial" w:cstheme="minorHAnsi"/>
            <w:lang w:val="en-US"/>
          </w:rPr>
          <w:t>Commission’s website</w:t>
        </w:r>
      </w:hyperlink>
    </w:p>
    <w:p w14:paraId="4DA40563" w14:textId="77777777" w:rsidR="00C05998" w:rsidRDefault="00C05998" w:rsidP="005E0041">
      <w:pPr>
        <w:spacing w:before="239"/>
        <w:textAlignment w:val="baseline"/>
        <w:rPr>
          <w:rFonts w:eastAsia="Arial"/>
          <w:b/>
          <w:color w:val="000000"/>
          <w:sz w:val="24"/>
        </w:rPr>
      </w:pPr>
      <w:r>
        <w:rPr>
          <w:rFonts w:eastAsia="Arial"/>
          <w:b/>
          <w:color w:val="000000"/>
          <w:sz w:val="24"/>
          <w:lang w:val="en-US"/>
        </w:rPr>
        <w:t>Does the Scheme apply to all organisations?</w:t>
      </w:r>
    </w:p>
    <w:p w14:paraId="286F8A19" w14:textId="77777777" w:rsidR="00C05998" w:rsidRDefault="00C05998" w:rsidP="005E0041">
      <w:pPr>
        <w:spacing w:before="121"/>
        <w:ind w:right="504"/>
        <w:textAlignment w:val="baseline"/>
        <w:rPr>
          <w:rFonts w:eastAsia="Arial"/>
          <w:color w:val="000000"/>
        </w:rPr>
      </w:pPr>
      <w:r>
        <w:rPr>
          <w:rFonts w:eastAsia="Arial"/>
          <w:color w:val="000000"/>
          <w:lang w:val="en-US"/>
        </w:rPr>
        <w:t>The Scheme applies to organisations that exercise care, supervision or authority over children, whether as part of their primary functions or otherwise.</w:t>
      </w:r>
    </w:p>
    <w:p w14:paraId="5A11A078" w14:textId="252D13AD" w:rsidR="00C05998" w:rsidRDefault="00C05998" w:rsidP="005E0041">
      <w:pPr>
        <w:spacing w:before="250"/>
        <w:ind w:right="360"/>
        <w:textAlignment w:val="baseline"/>
        <w:rPr>
          <w:rFonts w:eastAsia="Arial"/>
          <w:color w:val="000000"/>
        </w:rPr>
      </w:pPr>
      <w:r>
        <w:rPr>
          <w:rFonts w:eastAsia="Arial"/>
          <w:color w:val="000000"/>
          <w:lang w:val="en-US"/>
        </w:rPr>
        <w:t xml:space="preserve">Schedules 3, 4 and 5 of the </w:t>
      </w:r>
      <w:r>
        <w:rPr>
          <w:rFonts w:eastAsia="Arial"/>
          <w:i/>
          <w:color w:val="000000"/>
          <w:lang w:val="en-US"/>
        </w:rPr>
        <w:t xml:space="preserve">Child Wellbeing and Safety Act 2005 </w:t>
      </w:r>
      <w:r w:rsidR="002C1656" w:rsidRPr="006A1CA8">
        <w:rPr>
          <w:rFonts w:eastAsia="Arial"/>
          <w:iCs/>
          <w:color w:val="000000"/>
          <w:lang w:val="en-US"/>
        </w:rPr>
        <w:t xml:space="preserve">and the </w:t>
      </w:r>
      <w:r w:rsidR="002C1656" w:rsidRPr="006A1CA8">
        <w:rPr>
          <w:rFonts w:eastAsia="Arial"/>
          <w:iCs/>
          <w:color w:val="000000"/>
        </w:rPr>
        <w:t>Child Wellbeing and Safety Regulations 2017</w:t>
      </w:r>
      <w:r w:rsidR="002C1656" w:rsidRPr="002C1656">
        <w:rPr>
          <w:rFonts w:eastAsia="Arial"/>
          <w:iCs/>
          <w:color w:val="000000"/>
          <w:lang w:val="en-US"/>
        </w:rPr>
        <w:t xml:space="preserve"> </w:t>
      </w:r>
      <w:r w:rsidRPr="002C1656">
        <w:rPr>
          <w:rFonts w:eastAsia="Arial"/>
          <w:iCs/>
          <w:color w:val="000000"/>
          <w:lang w:val="en-US"/>
        </w:rPr>
        <w:t>list the types of organisations and services that</w:t>
      </w:r>
      <w:r>
        <w:rPr>
          <w:rFonts w:eastAsia="Arial"/>
          <w:color w:val="000000"/>
          <w:lang w:val="en-US"/>
        </w:rPr>
        <w:t xml:space="preserve"> must comply with the requirements of the Scheme.</w:t>
      </w:r>
    </w:p>
    <w:p w14:paraId="71460F0E" w14:textId="4D58AD16" w:rsidR="00C05998" w:rsidRDefault="00C05998" w:rsidP="005E0041">
      <w:pPr>
        <w:spacing w:before="239"/>
        <w:textAlignment w:val="baseline"/>
        <w:rPr>
          <w:rFonts w:eastAsia="Arial"/>
          <w:b/>
          <w:color w:val="000000"/>
          <w:sz w:val="24"/>
        </w:rPr>
      </w:pPr>
      <w:r>
        <w:rPr>
          <w:rFonts w:eastAsia="Arial"/>
          <w:b/>
          <w:color w:val="000000"/>
          <w:sz w:val="24"/>
          <w:lang w:val="en-US"/>
        </w:rPr>
        <w:t xml:space="preserve">When </w:t>
      </w:r>
      <w:r w:rsidR="002C1656">
        <w:rPr>
          <w:rFonts w:eastAsia="Arial"/>
          <w:b/>
          <w:color w:val="000000"/>
          <w:sz w:val="24"/>
          <w:lang w:val="en-US"/>
        </w:rPr>
        <w:t xml:space="preserve">did </w:t>
      </w:r>
      <w:r>
        <w:rPr>
          <w:rFonts w:eastAsia="Arial"/>
          <w:b/>
          <w:color w:val="000000"/>
          <w:sz w:val="24"/>
          <w:lang w:val="en-US"/>
        </w:rPr>
        <w:t>the Scheme apply to my organisation?</w:t>
      </w:r>
    </w:p>
    <w:p w14:paraId="27BC88C5" w14:textId="2D98BF5A" w:rsidR="00C05998" w:rsidRDefault="00C05998" w:rsidP="005E0041">
      <w:pPr>
        <w:spacing w:before="117"/>
        <w:ind w:right="144"/>
        <w:textAlignment w:val="baseline"/>
        <w:rPr>
          <w:rFonts w:eastAsia="Arial"/>
          <w:i/>
          <w:color w:val="000000"/>
          <w:lang w:val="en-US"/>
        </w:rPr>
      </w:pPr>
      <w:r>
        <w:rPr>
          <w:rFonts w:eastAsia="Arial"/>
          <w:color w:val="000000"/>
          <w:lang w:val="en-US"/>
        </w:rPr>
        <w:t xml:space="preserve">The Scheme </w:t>
      </w:r>
      <w:r w:rsidR="00D82F11">
        <w:rPr>
          <w:rFonts w:eastAsia="Arial"/>
          <w:color w:val="000000"/>
          <w:lang w:val="en-US"/>
        </w:rPr>
        <w:t>was implemented in 4 phases</w:t>
      </w:r>
      <w:r>
        <w:rPr>
          <w:rFonts w:eastAsia="Arial"/>
          <w:color w:val="000000"/>
          <w:lang w:val="en-US"/>
        </w:rPr>
        <w:t xml:space="preserve"> commenc</w:t>
      </w:r>
      <w:r w:rsidR="00D82F11">
        <w:rPr>
          <w:rFonts w:eastAsia="Arial"/>
          <w:color w:val="000000"/>
          <w:lang w:val="en-US"/>
        </w:rPr>
        <w:t>ing</w:t>
      </w:r>
      <w:r>
        <w:rPr>
          <w:rFonts w:eastAsia="Arial"/>
          <w:color w:val="000000"/>
          <w:lang w:val="en-US"/>
        </w:rPr>
        <w:t xml:space="preserve"> on 1 July 2017</w:t>
      </w:r>
      <w:r w:rsidR="00D82F11">
        <w:rPr>
          <w:rFonts w:eastAsia="Arial"/>
          <w:color w:val="000000"/>
          <w:lang w:val="en-US"/>
        </w:rPr>
        <w:t>. E</w:t>
      </w:r>
      <w:r>
        <w:rPr>
          <w:rFonts w:eastAsia="Arial"/>
          <w:color w:val="000000"/>
          <w:lang w:val="en-US"/>
        </w:rPr>
        <w:t xml:space="preserve">ach phase </w:t>
      </w:r>
      <w:r w:rsidR="00D82F11">
        <w:rPr>
          <w:rFonts w:eastAsia="Arial"/>
          <w:color w:val="000000"/>
          <w:lang w:val="en-US"/>
        </w:rPr>
        <w:t>is</w:t>
      </w:r>
      <w:r>
        <w:rPr>
          <w:rFonts w:eastAsia="Arial"/>
          <w:color w:val="000000"/>
          <w:lang w:val="en-US"/>
        </w:rPr>
        <w:t xml:space="preserve"> listed in schedules 3, 4 and 5 of the </w:t>
      </w:r>
      <w:r>
        <w:rPr>
          <w:rFonts w:eastAsia="Arial"/>
          <w:i/>
          <w:color w:val="000000"/>
          <w:lang w:val="en-US"/>
        </w:rPr>
        <w:t>Child Wellbeing and Safety Act 2005</w:t>
      </w:r>
      <w:r w:rsidR="002C1656">
        <w:rPr>
          <w:rFonts w:eastAsia="Arial"/>
          <w:iCs/>
          <w:color w:val="000000"/>
          <w:lang w:val="en-US"/>
        </w:rPr>
        <w:t xml:space="preserve"> </w:t>
      </w:r>
      <w:r w:rsidR="002C1656" w:rsidRPr="00057411">
        <w:rPr>
          <w:rFonts w:eastAsia="Arial"/>
          <w:iCs/>
          <w:color w:val="000000"/>
          <w:lang w:val="en-US"/>
        </w:rPr>
        <w:t xml:space="preserve">and the </w:t>
      </w:r>
      <w:r w:rsidR="002C1656" w:rsidRPr="00057411">
        <w:rPr>
          <w:rFonts w:eastAsia="Arial"/>
          <w:iCs/>
          <w:color w:val="000000"/>
        </w:rPr>
        <w:t>Child Wellbeing and Safety Regulations 2017</w:t>
      </w:r>
      <w:r>
        <w:rPr>
          <w:rFonts w:eastAsia="Arial"/>
          <w:i/>
          <w:color w:val="000000"/>
          <w:lang w:val="en-US"/>
        </w:rPr>
        <w:t>.</w:t>
      </w:r>
    </w:p>
    <w:p w14:paraId="1B5EC70E" w14:textId="3C603C32" w:rsidR="00D82F11" w:rsidRPr="00D82F11" w:rsidRDefault="00D82F11" w:rsidP="005E0041">
      <w:pPr>
        <w:spacing w:before="117"/>
        <w:ind w:right="144"/>
        <w:textAlignment w:val="baseline"/>
        <w:rPr>
          <w:rFonts w:eastAsia="Arial"/>
          <w:iCs/>
          <w:color w:val="000000"/>
        </w:rPr>
      </w:pPr>
      <w:r w:rsidRPr="006A1CA8">
        <w:rPr>
          <w:rFonts w:eastAsia="Arial"/>
          <w:iCs/>
          <w:color w:val="000000"/>
          <w:lang w:val="en-US"/>
        </w:rPr>
        <w:t>All phases are now complete.</w:t>
      </w:r>
    </w:p>
    <w:p w14:paraId="1AB9E41E" w14:textId="4D6AA660" w:rsidR="00C05998" w:rsidRDefault="00D82F11" w:rsidP="005E0041">
      <w:pPr>
        <w:spacing w:before="236"/>
        <w:ind w:right="144"/>
        <w:textAlignment w:val="baseline"/>
        <w:rPr>
          <w:rFonts w:eastAsia="Arial"/>
          <w:color w:val="000000"/>
        </w:rPr>
      </w:pPr>
      <w:r>
        <w:rPr>
          <w:rFonts w:eastAsia="Arial"/>
          <w:color w:val="000000"/>
          <w:spacing w:val="2"/>
          <w:lang w:val="en-US"/>
        </w:rPr>
        <w:t xml:space="preserve">You can find more information about </w:t>
      </w:r>
      <w:r w:rsidR="002C1656">
        <w:rPr>
          <w:rFonts w:eastAsia="Arial"/>
          <w:color w:val="000000"/>
          <w:spacing w:val="2"/>
          <w:lang w:val="en-US"/>
        </w:rPr>
        <w:t>organisations</w:t>
      </w:r>
      <w:r>
        <w:rPr>
          <w:rFonts w:eastAsia="Arial"/>
          <w:color w:val="000000"/>
          <w:spacing w:val="2"/>
          <w:lang w:val="en-US"/>
        </w:rPr>
        <w:t xml:space="preserve"> covered by the Scheme on the </w:t>
      </w:r>
      <w:hyperlink r:id="rId29" w:history="1">
        <w:r w:rsidRPr="00D82F11">
          <w:rPr>
            <w:rStyle w:val="Hyperlink"/>
            <w:rFonts w:eastAsia="Arial" w:cstheme="minorHAnsi"/>
            <w:spacing w:val="2"/>
            <w:lang w:val="en-US"/>
          </w:rPr>
          <w:t>Commission’s website</w:t>
        </w:r>
      </w:hyperlink>
      <w:r>
        <w:rPr>
          <w:rFonts w:eastAsia="Arial"/>
          <w:color w:val="000000"/>
          <w:spacing w:val="2"/>
          <w:lang w:val="en-US"/>
        </w:rPr>
        <w:t xml:space="preserve">, or you </w:t>
      </w:r>
      <w:r>
        <w:rPr>
          <w:rFonts w:eastAsia="Arial"/>
          <w:color w:val="000000"/>
          <w:lang w:val="en-US"/>
        </w:rPr>
        <w:t>can</w:t>
      </w:r>
      <w:r w:rsidR="00C05998">
        <w:rPr>
          <w:rFonts w:eastAsia="Arial"/>
          <w:color w:val="000000"/>
          <w:lang w:val="en-US"/>
        </w:rPr>
        <w:t xml:space="preserve"> contact the Commission for advice.</w:t>
      </w:r>
    </w:p>
    <w:p w14:paraId="68710F83" w14:textId="1A6E5D48" w:rsidR="00C05998" w:rsidRDefault="00C05998" w:rsidP="005E0041">
      <w:pPr>
        <w:spacing w:before="242"/>
        <w:ind w:right="144"/>
        <w:textAlignment w:val="baseline"/>
        <w:rPr>
          <w:rFonts w:eastAsia="Arial"/>
          <w:b/>
          <w:color w:val="000000"/>
          <w:sz w:val="24"/>
        </w:rPr>
      </w:pPr>
      <w:r>
        <w:rPr>
          <w:rFonts w:eastAsia="Arial"/>
          <w:b/>
          <w:color w:val="000000"/>
          <w:sz w:val="24"/>
          <w:lang w:val="en-US"/>
        </w:rPr>
        <w:t>What does it mean for an organisations where only some of the services it provides are covered by Phase 1?</w:t>
      </w:r>
    </w:p>
    <w:p w14:paraId="546D12C5" w14:textId="5FBACF14" w:rsidR="00C05998" w:rsidRDefault="00C05998" w:rsidP="00D17795">
      <w:pPr>
        <w:spacing w:before="123"/>
        <w:ind w:right="144"/>
        <w:textAlignment w:val="baseline"/>
        <w:rPr>
          <w:rFonts w:eastAsia="Arial"/>
          <w:color w:val="000000"/>
          <w:lang w:val="en-US"/>
        </w:rPr>
      </w:pPr>
      <w:r>
        <w:rPr>
          <w:rFonts w:eastAsia="Arial"/>
          <w:color w:val="000000"/>
          <w:lang w:val="en-US"/>
        </w:rPr>
        <w:t xml:space="preserve">An organisation may provide a variety of services or activities, which means it is covered by more than one phase. </w:t>
      </w:r>
      <w:r w:rsidR="002C1656">
        <w:rPr>
          <w:rFonts w:eastAsia="Arial"/>
          <w:color w:val="000000"/>
          <w:lang w:val="en-US"/>
        </w:rPr>
        <w:t>T</w:t>
      </w:r>
      <w:r>
        <w:rPr>
          <w:rFonts w:eastAsia="Arial"/>
          <w:color w:val="000000"/>
          <w:lang w:val="en-US"/>
        </w:rPr>
        <w:t xml:space="preserve">he entire organisation is covered by the Scheme from the earliest phase relevant to the organisation. From that time, the head of the organisation must notify the Commission and investigate reportable allegations related to </w:t>
      </w:r>
      <w:r w:rsidR="002C1656">
        <w:rPr>
          <w:rFonts w:eastAsia="Arial"/>
          <w:color w:val="000000"/>
          <w:lang w:val="en-US"/>
        </w:rPr>
        <w:t xml:space="preserve">workers and volunteers </w:t>
      </w:r>
      <w:r>
        <w:rPr>
          <w:rFonts w:eastAsia="Arial"/>
          <w:color w:val="000000"/>
          <w:lang w:val="en-US"/>
        </w:rPr>
        <w:t>from across the whole organisation</w:t>
      </w:r>
      <w:r w:rsidR="002C1656">
        <w:rPr>
          <w:rFonts w:eastAsia="Arial"/>
          <w:color w:val="000000"/>
          <w:lang w:val="en-US"/>
        </w:rPr>
        <w:t xml:space="preserve"> regardless of whether their role relates to children</w:t>
      </w:r>
      <w:r>
        <w:rPr>
          <w:rFonts w:eastAsia="Arial"/>
          <w:color w:val="000000"/>
          <w:lang w:val="en-US"/>
        </w:rPr>
        <w:t>.</w:t>
      </w:r>
    </w:p>
    <w:p w14:paraId="02D1C63F" w14:textId="77777777" w:rsidR="00C05998" w:rsidRDefault="00C05998" w:rsidP="00D17795">
      <w:pPr>
        <w:spacing w:before="245"/>
        <w:textAlignment w:val="baseline"/>
        <w:rPr>
          <w:rFonts w:eastAsia="Arial"/>
          <w:b/>
          <w:color w:val="000000"/>
          <w:sz w:val="24"/>
        </w:rPr>
      </w:pPr>
      <w:r w:rsidRPr="00D82F11">
        <w:rPr>
          <w:rFonts w:eastAsia="Arial"/>
          <w:b/>
          <w:color w:val="000000"/>
          <w:sz w:val="24"/>
          <w:lang w:val="en-US"/>
        </w:rPr>
        <w:t>Does</w:t>
      </w:r>
      <w:r>
        <w:rPr>
          <w:rFonts w:eastAsia="Arial"/>
          <w:b/>
          <w:color w:val="000000"/>
          <w:sz w:val="24"/>
          <w:lang w:val="en-US"/>
        </w:rPr>
        <w:t xml:space="preserve"> the Scheme apply to religious organisations?</w:t>
      </w:r>
    </w:p>
    <w:p w14:paraId="44AEFE35" w14:textId="77777777" w:rsidR="00C05998" w:rsidRDefault="00C05998" w:rsidP="00D17795">
      <w:pPr>
        <w:spacing w:before="123"/>
        <w:ind w:right="144"/>
        <w:textAlignment w:val="baseline"/>
        <w:rPr>
          <w:rFonts w:eastAsia="Arial"/>
          <w:color w:val="000000"/>
        </w:rPr>
      </w:pPr>
      <w:r>
        <w:rPr>
          <w:rFonts w:eastAsia="Arial"/>
          <w:color w:val="000000"/>
          <w:lang w:val="en-US"/>
        </w:rPr>
        <w:t>From 1 July 2017, the Scheme applies to religious organisations that operate a school or deliver a service that is covered in Phase 1.</w:t>
      </w:r>
    </w:p>
    <w:p w14:paraId="085B19C0" w14:textId="0B905882" w:rsidR="00C05998" w:rsidRDefault="00C05998" w:rsidP="00D17795">
      <w:pPr>
        <w:spacing w:before="260"/>
        <w:ind w:right="144"/>
        <w:textAlignment w:val="baseline"/>
        <w:rPr>
          <w:rFonts w:eastAsia="Arial"/>
          <w:color w:val="000000"/>
          <w:lang w:val="en-US"/>
        </w:rPr>
      </w:pPr>
      <w:r>
        <w:rPr>
          <w:rFonts w:eastAsia="Arial"/>
          <w:color w:val="000000"/>
          <w:lang w:val="en-US"/>
        </w:rPr>
        <w:t xml:space="preserve">Phase 2 </w:t>
      </w:r>
      <w:r w:rsidR="00D82F11">
        <w:rPr>
          <w:rFonts w:eastAsia="Arial"/>
          <w:color w:val="000000"/>
          <w:lang w:val="en-US"/>
        </w:rPr>
        <w:t>commenced</w:t>
      </w:r>
      <w:r>
        <w:rPr>
          <w:rFonts w:eastAsia="Arial"/>
          <w:color w:val="000000"/>
          <w:lang w:val="en-US"/>
        </w:rPr>
        <w:t xml:space="preserve"> on 1 January 2018. From this date, all religious organisations </w:t>
      </w:r>
      <w:r w:rsidR="002C1656">
        <w:rPr>
          <w:rFonts w:eastAsia="Arial"/>
          <w:color w:val="000000"/>
          <w:lang w:val="en-US"/>
        </w:rPr>
        <w:t>were</w:t>
      </w:r>
      <w:r>
        <w:rPr>
          <w:rFonts w:eastAsia="Arial"/>
          <w:color w:val="000000"/>
          <w:lang w:val="en-US"/>
        </w:rPr>
        <w:t xml:space="preserve"> subject to the Scheme.</w:t>
      </w:r>
    </w:p>
    <w:p w14:paraId="79AAC3F8" w14:textId="15CE729A" w:rsidR="002C1656" w:rsidRPr="006A1CA8" w:rsidRDefault="00D82F11" w:rsidP="00D17795">
      <w:pPr>
        <w:spacing w:before="260"/>
        <w:ind w:right="144"/>
        <w:textAlignment w:val="baseline"/>
        <w:rPr>
          <w:rFonts w:eastAsia="Arial"/>
          <w:color w:val="000000"/>
          <w:lang w:val="en-US"/>
        </w:rPr>
      </w:pPr>
      <w:r>
        <w:rPr>
          <w:rFonts w:eastAsia="Arial"/>
          <w:color w:val="000000"/>
          <w:lang w:val="en-US"/>
        </w:rPr>
        <w:t xml:space="preserve">For more information see the Commission resource </w:t>
      </w:r>
      <w:hyperlink r:id="rId30" w:anchor="faith" w:history="1">
        <w:r w:rsidR="004B7FB1" w:rsidRPr="004B7FB1">
          <w:rPr>
            <w:rStyle w:val="Hyperlink"/>
            <w:rFonts w:eastAsia="Arial" w:cstheme="minorHAnsi"/>
            <w:lang w:val="en-US"/>
          </w:rPr>
          <w:t>A guide for Faith Communities</w:t>
        </w:r>
        <w:r w:rsidRPr="004B7FB1">
          <w:rPr>
            <w:rStyle w:val="Hyperlink"/>
            <w:rFonts w:eastAsia="Arial" w:cstheme="minorHAnsi"/>
            <w:lang w:val="en-US"/>
          </w:rPr>
          <w:t xml:space="preserve"> on the Reportable Conduct Scheme</w:t>
        </w:r>
      </w:hyperlink>
      <w:r w:rsidR="002C1656">
        <w:rPr>
          <w:rFonts w:eastAsia="Arial"/>
          <w:color w:val="000000"/>
          <w:lang w:val="en-US"/>
        </w:rPr>
        <w:t xml:space="preserve"> and </w:t>
      </w:r>
      <w:hyperlink r:id="rId31" w:anchor="organisations" w:history="1">
        <w:r w:rsidR="002C1656" w:rsidRPr="00A0109E">
          <w:rPr>
            <w:rStyle w:val="Hyperlink"/>
            <w:rFonts w:cs="Arial"/>
          </w:rPr>
          <w:t>organisations covered by the Reportable Conduct Scheme</w:t>
        </w:r>
      </w:hyperlink>
      <w:r w:rsidR="002C1656" w:rsidRPr="00A0109E">
        <w:rPr>
          <w:rFonts w:cs="Arial"/>
          <w:color w:val="4D4D4F"/>
          <w:szCs w:val="22"/>
        </w:rPr>
        <w:t xml:space="preserve"> </w:t>
      </w:r>
      <w:r w:rsidR="002C1656" w:rsidRPr="00F272D6">
        <w:rPr>
          <w:rFonts w:eastAsia="Arial"/>
          <w:color w:val="000000"/>
          <w:lang w:val="en-US"/>
        </w:rPr>
        <w:t>on the Commission’s website</w:t>
      </w:r>
      <w:r w:rsidR="00F272D6">
        <w:rPr>
          <w:rFonts w:eastAsia="Arial"/>
          <w:color w:val="000000"/>
          <w:lang w:val="en-US"/>
        </w:rPr>
        <w:t>.</w:t>
      </w:r>
    </w:p>
    <w:p w14:paraId="29F7817D" w14:textId="77777777" w:rsidR="00C05998" w:rsidRDefault="00C05998" w:rsidP="00D17795">
      <w:pPr>
        <w:spacing w:before="245"/>
        <w:textAlignment w:val="baseline"/>
        <w:rPr>
          <w:rFonts w:eastAsia="Arial"/>
          <w:b/>
          <w:color w:val="000000"/>
          <w:sz w:val="24"/>
        </w:rPr>
      </w:pPr>
      <w:r>
        <w:rPr>
          <w:rFonts w:eastAsia="Arial"/>
          <w:b/>
          <w:color w:val="000000"/>
          <w:sz w:val="24"/>
          <w:lang w:val="en-US"/>
        </w:rPr>
        <w:t>With whom does the Commission share information?</w:t>
      </w:r>
    </w:p>
    <w:p w14:paraId="172F6EBB" w14:textId="77777777" w:rsidR="00C05998" w:rsidRDefault="00C05998" w:rsidP="00D17795">
      <w:pPr>
        <w:spacing w:before="126"/>
        <w:ind w:right="1080"/>
        <w:textAlignment w:val="baseline"/>
        <w:rPr>
          <w:rFonts w:eastAsia="Arial"/>
          <w:color w:val="000000"/>
        </w:rPr>
      </w:pPr>
      <w:r>
        <w:rPr>
          <w:rFonts w:eastAsia="Arial"/>
          <w:color w:val="000000"/>
          <w:lang w:val="en-US"/>
        </w:rPr>
        <w:t>As part of administering the Scheme, the Commission may share information with other organisations, including:</w:t>
      </w:r>
    </w:p>
    <w:p w14:paraId="11B7B901" w14:textId="77777777" w:rsidR="00C05998" w:rsidRPr="005E0041" w:rsidRDefault="00C05998" w:rsidP="00D17795">
      <w:pPr>
        <w:numPr>
          <w:ilvl w:val="0"/>
          <w:numId w:val="33"/>
        </w:numPr>
        <w:spacing w:before="120"/>
        <w:rPr>
          <w:rFonts w:cs="Arial"/>
          <w:color w:val="0B1F32"/>
          <w:szCs w:val="22"/>
          <w:lang w:val="en-AU" w:eastAsia="en-AU"/>
        </w:rPr>
      </w:pPr>
      <w:r w:rsidRPr="005E0041">
        <w:rPr>
          <w:rFonts w:cs="Arial"/>
          <w:color w:val="0B1F32"/>
          <w:szCs w:val="22"/>
          <w:lang w:val="en-AU" w:eastAsia="en-AU"/>
        </w:rPr>
        <w:t>Victoria Police</w:t>
      </w:r>
    </w:p>
    <w:p w14:paraId="50411043" w14:textId="449579C4" w:rsidR="00C05998" w:rsidRPr="005E0041" w:rsidRDefault="00C05998" w:rsidP="00D17795">
      <w:pPr>
        <w:numPr>
          <w:ilvl w:val="0"/>
          <w:numId w:val="33"/>
        </w:numPr>
        <w:spacing w:before="120"/>
        <w:rPr>
          <w:rFonts w:cs="Arial"/>
          <w:color w:val="0B1F32"/>
          <w:szCs w:val="22"/>
          <w:lang w:val="en-AU" w:eastAsia="en-AU"/>
        </w:rPr>
      </w:pPr>
      <w:r w:rsidRPr="005E0041">
        <w:rPr>
          <w:rFonts w:cs="Arial"/>
          <w:color w:val="0B1F32"/>
          <w:szCs w:val="22"/>
          <w:lang w:val="en-AU" w:eastAsia="en-AU"/>
        </w:rPr>
        <w:t xml:space="preserve">Department of </w:t>
      </w:r>
      <w:r w:rsidR="00F4095D" w:rsidRPr="005E0041">
        <w:rPr>
          <w:rFonts w:cs="Arial"/>
          <w:color w:val="0B1F32"/>
          <w:szCs w:val="22"/>
          <w:lang w:val="en-AU" w:eastAsia="en-AU"/>
        </w:rPr>
        <w:t>Government Services</w:t>
      </w:r>
      <w:r w:rsidRPr="005E0041">
        <w:rPr>
          <w:rFonts w:cs="Arial"/>
          <w:color w:val="0B1F32"/>
          <w:szCs w:val="22"/>
          <w:lang w:val="en-AU" w:eastAsia="en-AU"/>
        </w:rPr>
        <w:t xml:space="preserve"> (Working with Children Check)</w:t>
      </w:r>
    </w:p>
    <w:p w14:paraId="6B19BD51" w14:textId="77777777" w:rsidR="00C05998" w:rsidRPr="005E0041" w:rsidRDefault="00C05998" w:rsidP="00D17795">
      <w:pPr>
        <w:numPr>
          <w:ilvl w:val="0"/>
          <w:numId w:val="33"/>
        </w:numPr>
        <w:spacing w:before="120"/>
        <w:rPr>
          <w:rFonts w:cs="Arial"/>
          <w:color w:val="0B1F32"/>
          <w:szCs w:val="22"/>
          <w:lang w:val="en-AU" w:eastAsia="en-AU"/>
        </w:rPr>
      </w:pPr>
      <w:r w:rsidRPr="005E0041">
        <w:rPr>
          <w:rFonts w:cs="Arial"/>
          <w:color w:val="0B1F32"/>
          <w:szCs w:val="22"/>
          <w:lang w:val="en-AU" w:eastAsia="en-AU"/>
        </w:rPr>
        <w:t>the regulator of your organisation</w:t>
      </w:r>
    </w:p>
    <w:p w14:paraId="5580CA9B" w14:textId="77777777" w:rsidR="00C05998" w:rsidRPr="005E0041" w:rsidRDefault="00C05998" w:rsidP="00D17795">
      <w:pPr>
        <w:numPr>
          <w:ilvl w:val="0"/>
          <w:numId w:val="33"/>
        </w:numPr>
        <w:spacing w:before="120"/>
        <w:rPr>
          <w:rFonts w:cs="Arial"/>
          <w:color w:val="0B1F32"/>
          <w:szCs w:val="22"/>
          <w:lang w:val="en-AU" w:eastAsia="en-AU"/>
        </w:rPr>
      </w:pPr>
      <w:r w:rsidRPr="005E0041">
        <w:rPr>
          <w:rFonts w:cs="Arial"/>
          <w:color w:val="0B1F32"/>
          <w:szCs w:val="22"/>
          <w:lang w:val="en-AU" w:eastAsia="en-AU"/>
        </w:rPr>
        <w:t>the regulator of the employee who is the subject of the reportable allegation or has engaged in reportable conduct</w:t>
      </w:r>
    </w:p>
    <w:p w14:paraId="48E971A7" w14:textId="77777777" w:rsidR="00C05998" w:rsidRPr="005E0041" w:rsidRDefault="00C05998" w:rsidP="00D17795">
      <w:pPr>
        <w:numPr>
          <w:ilvl w:val="0"/>
          <w:numId w:val="33"/>
        </w:numPr>
        <w:spacing w:before="120"/>
        <w:rPr>
          <w:rFonts w:cs="Arial"/>
          <w:color w:val="0B1F32"/>
          <w:szCs w:val="22"/>
          <w:lang w:val="en-AU" w:eastAsia="en-AU"/>
        </w:rPr>
      </w:pPr>
      <w:r w:rsidRPr="005E0041">
        <w:rPr>
          <w:rFonts w:cs="Arial"/>
          <w:color w:val="0B1F32"/>
          <w:szCs w:val="22"/>
          <w:lang w:val="en-AU" w:eastAsia="en-AU"/>
        </w:rPr>
        <w:t>an independent investigator engaged by a regulator or the Commission.</w:t>
      </w:r>
    </w:p>
    <w:p w14:paraId="3EB9E93D" w14:textId="696F38AF" w:rsidR="00C05998" w:rsidRDefault="00C05998" w:rsidP="00D17795">
      <w:pPr>
        <w:spacing w:before="292"/>
        <w:ind w:right="432"/>
        <w:textAlignment w:val="baseline"/>
        <w:rPr>
          <w:rFonts w:eastAsia="Arial"/>
          <w:color w:val="000000"/>
        </w:rPr>
      </w:pPr>
      <w:r>
        <w:rPr>
          <w:rFonts w:eastAsia="Arial"/>
          <w:color w:val="000000"/>
          <w:lang w:val="en-US"/>
        </w:rPr>
        <w:t>We may also disclose personal information in other circumstances when it is permitted by law. This may include disclosure to:</w:t>
      </w:r>
    </w:p>
    <w:p w14:paraId="7D358D44" w14:textId="77777777" w:rsidR="00C05998" w:rsidRPr="002F326A" w:rsidRDefault="00C05998" w:rsidP="00D17795">
      <w:pPr>
        <w:numPr>
          <w:ilvl w:val="0"/>
          <w:numId w:val="33"/>
        </w:numPr>
        <w:spacing w:before="120"/>
        <w:rPr>
          <w:rFonts w:cs="Arial"/>
          <w:szCs w:val="22"/>
          <w:lang w:val="en-AU" w:eastAsia="en-AU"/>
        </w:rPr>
      </w:pPr>
      <w:r w:rsidRPr="002F326A">
        <w:rPr>
          <w:rFonts w:cs="Arial"/>
          <w:szCs w:val="22"/>
          <w:lang w:val="en-AU" w:eastAsia="en-AU"/>
        </w:rPr>
        <w:t xml:space="preserve">prevent a </w:t>
      </w:r>
      <w:r w:rsidRPr="002F326A">
        <w:rPr>
          <w:rFonts w:eastAsia="Arial"/>
          <w:lang w:val="en-US"/>
        </w:rPr>
        <w:t>serious</w:t>
      </w:r>
      <w:r w:rsidRPr="002F326A">
        <w:rPr>
          <w:rFonts w:cs="Arial"/>
          <w:szCs w:val="22"/>
          <w:lang w:val="en-AU" w:eastAsia="en-AU"/>
        </w:rPr>
        <w:t xml:space="preserve"> and imminent threat to any person’s health, safety or wellbeing</w:t>
      </w:r>
    </w:p>
    <w:p w14:paraId="0A796E2E" w14:textId="77777777" w:rsidR="00C05998" w:rsidRPr="002F326A" w:rsidRDefault="00C05998" w:rsidP="00D17795">
      <w:pPr>
        <w:numPr>
          <w:ilvl w:val="0"/>
          <w:numId w:val="33"/>
        </w:numPr>
        <w:spacing w:before="120"/>
        <w:rPr>
          <w:rFonts w:cs="Arial"/>
          <w:szCs w:val="22"/>
          <w:lang w:val="en-AU" w:eastAsia="en-AU"/>
        </w:rPr>
      </w:pPr>
      <w:r w:rsidRPr="002F326A">
        <w:rPr>
          <w:rFonts w:cs="Arial"/>
          <w:szCs w:val="22"/>
          <w:lang w:val="en-AU" w:eastAsia="en-AU"/>
        </w:rPr>
        <w:t>report concerns about alleged criminal conduct to Victoria Police.</w:t>
      </w:r>
    </w:p>
    <w:p w14:paraId="6F849394" w14:textId="4BBE0145" w:rsidR="00C05998" w:rsidRDefault="00C05998" w:rsidP="00D17795">
      <w:pPr>
        <w:spacing w:before="169"/>
        <w:ind w:right="648"/>
        <w:textAlignment w:val="baseline"/>
        <w:rPr>
          <w:rFonts w:eastAsia="Arial"/>
          <w:color w:val="000000"/>
        </w:rPr>
      </w:pPr>
      <w:r>
        <w:rPr>
          <w:rFonts w:eastAsia="Arial"/>
          <w:color w:val="000000"/>
          <w:lang w:val="en-US"/>
        </w:rPr>
        <w:t xml:space="preserve">When sharing information, we will have regard to our obligations under the </w:t>
      </w:r>
      <w:r w:rsidR="002C1656" w:rsidRPr="006A1CA8">
        <w:rPr>
          <w:rFonts w:eastAsia="Arial"/>
          <w:i/>
          <w:iCs/>
          <w:color w:val="000000"/>
          <w:lang w:val="en-US"/>
        </w:rPr>
        <w:t>Child Wellbeing and Safety Act 2005, Commission for Children and Young People Act 2012,</w:t>
      </w:r>
      <w:r w:rsidR="002C1656">
        <w:rPr>
          <w:rFonts w:eastAsia="Arial"/>
          <w:color w:val="000000"/>
          <w:lang w:val="en-US"/>
        </w:rPr>
        <w:t xml:space="preserve"> </w:t>
      </w:r>
      <w:r>
        <w:rPr>
          <w:rFonts w:eastAsia="Arial"/>
          <w:i/>
          <w:color w:val="000000"/>
          <w:lang w:val="en-US"/>
        </w:rPr>
        <w:t xml:space="preserve">Privacy and Data Protection Act 2014, Health Records Act 2001 </w:t>
      </w:r>
      <w:r>
        <w:rPr>
          <w:rFonts w:eastAsia="Arial"/>
          <w:color w:val="000000"/>
          <w:lang w:val="en-US"/>
        </w:rPr>
        <w:t xml:space="preserve">and the </w:t>
      </w:r>
      <w:r>
        <w:rPr>
          <w:rFonts w:eastAsia="Arial"/>
          <w:i/>
          <w:color w:val="000000"/>
          <w:lang w:val="en-US"/>
        </w:rPr>
        <w:t>Privacy Act 1988 (Cth).</w:t>
      </w:r>
    </w:p>
    <w:p w14:paraId="4C1E8FCC" w14:textId="621A00FD" w:rsidR="00C05998" w:rsidRDefault="00C05998" w:rsidP="00D17795">
      <w:pPr>
        <w:spacing w:before="250"/>
        <w:ind w:right="648"/>
        <w:textAlignment w:val="baseline"/>
        <w:rPr>
          <w:rFonts w:eastAsia="Arial"/>
          <w:color w:val="000000"/>
        </w:rPr>
      </w:pPr>
      <w:r>
        <w:rPr>
          <w:rFonts w:eastAsia="Arial"/>
          <w:color w:val="000000"/>
          <w:lang w:val="en-US"/>
        </w:rPr>
        <w:t>If you have questions or concerns about the collection, use o</w:t>
      </w:r>
      <w:r w:rsidR="00EF3937">
        <w:rPr>
          <w:rFonts w:eastAsia="Arial"/>
          <w:color w:val="000000"/>
          <w:lang w:val="en-US"/>
        </w:rPr>
        <w:t>r</w:t>
      </w:r>
      <w:r>
        <w:rPr>
          <w:rFonts w:eastAsia="Arial"/>
          <w:color w:val="000000"/>
          <w:lang w:val="en-US"/>
        </w:rPr>
        <w:t xml:space="preserve"> disclosure of information, please contact the Commission.</w:t>
      </w:r>
    </w:p>
    <w:p w14:paraId="4B7F68D7" w14:textId="77777777" w:rsidR="00C05998" w:rsidRDefault="00C05998" w:rsidP="00D17795">
      <w:pPr>
        <w:spacing w:before="243"/>
        <w:ind w:right="1368"/>
        <w:textAlignment w:val="baseline"/>
        <w:rPr>
          <w:rFonts w:eastAsia="Arial"/>
          <w:b/>
          <w:color w:val="000000"/>
          <w:sz w:val="24"/>
        </w:rPr>
      </w:pPr>
      <w:r>
        <w:rPr>
          <w:rFonts w:eastAsia="Arial"/>
          <w:b/>
          <w:color w:val="000000"/>
          <w:sz w:val="24"/>
          <w:lang w:val="en-US"/>
        </w:rPr>
        <w:t>What is the link between the Reportable Conduct Scheme and Child Safe Standards?</w:t>
      </w:r>
    </w:p>
    <w:p w14:paraId="2A6BA9F9" w14:textId="6EB44F50" w:rsidR="004B7FB1" w:rsidRDefault="00C05998" w:rsidP="00D17795">
      <w:pPr>
        <w:spacing w:before="126"/>
        <w:ind w:right="144"/>
        <w:textAlignment w:val="baseline"/>
        <w:rPr>
          <w:rFonts w:eastAsia="Arial"/>
          <w:color w:val="000000"/>
          <w:lang w:val="en-US"/>
        </w:rPr>
      </w:pPr>
      <w:r>
        <w:rPr>
          <w:rFonts w:eastAsia="Arial"/>
          <w:color w:val="000000"/>
          <w:lang w:val="en-US"/>
        </w:rPr>
        <w:t xml:space="preserve">Child Safe Standards are minimum standards </w:t>
      </w:r>
      <w:r w:rsidR="00F25F26">
        <w:rPr>
          <w:rFonts w:eastAsia="Arial"/>
          <w:color w:val="000000"/>
          <w:lang w:val="en-US"/>
        </w:rPr>
        <w:t xml:space="preserve">related to policies, procedures and practices </w:t>
      </w:r>
      <w:r>
        <w:rPr>
          <w:rFonts w:eastAsia="Arial"/>
          <w:color w:val="000000"/>
          <w:lang w:val="en-US"/>
        </w:rPr>
        <w:t xml:space="preserve">that must be met by a broad range of organisations that provide services to children and young people. </w:t>
      </w:r>
    </w:p>
    <w:p w14:paraId="71E5D0E0" w14:textId="493B19E9" w:rsidR="00C05998" w:rsidRDefault="004B7FB1" w:rsidP="00D17795">
      <w:pPr>
        <w:spacing w:before="126"/>
        <w:ind w:right="144"/>
        <w:textAlignment w:val="baseline"/>
        <w:rPr>
          <w:rFonts w:eastAsia="Arial"/>
          <w:color w:val="000000"/>
        </w:rPr>
      </w:pPr>
      <w:r w:rsidRPr="006A1CA8">
        <w:rPr>
          <w:rFonts w:eastAsia="Arial"/>
          <w:color w:val="000000"/>
          <w:lang w:val="en-US"/>
        </w:rPr>
        <w:t>The Standards aim to promote the safety of children, prevent child abuse, and ensure organisations have effective processes in place to respond to and report all allegations of child abuse.</w:t>
      </w:r>
    </w:p>
    <w:p w14:paraId="36C4DD2D" w14:textId="77777777" w:rsidR="004B7FB1" w:rsidRDefault="004B7FB1" w:rsidP="00D17795">
      <w:pPr>
        <w:spacing w:before="173" w:after="219"/>
        <w:ind w:right="360"/>
        <w:textAlignment w:val="baseline"/>
        <w:rPr>
          <w:rFonts w:eastAsia="Arial"/>
          <w:color w:val="000000"/>
          <w:lang w:val="en-US"/>
        </w:rPr>
      </w:pPr>
      <w:r>
        <w:rPr>
          <w:rFonts w:eastAsia="Arial"/>
          <w:color w:val="000000"/>
          <w:lang w:val="en-US"/>
        </w:rPr>
        <w:t xml:space="preserve">The </w:t>
      </w:r>
      <w:hyperlink r:id="rId32" w:history="1">
        <w:r w:rsidRPr="004B7FB1">
          <w:rPr>
            <w:rStyle w:val="Hyperlink"/>
            <w:rFonts w:eastAsia="Arial" w:cstheme="minorHAnsi"/>
            <w:lang w:val="en-US"/>
          </w:rPr>
          <w:t>11 Standards are outlined on our website</w:t>
        </w:r>
      </w:hyperlink>
    </w:p>
    <w:p w14:paraId="401CC100" w14:textId="71775FFC" w:rsidR="00C05998" w:rsidRPr="006A1CA8" w:rsidRDefault="00F25F26" w:rsidP="00D17795">
      <w:pPr>
        <w:spacing w:before="123"/>
        <w:ind w:right="144"/>
        <w:textAlignment w:val="baseline"/>
        <w:rPr>
          <w:rFonts w:eastAsia="Arial"/>
          <w:color w:val="000000"/>
          <w:lang w:val="en-US"/>
        </w:rPr>
      </w:pPr>
      <w:r>
        <w:rPr>
          <w:rFonts w:eastAsia="Arial"/>
          <w:color w:val="000000"/>
          <w:lang w:val="en-US"/>
        </w:rPr>
        <w:t>Together with five other co-regulators, t</w:t>
      </w:r>
      <w:r w:rsidR="00C05998">
        <w:rPr>
          <w:rFonts w:eastAsia="Arial"/>
          <w:color w:val="000000"/>
          <w:lang w:val="en-US"/>
        </w:rPr>
        <w:t>he Commission oversees organisations’ compliance with the Child Safe Standards. Our role includes providing education, advice and support to organisations about meeting the standards, making inquiries with organisations about whether they are child safe, and where necessary, taking enforcement action.</w:t>
      </w:r>
    </w:p>
    <w:p w14:paraId="2F4DDA9E" w14:textId="76E60D25" w:rsidR="004B7FB1" w:rsidRPr="006A1CA8" w:rsidRDefault="004B7FB1" w:rsidP="00D17795">
      <w:pPr>
        <w:spacing w:before="123"/>
        <w:ind w:right="144"/>
        <w:textAlignment w:val="baseline"/>
        <w:rPr>
          <w:rFonts w:eastAsia="Arial"/>
          <w:color w:val="000000"/>
          <w:lang w:val="en-US"/>
        </w:rPr>
      </w:pPr>
      <w:r w:rsidRPr="006A1CA8">
        <w:rPr>
          <w:rFonts w:eastAsia="Arial"/>
          <w:color w:val="000000"/>
          <w:lang w:val="en-US"/>
        </w:rPr>
        <w:t>The Standards and the Reportable Conduct Scheme create distinct sets of responsibilities for organisations but have been designed to complement one another.</w:t>
      </w:r>
    </w:p>
    <w:p w14:paraId="58C8AD79" w14:textId="77777777" w:rsidR="004B7FB1" w:rsidRPr="006A1CA8" w:rsidRDefault="004B7FB1" w:rsidP="00D17795">
      <w:pPr>
        <w:spacing w:before="123"/>
        <w:ind w:right="144"/>
        <w:textAlignment w:val="baseline"/>
        <w:rPr>
          <w:rFonts w:eastAsia="Arial"/>
          <w:color w:val="000000"/>
          <w:lang w:val="en-US"/>
        </w:rPr>
      </w:pPr>
      <w:r w:rsidRPr="006A1CA8">
        <w:rPr>
          <w:rFonts w:eastAsia="Arial"/>
          <w:color w:val="000000"/>
          <w:lang w:val="en-US"/>
        </w:rPr>
        <w:t>Together, they strengthen the capacity of organisations to prevent and respond properly to allegations of child abuse. Some organisations must comply with both schemes.</w:t>
      </w:r>
    </w:p>
    <w:p w14:paraId="76A617FB" w14:textId="44E11197" w:rsidR="00C05998" w:rsidRDefault="004B7FB1" w:rsidP="00D17795">
      <w:pPr>
        <w:spacing w:before="173" w:after="219"/>
        <w:ind w:right="360"/>
        <w:textAlignment w:val="baseline"/>
      </w:pPr>
      <w:r>
        <w:t xml:space="preserve">More </w:t>
      </w:r>
      <w:r w:rsidRPr="006A1CA8">
        <w:rPr>
          <w:rFonts w:eastAsia="Arial"/>
          <w:color w:val="000000"/>
          <w:lang w:val="en-US"/>
        </w:rPr>
        <w:t>information</w:t>
      </w:r>
      <w:r>
        <w:t xml:space="preserve"> on how the Scheme and the Standards work together can be found in </w:t>
      </w:r>
      <w:hyperlink r:id="rId33" w:anchor="CSS-RCS" w:history="1">
        <w:r w:rsidRPr="004B7FB1">
          <w:rPr>
            <w:rStyle w:val="Hyperlink"/>
            <w:rFonts w:cstheme="minorHAnsi"/>
          </w:rPr>
          <w:t>Information sheet 6: Child Safe Standards and Reportable Conduct Scheme</w:t>
        </w:r>
      </w:hyperlink>
    </w:p>
    <w:p w14:paraId="72A3FC10" w14:textId="77777777" w:rsidR="00C05998" w:rsidRDefault="00C05998" w:rsidP="005E0041">
      <w:pPr>
        <w:spacing w:before="239"/>
        <w:ind w:right="144"/>
        <w:textAlignment w:val="baseline"/>
        <w:rPr>
          <w:rFonts w:eastAsia="Arial"/>
          <w:b/>
          <w:color w:val="000000"/>
          <w:sz w:val="24"/>
        </w:rPr>
      </w:pPr>
      <w:r>
        <w:rPr>
          <w:rFonts w:eastAsia="Arial"/>
          <w:b/>
          <w:color w:val="000000"/>
          <w:sz w:val="24"/>
          <w:lang w:val="en-US"/>
        </w:rPr>
        <w:t>How does the Reportable Conduct Scheme interact with Working with Children Check Victoria?</w:t>
      </w:r>
    </w:p>
    <w:p w14:paraId="3B3621A8" w14:textId="6869EB80" w:rsidR="004B7FB1" w:rsidRDefault="00C05998" w:rsidP="005E0041">
      <w:pPr>
        <w:spacing w:before="122"/>
        <w:ind w:right="504"/>
        <w:textAlignment w:val="baseline"/>
        <w:rPr>
          <w:rFonts w:eastAsia="Arial"/>
          <w:color w:val="000000"/>
          <w:lang w:val="en-US"/>
        </w:rPr>
      </w:pPr>
      <w:r>
        <w:rPr>
          <w:rFonts w:eastAsia="Arial"/>
          <w:color w:val="000000"/>
          <w:lang w:val="en-US"/>
        </w:rPr>
        <w:t xml:space="preserve">The Commission may report a substantiated allegation to the Working with Children Check Victoria where it considers it is appropriate to do so. </w:t>
      </w:r>
    </w:p>
    <w:p w14:paraId="1BA98163" w14:textId="77777777" w:rsidR="002F326A" w:rsidRDefault="00C05998" w:rsidP="002F326A">
      <w:pPr>
        <w:spacing w:before="120"/>
        <w:ind w:right="505"/>
        <w:textAlignment w:val="baseline"/>
        <w:rPr>
          <w:rFonts w:eastAsia="Arial"/>
          <w:color w:val="000000"/>
          <w:lang w:val="en-US"/>
        </w:rPr>
      </w:pPr>
      <w:r>
        <w:rPr>
          <w:rFonts w:eastAsia="Arial"/>
          <w:color w:val="000000"/>
          <w:lang w:val="en-US"/>
        </w:rPr>
        <w:t xml:space="preserve">Working with Children Check Victoria may ultimately decide to suspend </w:t>
      </w:r>
      <w:r w:rsidR="00F25F26">
        <w:rPr>
          <w:rFonts w:eastAsia="Arial"/>
          <w:color w:val="000000"/>
          <w:lang w:val="en-US"/>
        </w:rPr>
        <w:t xml:space="preserve">or cancel </w:t>
      </w:r>
      <w:r>
        <w:rPr>
          <w:rFonts w:eastAsia="Arial"/>
          <w:color w:val="000000"/>
          <w:lang w:val="en-US"/>
        </w:rPr>
        <w:t>a person’s Working with Children Check, having regard to that finding.</w:t>
      </w:r>
      <w:r w:rsidR="00F25F26" w:rsidRPr="00F25F26">
        <w:rPr>
          <w:rFonts w:eastAsia="Arial"/>
          <w:color w:val="000000"/>
          <w:lang w:val="en-US"/>
        </w:rPr>
        <w:t xml:space="preserve"> </w:t>
      </w:r>
      <w:r w:rsidR="00F25F26">
        <w:rPr>
          <w:rFonts w:eastAsia="Arial"/>
          <w:color w:val="000000"/>
          <w:lang w:val="en-US"/>
        </w:rPr>
        <w:t>This decision is made independent of the Commission.</w:t>
      </w:r>
    </w:p>
    <w:p w14:paraId="569878E9" w14:textId="028DF981" w:rsidR="0061043C" w:rsidRDefault="00C05998" w:rsidP="002F326A">
      <w:pPr>
        <w:spacing w:before="120"/>
        <w:ind w:right="505"/>
        <w:textAlignment w:val="baseline"/>
        <w:rPr>
          <w:rFonts w:eastAsia="Calibri" w:cs="Arial"/>
          <w:b/>
          <w:bCs/>
          <w:color w:val="FFFFFF" w:themeColor="background1"/>
          <w:sz w:val="28"/>
          <w:szCs w:val="28"/>
          <w:lang w:val="en-AU"/>
        </w:rPr>
      </w:pPr>
      <w:r>
        <w:rPr>
          <w:rFonts w:eastAsia="Arial"/>
          <w:color w:val="000000"/>
          <w:lang w:val="en-US"/>
        </w:rPr>
        <w:t>Further information about the Working with Children Check card is</w:t>
      </w:r>
      <w:r w:rsidR="002F326A">
        <w:rPr>
          <w:rFonts w:eastAsia="Arial"/>
          <w:color w:val="000000"/>
          <w:lang w:val="en-US"/>
        </w:rPr>
        <w:t xml:space="preserve"> </w:t>
      </w:r>
      <w:r>
        <w:rPr>
          <w:rFonts w:eastAsia="Arial"/>
          <w:color w:val="000000"/>
          <w:lang w:val="en-US"/>
        </w:rPr>
        <w:t>available</w:t>
      </w:r>
      <w:r w:rsidR="002F326A">
        <w:rPr>
          <w:rFonts w:eastAsia="Arial"/>
          <w:color w:val="000000"/>
          <w:lang w:val="en-US"/>
        </w:rPr>
        <w:t xml:space="preserve"> </w:t>
      </w:r>
      <w:r>
        <w:rPr>
          <w:rFonts w:eastAsia="Arial"/>
          <w:color w:val="000000"/>
          <w:lang w:val="en-US"/>
        </w:rPr>
        <w:t xml:space="preserve">at </w:t>
      </w:r>
      <w:hyperlink r:id="rId34" w:history="1">
        <w:r w:rsidR="004B7FB1" w:rsidRPr="004B7FB1">
          <w:rPr>
            <w:rStyle w:val="Hyperlink"/>
            <w:rFonts w:eastAsia="Arial" w:cstheme="minorHAnsi"/>
            <w:lang w:val="en-US"/>
          </w:rPr>
          <w:t>https://www.vic.gov.au/working-with-children-check</w:t>
        </w:r>
      </w:hyperlink>
    </w:p>
    <w:p w14:paraId="522FBFEA" w14:textId="77777777" w:rsidR="0061043C" w:rsidRDefault="0061043C" w:rsidP="0061043C">
      <w:pPr>
        <w:spacing w:before="0"/>
        <w:ind w:right="2019"/>
        <w:textAlignment w:val="baseline"/>
        <w:rPr>
          <w:rFonts w:eastAsia="Calibri" w:cs="Arial"/>
          <w:b/>
          <w:bCs/>
          <w:color w:val="FFFFFF" w:themeColor="background1"/>
          <w:sz w:val="28"/>
          <w:szCs w:val="28"/>
          <w:lang w:val="en-AU"/>
        </w:rPr>
      </w:pPr>
    </w:p>
    <w:p w14:paraId="7D429CF5" w14:textId="5C4EB2D7" w:rsidR="0061043C" w:rsidRDefault="0061043C" w:rsidP="0061043C">
      <w:pPr>
        <w:spacing w:before="0"/>
        <w:ind w:right="2019"/>
        <w:textAlignment w:val="baseline"/>
        <w:rPr>
          <w:rFonts w:eastAsia="Calibri" w:cs="Arial"/>
          <w:b/>
          <w:bCs/>
          <w:color w:val="FFFFFF" w:themeColor="background1"/>
          <w:sz w:val="28"/>
          <w:szCs w:val="28"/>
          <w:lang w:val="en-AU"/>
        </w:rPr>
      </w:pPr>
      <w:r w:rsidRPr="006A1D4D">
        <w:rPr>
          <w:b/>
          <w:bCs/>
          <w:noProof/>
          <w:color w:val="FFFFFF" w:themeColor="background1"/>
          <w:sz w:val="24"/>
          <w:szCs w:val="24"/>
        </w:rPr>
        <mc:AlternateContent>
          <mc:Choice Requires="wpg">
            <w:drawing>
              <wp:anchor distT="0" distB="0" distL="114300" distR="114300" simplePos="0" relativeHeight="251721216" behindDoc="1" locked="0" layoutInCell="1" allowOverlap="1" wp14:anchorId="572BAED1" wp14:editId="278D0A0E">
                <wp:simplePos x="0" y="0"/>
                <wp:positionH relativeFrom="margin">
                  <wp:posOffset>-364380</wp:posOffset>
                </wp:positionH>
                <wp:positionV relativeFrom="paragraph">
                  <wp:posOffset>192685</wp:posOffset>
                </wp:positionV>
                <wp:extent cx="6734174" cy="5852162"/>
                <wp:effectExtent l="0" t="0" r="10160" b="15240"/>
                <wp:wrapNone/>
                <wp:docPr id="36" name="Group 36" descr="graphic element only, does not contain information" title="Backgroun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4" cy="5852162"/>
                          <a:chOff x="-1" y="-2"/>
                          <a:chExt cx="6791325" cy="3931922"/>
                        </a:xfrm>
                      </wpg:grpSpPr>
                      <wps:wsp>
                        <wps:cNvPr id="34" name="Round Diagonal Corner Rectangle 34"/>
                        <wps:cNvSpPr/>
                        <wps:spPr>
                          <a:xfrm flipH="1">
                            <a:off x="-1" y="0"/>
                            <a:ext cx="6791325" cy="3931920"/>
                          </a:xfrm>
                          <a:prstGeom prst="round2DiagRect">
                            <a:avLst>
                              <a:gd name="adj1" fmla="val 10764"/>
                              <a:gd name="adj2" fmla="val 0"/>
                            </a:avLst>
                          </a:prstGeom>
                          <a:no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 Diagonal Corner Rectangle 35"/>
                        <wps:cNvSpPr/>
                        <wps:spPr>
                          <a:xfrm flipH="1">
                            <a:off x="-1" y="-2"/>
                            <a:ext cx="6791325" cy="410210"/>
                          </a:xfrm>
                          <a:custGeom>
                            <a:avLst/>
                            <a:gdLst>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0 w 6791325"/>
                              <a:gd name="connsiteY7" fmla="*/ 200025 h 400050"/>
                              <a:gd name="connsiteX8" fmla="*/ 200025 w 6791325"/>
                              <a:gd name="connsiteY8" fmla="*/ 0 h 400050"/>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200025 w 6791325"/>
                              <a:gd name="connsiteY7" fmla="*/ 0 h 400050"/>
                              <a:gd name="connsiteX0" fmla="*/ 551935 w 7143235"/>
                              <a:gd name="connsiteY0" fmla="*/ 0 h 400050"/>
                              <a:gd name="connsiteX1" fmla="*/ 7143235 w 7143235"/>
                              <a:gd name="connsiteY1" fmla="*/ 0 h 400050"/>
                              <a:gd name="connsiteX2" fmla="*/ 7143235 w 7143235"/>
                              <a:gd name="connsiteY2" fmla="*/ 0 h 400050"/>
                              <a:gd name="connsiteX3" fmla="*/ 7143235 w 7143235"/>
                              <a:gd name="connsiteY3" fmla="*/ 200025 h 400050"/>
                              <a:gd name="connsiteX4" fmla="*/ 6943210 w 7143235"/>
                              <a:gd name="connsiteY4" fmla="*/ 400050 h 400050"/>
                              <a:gd name="connsiteX5" fmla="*/ 351910 w 7143235"/>
                              <a:gd name="connsiteY5" fmla="*/ 400050 h 400050"/>
                              <a:gd name="connsiteX6" fmla="*/ 351910 w 7143235"/>
                              <a:gd name="connsiteY6" fmla="*/ 400050 h 400050"/>
                              <a:gd name="connsiteX7" fmla="*/ 551935 w 7143235"/>
                              <a:gd name="connsiteY7" fmla="*/ 0 h 400050"/>
                              <a:gd name="connsiteX0" fmla="*/ 603906 w 7042794"/>
                              <a:gd name="connsiteY0" fmla="*/ 0 h 400050"/>
                              <a:gd name="connsiteX1" fmla="*/ 7042794 w 7042794"/>
                              <a:gd name="connsiteY1" fmla="*/ 0 h 400050"/>
                              <a:gd name="connsiteX2" fmla="*/ 7042794 w 7042794"/>
                              <a:gd name="connsiteY2" fmla="*/ 0 h 400050"/>
                              <a:gd name="connsiteX3" fmla="*/ 7042794 w 7042794"/>
                              <a:gd name="connsiteY3" fmla="*/ 200025 h 400050"/>
                              <a:gd name="connsiteX4" fmla="*/ 6842769 w 7042794"/>
                              <a:gd name="connsiteY4" fmla="*/ 400050 h 400050"/>
                              <a:gd name="connsiteX5" fmla="*/ 251469 w 7042794"/>
                              <a:gd name="connsiteY5" fmla="*/ 400050 h 400050"/>
                              <a:gd name="connsiteX6" fmla="*/ 251469 w 7042794"/>
                              <a:gd name="connsiteY6" fmla="*/ 400050 h 400050"/>
                              <a:gd name="connsiteX7" fmla="*/ 603906 w 7042794"/>
                              <a:gd name="connsiteY7" fmla="*/ 0 h 400050"/>
                              <a:gd name="connsiteX0" fmla="*/ 1104914 w 6791325"/>
                              <a:gd name="connsiteY0" fmla="*/ 0 h 409575"/>
                              <a:gd name="connsiteX1" fmla="*/ 6791325 w 6791325"/>
                              <a:gd name="connsiteY1" fmla="*/ 9525 h 409575"/>
                              <a:gd name="connsiteX2" fmla="*/ 6791325 w 6791325"/>
                              <a:gd name="connsiteY2" fmla="*/ 9525 h 409575"/>
                              <a:gd name="connsiteX3" fmla="*/ 6791325 w 6791325"/>
                              <a:gd name="connsiteY3" fmla="*/ 209550 h 409575"/>
                              <a:gd name="connsiteX4" fmla="*/ 6591300 w 6791325"/>
                              <a:gd name="connsiteY4" fmla="*/ 409575 h 409575"/>
                              <a:gd name="connsiteX5" fmla="*/ 0 w 6791325"/>
                              <a:gd name="connsiteY5" fmla="*/ 409575 h 409575"/>
                              <a:gd name="connsiteX6" fmla="*/ 0 w 6791325"/>
                              <a:gd name="connsiteY6" fmla="*/ 409575 h 409575"/>
                              <a:gd name="connsiteX7" fmla="*/ 1104914 w 6791325"/>
                              <a:gd name="connsiteY7" fmla="*/ 0 h 409575"/>
                              <a:gd name="connsiteX0" fmla="*/ 1104914 w 6791325"/>
                              <a:gd name="connsiteY0" fmla="*/ 725 h 410300"/>
                              <a:gd name="connsiteX1" fmla="*/ 6791325 w 6791325"/>
                              <a:gd name="connsiteY1" fmla="*/ 10250 h 410300"/>
                              <a:gd name="connsiteX2" fmla="*/ 6791325 w 6791325"/>
                              <a:gd name="connsiteY2" fmla="*/ 10250 h 410300"/>
                              <a:gd name="connsiteX3" fmla="*/ 6791325 w 6791325"/>
                              <a:gd name="connsiteY3" fmla="*/ 210275 h 410300"/>
                              <a:gd name="connsiteX4" fmla="*/ 6591300 w 6791325"/>
                              <a:gd name="connsiteY4" fmla="*/ 410300 h 410300"/>
                              <a:gd name="connsiteX5" fmla="*/ 0 w 6791325"/>
                              <a:gd name="connsiteY5" fmla="*/ 410300 h 410300"/>
                              <a:gd name="connsiteX6" fmla="*/ 0 w 6791325"/>
                              <a:gd name="connsiteY6" fmla="*/ 410300 h 410300"/>
                              <a:gd name="connsiteX7" fmla="*/ 1104914 w 6791325"/>
                              <a:gd name="connsiteY7" fmla="*/ 725 h 410300"/>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474536 w 7160947"/>
                              <a:gd name="connsiteY0" fmla="*/ 30556 h 440131"/>
                              <a:gd name="connsiteX1" fmla="*/ 7160947 w 7160947"/>
                              <a:gd name="connsiteY1" fmla="*/ 40081 h 440131"/>
                              <a:gd name="connsiteX2" fmla="*/ 7160947 w 7160947"/>
                              <a:gd name="connsiteY2" fmla="*/ 40081 h 440131"/>
                              <a:gd name="connsiteX3" fmla="*/ 7160947 w 7160947"/>
                              <a:gd name="connsiteY3" fmla="*/ 240106 h 440131"/>
                              <a:gd name="connsiteX4" fmla="*/ 6960922 w 7160947"/>
                              <a:gd name="connsiteY4" fmla="*/ 440131 h 440131"/>
                              <a:gd name="connsiteX5" fmla="*/ 369622 w 7160947"/>
                              <a:gd name="connsiteY5" fmla="*/ 440131 h 440131"/>
                              <a:gd name="connsiteX6" fmla="*/ 903022 w 7160947"/>
                              <a:gd name="connsiteY6" fmla="*/ 29831 h 440131"/>
                              <a:gd name="connsiteX7" fmla="*/ 1474536 w 7160947"/>
                              <a:gd name="connsiteY7" fmla="*/ 30556 h 440131"/>
                              <a:gd name="connsiteX0" fmla="*/ 938077 w 6624488"/>
                              <a:gd name="connsiteY0" fmla="*/ 30556 h 440131"/>
                              <a:gd name="connsiteX1" fmla="*/ 6624488 w 6624488"/>
                              <a:gd name="connsiteY1" fmla="*/ 40081 h 440131"/>
                              <a:gd name="connsiteX2" fmla="*/ 6624488 w 6624488"/>
                              <a:gd name="connsiteY2" fmla="*/ 40081 h 440131"/>
                              <a:gd name="connsiteX3" fmla="*/ 6624488 w 6624488"/>
                              <a:gd name="connsiteY3" fmla="*/ 240106 h 440131"/>
                              <a:gd name="connsiteX4" fmla="*/ 6424463 w 6624488"/>
                              <a:gd name="connsiteY4" fmla="*/ 440131 h 440131"/>
                              <a:gd name="connsiteX5" fmla="*/ 557071 w 6624488"/>
                              <a:gd name="connsiteY5" fmla="*/ 440131 h 440131"/>
                              <a:gd name="connsiteX6" fmla="*/ 366563 w 6624488"/>
                              <a:gd name="connsiteY6" fmla="*/ 29831 h 440131"/>
                              <a:gd name="connsiteX7" fmla="*/ 938077 w 6624488"/>
                              <a:gd name="connsiteY7" fmla="*/ 30556 h 440131"/>
                              <a:gd name="connsiteX0" fmla="*/ 622423 w 6308834"/>
                              <a:gd name="connsiteY0" fmla="*/ 30556 h 440131"/>
                              <a:gd name="connsiteX1" fmla="*/ 6308834 w 6308834"/>
                              <a:gd name="connsiteY1" fmla="*/ 40081 h 440131"/>
                              <a:gd name="connsiteX2" fmla="*/ 6308834 w 6308834"/>
                              <a:gd name="connsiteY2" fmla="*/ 40081 h 440131"/>
                              <a:gd name="connsiteX3" fmla="*/ 6308834 w 6308834"/>
                              <a:gd name="connsiteY3" fmla="*/ 240106 h 440131"/>
                              <a:gd name="connsiteX4" fmla="*/ 6108809 w 6308834"/>
                              <a:gd name="connsiteY4" fmla="*/ 440131 h 440131"/>
                              <a:gd name="connsiteX5" fmla="*/ 241417 w 6308834"/>
                              <a:gd name="connsiteY5" fmla="*/ 440131 h 440131"/>
                              <a:gd name="connsiteX6" fmla="*/ 50909 w 6308834"/>
                              <a:gd name="connsiteY6" fmla="*/ 29831 h 440131"/>
                              <a:gd name="connsiteX7" fmla="*/ 622423 w 6308834"/>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725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7" fmla="*/ 1105031 w 6791442"/>
                              <a:gd name="connsiteY7" fmla="*/ 725 h 410300"/>
                              <a:gd name="connsiteX0" fmla="*/ 533517 w 6791442"/>
                              <a:gd name="connsiteY0" fmla="*/ 0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0 h 410300"/>
                              <a:gd name="connsiteX1" fmla="*/ 6791442 w 6791442"/>
                              <a:gd name="connsiteY1" fmla="*/ 10250 h 410300"/>
                              <a:gd name="connsiteX2" fmla="*/ 6791442 w 6791442"/>
                              <a:gd name="connsiteY2" fmla="*/ 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400138 h 810438"/>
                              <a:gd name="connsiteX1" fmla="*/ 6791442 w 6791442"/>
                              <a:gd name="connsiteY1" fmla="*/ 410388 h 810438"/>
                              <a:gd name="connsiteX2" fmla="*/ 6791442 w 6791442"/>
                              <a:gd name="connsiteY2" fmla="*/ 0 h 810438"/>
                              <a:gd name="connsiteX3" fmla="*/ 6791442 w 6791442"/>
                              <a:gd name="connsiteY3" fmla="*/ 610413 h 810438"/>
                              <a:gd name="connsiteX4" fmla="*/ 6591417 w 6791442"/>
                              <a:gd name="connsiteY4" fmla="*/ 810438 h 810438"/>
                              <a:gd name="connsiteX5" fmla="*/ 0 w 6791442"/>
                              <a:gd name="connsiteY5" fmla="*/ 810438 h 810438"/>
                              <a:gd name="connsiteX6" fmla="*/ 533517 w 6791442"/>
                              <a:gd name="connsiteY6" fmla="*/ 400138 h 810438"/>
                              <a:gd name="connsiteX0" fmla="*/ 533517 w 6791442"/>
                              <a:gd name="connsiteY0" fmla="*/ 0 h 410300"/>
                              <a:gd name="connsiteX1" fmla="*/ 6791442 w 6791442"/>
                              <a:gd name="connsiteY1" fmla="*/ 1025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591417 w 6791442"/>
                              <a:gd name="connsiteY2" fmla="*/ 410300 h 410300"/>
                              <a:gd name="connsiteX3" fmla="*/ 0 w 6791442"/>
                              <a:gd name="connsiteY3" fmla="*/ 410300 h 410300"/>
                              <a:gd name="connsiteX4" fmla="*/ 533517 w 6791442"/>
                              <a:gd name="connsiteY4" fmla="*/ 0 h 410300"/>
                              <a:gd name="connsiteX0" fmla="*/ 533517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533517 w 6791442"/>
                              <a:gd name="connsiteY4" fmla="*/ 0 h 410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1442" h="410300">
                                <a:moveTo>
                                  <a:pt x="533517" y="0"/>
                                </a:moveTo>
                                <a:lnTo>
                                  <a:pt x="6791442" y="0"/>
                                </a:lnTo>
                                <a:lnTo>
                                  <a:pt x="6791442" y="410300"/>
                                </a:lnTo>
                                <a:lnTo>
                                  <a:pt x="0" y="410300"/>
                                </a:lnTo>
                                <a:cubicBezTo>
                                  <a:pt x="14" y="351508"/>
                                  <a:pt x="82666" y="1592"/>
                                  <a:pt x="533517" y="0"/>
                                </a:cubicBezTo>
                                <a:close/>
                              </a:path>
                            </a:pathLst>
                          </a:custGeom>
                          <a:solidFill>
                            <a:srgbClr val="0081C6"/>
                          </a:solid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7D9BEB3" id="Group 36" o:spid="_x0000_s1026" alt="Title: Background box - Description: graphic element only, does not contain information" style="position:absolute;margin-left:-28.7pt;margin-top:15.15pt;width:530.25pt;height:460.8pt;z-index:-251595264;mso-position-horizontal-relative:margin;mso-height-relative:margin" coordorigin="" coordsize="67913,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">
                <v:shape id="Round Diagonal Corner Rectangle 34" o:spid="_x0000_s1027" style="position:absolute;width:67913;height:39319;flip:x;visibility:visible;mso-wrap-style:square;v-text-anchor:middle" coordsize="6791325,393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" path="m423232,l6791325,r,l6791325,3508688v,233745,-189487,423232,-423232,423232l,3931920r,l,423232c,189487,189487,,423232,xe" filled="f" strokecolor="#0081c6" strokeweight="1.5pt">
                  <v:stroke joinstyle="miter"/>
                  <v:path arrowok="t" o:connecttype="custom" o:connectlocs="423232,0;6791325,0;6791325,0;6791325,3508688;6368093,3931920;0,3931920;0,3931920;0,423232;423232,0" o:connectangles="0,0,0,0,0,0,0,0,0"/>
                </v:shape>
                <v:shape id="Round Diagonal Corner Rectangle 35" o:spid="_x0000_s1028" style="position:absolute;width:67913;height:4102;flip:x;visibility:visible;mso-wrap-style:square;v-text-anchor:middle" coordsize="6791442,4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" path="m533517,l6791442,r,410300l,410300c14,351508,82666,1592,533517,xe" fillcolor="#0081c6" strokecolor="#0081c6" strokeweight="1.5pt">
                  <v:stroke joinstyle="miter"/>
                  <v:path arrowok="t" o:connecttype="custom" o:connectlocs="533508,0;6791325,0;6791325,410210;0,410210;533508,0" o:connectangles="0,0,0,0,0"/>
                </v:shape>
                <w10:wrap anchorx="margin"/>
              </v:group>
            </w:pict>
          </mc:Fallback>
        </mc:AlternateContent>
      </w:r>
    </w:p>
    <w:p w14:paraId="27D835FD" w14:textId="20252CE9" w:rsidR="0061043C" w:rsidRDefault="0061043C" w:rsidP="0061043C">
      <w:pPr>
        <w:spacing w:before="240" w:after="160"/>
        <w:rPr>
          <w:rFonts w:eastAsia="Calibri" w:cs="Arial"/>
          <w:b/>
          <w:bCs/>
          <w:color w:val="FFFFFF" w:themeColor="background1"/>
          <w:sz w:val="28"/>
          <w:szCs w:val="28"/>
          <w:lang w:val="en-AU"/>
        </w:rPr>
      </w:pPr>
      <w:r w:rsidRPr="0039239D">
        <w:rPr>
          <w:rFonts w:eastAsia="Calibri" w:cs="Arial"/>
          <w:b/>
          <w:bCs/>
          <w:color w:val="FFFFFF" w:themeColor="background1"/>
          <w:sz w:val="28"/>
          <w:szCs w:val="28"/>
          <w:lang w:val="en-AU"/>
        </w:rPr>
        <w:t>Where to get help</w:t>
      </w:r>
    </w:p>
    <w:p w14:paraId="3FD34A5A" w14:textId="77777777" w:rsidR="0061043C" w:rsidRDefault="0061043C" w:rsidP="0061043C">
      <w:pPr>
        <w:spacing w:before="0"/>
        <w:ind w:right="2019"/>
        <w:textAlignment w:val="baseline"/>
        <w:rPr>
          <w:rFonts w:eastAsia="Calibri" w:cs="Arial"/>
          <w:b/>
          <w:bCs/>
          <w:color w:val="FFFFFF" w:themeColor="background1"/>
          <w:sz w:val="28"/>
          <w:szCs w:val="28"/>
          <w:lang w:val="en-AU"/>
        </w:rPr>
      </w:pPr>
    </w:p>
    <w:p w14:paraId="0748B6FC" w14:textId="77777777" w:rsidR="0061043C" w:rsidRPr="00FC1162" w:rsidRDefault="0061043C" w:rsidP="0061043C">
      <w:pPr>
        <w:spacing w:before="0"/>
        <w:rPr>
          <w:rFonts w:eastAsia="Calibri" w:cs="Arial"/>
          <w:szCs w:val="22"/>
          <w:lang w:val="en-AU"/>
        </w:rPr>
      </w:pPr>
      <w:r w:rsidRPr="00FC1162">
        <w:rPr>
          <w:rFonts w:eastAsia="Calibri" w:cs="Arial"/>
          <w:szCs w:val="22"/>
          <w:lang w:val="en-AU"/>
        </w:rPr>
        <w:t>For further information about the Reportable Conduct Scheme, the Child Safe Standards, to talk through issues of concern, or to make a notification:</w:t>
      </w:r>
    </w:p>
    <w:p w14:paraId="0BA08F55" w14:textId="77777777" w:rsidR="0061043C" w:rsidRPr="00FC1162" w:rsidRDefault="0061043C" w:rsidP="0061043C">
      <w:pPr>
        <w:tabs>
          <w:tab w:val="left" w:pos="851"/>
        </w:tabs>
        <w:spacing w:before="120" w:after="160" w:line="259" w:lineRule="auto"/>
        <w:ind w:left="340"/>
        <w:rPr>
          <w:rFonts w:eastAsia="Calibri" w:cs="Arial"/>
          <w:szCs w:val="22"/>
          <w:lang w:val="en-AU"/>
        </w:rPr>
      </w:pPr>
      <w:r w:rsidRPr="00FC1162">
        <w:rPr>
          <w:rFonts w:eastAsia="Calibri" w:cs="Arial"/>
          <w:noProof/>
          <w:szCs w:val="22"/>
          <w:lang w:val="en-AU"/>
        </w:rPr>
        <w:drawing>
          <wp:inline distT="0" distB="0" distL="0" distR="0" wp14:anchorId="2740A5A3" wp14:editId="761F2D1D">
            <wp:extent cx="158400" cy="15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64-4c9ae825c90e698cfb7aef067a7aae20.png"/>
                    <pic:cNvPicPr/>
                  </pic:nvPicPr>
                  <pic:blipFill>
                    <a:blip r:embed="rId35" cstate="hqprint">
                      <a:extLst>
                        <a:ext uri="{28A0092B-C50C-407E-A947-70E740481C1C}">
                          <a14:useLocalDpi xmlns:a14="http://schemas.microsoft.com/office/drawing/2010/main"/>
                        </a:ext>
                      </a:extLst>
                    </a:blip>
                    <a:stretch>
                      <a:fillRect/>
                    </a:stretch>
                  </pic:blipFill>
                  <pic:spPr>
                    <a:xfrm>
                      <a:off x="0" y="0"/>
                      <a:ext cx="158400" cy="158400"/>
                    </a:xfrm>
                    <a:prstGeom prst="rect">
                      <a:avLst/>
                    </a:prstGeom>
                  </pic:spPr>
                </pic:pic>
              </a:graphicData>
            </a:graphic>
          </wp:inline>
        </w:drawing>
      </w:r>
      <w:r w:rsidRPr="00FC1162">
        <w:rPr>
          <w:rFonts w:eastAsia="Calibri" w:cs="Arial"/>
          <w:szCs w:val="22"/>
          <w:lang w:val="en-AU"/>
        </w:rPr>
        <w:tab/>
        <w:t xml:space="preserve">Telephone us on: 1300 782 978 </w:t>
      </w:r>
    </w:p>
    <w:p w14:paraId="29A762AF" w14:textId="77777777" w:rsidR="0061043C" w:rsidRPr="00FC1162" w:rsidRDefault="0061043C" w:rsidP="0061043C">
      <w:pPr>
        <w:tabs>
          <w:tab w:val="left" w:pos="851"/>
        </w:tabs>
        <w:spacing w:before="120" w:after="160" w:line="259" w:lineRule="auto"/>
        <w:ind w:left="340"/>
        <w:rPr>
          <w:rFonts w:eastAsia="Calibri" w:cs="Arial"/>
          <w:color w:val="0563C1"/>
          <w:szCs w:val="22"/>
          <w:u w:val="single"/>
          <w:lang w:val="en-AU"/>
        </w:rPr>
      </w:pPr>
      <w:r w:rsidRPr="00FC1162">
        <w:rPr>
          <w:rFonts w:eastAsia="Calibri" w:cs="Arial"/>
          <w:noProof/>
          <w:szCs w:val="22"/>
          <w:lang w:val="en-AU"/>
        </w:rPr>
        <w:drawing>
          <wp:inline distT="0" distB="0" distL="0" distR="0" wp14:anchorId="251295A4" wp14:editId="550381D4">
            <wp:extent cx="158400" cy="110041"/>
            <wp:effectExtent l="0" t="0" r="0" b="4445"/>
            <wp:docPr id="549265367" name="Picture 549265367" descr="128-128-8b56f114bb229878adddd0e2f5b27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128-8b56f114bb229878adddd0e2f5b27f14"/>
                    <pic:cNvPicPr>
                      <a:picLocks noChangeAspect="1" noChangeArrowheads="1"/>
                    </pic:cNvPicPr>
                  </pic:nvPicPr>
                  <pic:blipFill rotWithShape="1">
                    <a:blip r:embed="rId36" cstate="hqprint">
                      <a:extLst>
                        <a:ext uri="{28A0092B-C50C-407E-A947-70E740481C1C}">
                          <a14:useLocalDpi xmlns:a14="http://schemas.microsoft.com/office/drawing/2010/main"/>
                        </a:ext>
                      </a:extLst>
                    </a:blip>
                    <a:srcRect/>
                    <a:stretch/>
                  </pic:blipFill>
                  <pic:spPr bwMode="auto">
                    <a:xfrm>
                      <a:off x="0" y="0"/>
                      <a:ext cx="158400" cy="110041"/>
                    </a:xfrm>
                    <a:prstGeom prst="rect">
                      <a:avLst/>
                    </a:prstGeom>
                    <a:noFill/>
                    <a:ln>
                      <a:noFill/>
                    </a:ln>
                    <a:extLst>
                      <a:ext uri="{53640926-AAD7-44D8-BBD7-CCE9431645EC}">
                        <a14:shadowObscured xmlns:a14="http://schemas.microsoft.com/office/drawing/2010/main"/>
                      </a:ext>
                    </a:extLst>
                  </pic:spPr>
                </pic:pic>
              </a:graphicData>
            </a:graphic>
          </wp:inline>
        </w:drawing>
      </w:r>
      <w:r w:rsidRPr="00FC1162">
        <w:rPr>
          <w:rFonts w:eastAsia="Calibri" w:cs="Arial"/>
          <w:szCs w:val="22"/>
          <w:lang w:val="en-AU"/>
        </w:rPr>
        <w:tab/>
        <w:t xml:space="preserve">Email us at: </w:t>
      </w:r>
      <w:hyperlink r:id="rId37" w:history="1">
        <w:r w:rsidRPr="00FC1162">
          <w:rPr>
            <w:rFonts w:eastAsia="Calibri" w:cs="Arial"/>
            <w:color w:val="0563C1"/>
            <w:szCs w:val="22"/>
            <w:u w:val="single"/>
            <w:lang w:val="en-AU"/>
          </w:rPr>
          <w:t>contact@ccyp.vic.gov.au</w:t>
        </w:r>
      </w:hyperlink>
      <w:r w:rsidRPr="00FC1162">
        <w:rPr>
          <w:rFonts w:eastAsia="Calibri" w:cs="Arial"/>
          <w:color w:val="0563C1"/>
          <w:szCs w:val="22"/>
          <w:u w:val="single"/>
          <w:lang w:val="en-AU"/>
        </w:rPr>
        <w:t xml:space="preserve"> </w:t>
      </w:r>
    </w:p>
    <w:p w14:paraId="15818CE6" w14:textId="77777777" w:rsidR="0061043C" w:rsidRPr="00FC1162" w:rsidRDefault="0061043C" w:rsidP="0061043C">
      <w:pPr>
        <w:tabs>
          <w:tab w:val="left" w:pos="851"/>
        </w:tabs>
        <w:spacing w:before="120" w:after="160" w:line="259" w:lineRule="auto"/>
        <w:ind w:left="340"/>
        <w:rPr>
          <w:rFonts w:eastAsia="Calibri" w:cs="Arial"/>
          <w:color w:val="0563C1"/>
          <w:szCs w:val="22"/>
          <w:u w:val="single"/>
          <w:lang w:val="en-AU"/>
        </w:rPr>
      </w:pPr>
      <w:r w:rsidRPr="00FC1162">
        <w:rPr>
          <w:rFonts w:eastAsia="Calibri" w:cs="Arial"/>
          <w:noProof/>
          <w:szCs w:val="22"/>
          <w:lang w:val="en-AU"/>
        </w:rPr>
        <w:drawing>
          <wp:inline distT="0" distB="0" distL="0" distR="0" wp14:anchorId="02988646" wp14:editId="3063E041">
            <wp:extent cx="158400" cy="158400"/>
            <wp:effectExtent l="0" t="0" r="0" b="0"/>
            <wp:docPr id="11" name="Picture 11" descr="128-128-a6c744b08b6d57c752e08e3bb1e0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8-128-a6c744b08b6d57c752e08e3bb1e02b30"/>
                    <pic:cNvPicPr>
                      <a:picLocks noChangeAspect="1" noChangeArrowheads="1"/>
                    </pic:cNvPicPr>
                  </pic:nvPicPr>
                  <pic:blipFill>
                    <a:blip r:embed="rId38" cstate="hqprint">
                      <a:extLst>
                        <a:ext uri="{28A0092B-C50C-407E-A947-70E740481C1C}">
                          <a14:useLocalDpi xmlns:a14="http://schemas.microsoft.com/office/drawing/2010/main"/>
                        </a:ext>
                      </a:extLst>
                    </a:blip>
                    <a:srcRect/>
                    <a:stretch>
                      <a:fillRect/>
                    </a:stretch>
                  </pic:blipFill>
                  <pic:spPr bwMode="auto">
                    <a:xfrm>
                      <a:off x="0" y="0"/>
                      <a:ext cx="158400" cy="158400"/>
                    </a:xfrm>
                    <a:prstGeom prst="rect">
                      <a:avLst/>
                    </a:prstGeom>
                    <a:noFill/>
                    <a:ln>
                      <a:noFill/>
                    </a:ln>
                  </pic:spPr>
                </pic:pic>
              </a:graphicData>
            </a:graphic>
          </wp:inline>
        </w:drawing>
      </w:r>
      <w:r w:rsidRPr="00FC1162">
        <w:rPr>
          <w:rFonts w:eastAsia="Calibri" w:cs="Arial"/>
          <w:szCs w:val="22"/>
          <w:lang w:val="en-AU"/>
        </w:rPr>
        <w:tab/>
        <w:t xml:space="preserve">Visit the Commission’s website: </w:t>
      </w:r>
      <w:hyperlink r:id="rId39" w:history="1">
        <w:r w:rsidRPr="00FC1162">
          <w:rPr>
            <w:rFonts w:eastAsia="Calibri" w:cs="Arial"/>
            <w:color w:val="0563C1"/>
            <w:szCs w:val="22"/>
            <w:u w:val="single"/>
            <w:lang w:val="en-AU"/>
          </w:rPr>
          <w:t>www.ccyp.vic.gov.au</w:t>
        </w:r>
      </w:hyperlink>
      <w:r w:rsidRPr="00FC1162">
        <w:rPr>
          <w:rFonts w:eastAsia="Calibri" w:cs="Arial"/>
          <w:color w:val="0563C1"/>
          <w:szCs w:val="22"/>
          <w:u w:val="single"/>
          <w:lang w:val="en-AU"/>
        </w:rPr>
        <w:t xml:space="preserve"> </w:t>
      </w:r>
    </w:p>
    <w:p w14:paraId="2607054F" w14:textId="77777777" w:rsidR="0061043C" w:rsidRPr="00FC1162" w:rsidRDefault="0061043C" w:rsidP="0061043C">
      <w:pPr>
        <w:spacing w:before="0" w:after="160" w:line="259" w:lineRule="auto"/>
        <w:rPr>
          <w:rFonts w:eastAsia="Calibri" w:cs="Arial"/>
          <w:szCs w:val="22"/>
          <w:lang w:val="en-AU"/>
        </w:rPr>
      </w:pPr>
      <w:r w:rsidRPr="00FC1162">
        <w:rPr>
          <w:rFonts w:eastAsia="Calibri" w:cs="Arial"/>
          <w:szCs w:val="22"/>
          <w:lang w:val="en-AU"/>
        </w:rPr>
        <w:t>If you need an interpreter, please call the Translating and Interpreting Service on 13 14 50 and ask them to contact the Commission for Children and Young People on 1300 782 978.</w:t>
      </w:r>
    </w:p>
    <w:p w14:paraId="7663728D" w14:textId="77777777" w:rsidR="0061043C" w:rsidRPr="007F4B72" w:rsidRDefault="0061043C" w:rsidP="0061043C">
      <w:pPr>
        <w:rPr>
          <w:rFonts w:eastAsia="Calibri" w:cs="Arial"/>
          <w:b/>
          <w:bCs/>
          <w:szCs w:val="22"/>
          <w:lang w:val="en-AU"/>
        </w:rPr>
      </w:pPr>
      <w:r w:rsidRPr="007F4B72">
        <w:rPr>
          <w:rFonts w:eastAsia="Calibri" w:cs="Arial"/>
          <w:b/>
          <w:bCs/>
          <w:szCs w:val="22"/>
          <w:lang w:val="en-AU"/>
        </w:rPr>
        <w:t>National Relay Service (NRS)</w:t>
      </w:r>
    </w:p>
    <w:p w14:paraId="602E76AB" w14:textId="77777777" w:rsidR="0061043C" w:rsidRPr="00B9204F" w:rsidRDefault="0061043C" w:rsidP="0061043C">
      <w:pPr>
        <w:rPr>
          <w:rFonts w:eastAsia="Calibri" w:cs="Arial"/>
          <w:szCs w:val="22"/>
          <w:lang w:val="en-AU"/>
        </w:rPr>
      </w:pPr>
      <w:r w:rsidRPr="00B9204F">
        <w:rPr>
          <w:rFonts w:eastAsia="Calibri" w:cs="Arial"/>
          <w:szCs w:val="22"/>
          <w:lang w:val="en-AU"/>
        </w:rPr>
        <w:t>If you are d/Deaf, hard of hearing, or have a speech/communication difficulty please contact us by:</w:t>
      </w:r>
    </w:p>
    <w:p w14:paraId="718B6A3D" w14:textId="77777777" w:rsidR="0061043C" w:rsidRPr="00B9204F" w:rsidRDefault="0061043C" w:rsidP="0061043C">
      <w:pPr>
        <w:rPr>
          <w:rFonts w:eastAsia="Calibri" w:cs="Arial"/>
          <w:szCs w:val="22"/>
          <w:lang w:val="en-AU"/>
        </w:rPr>
      </w:pPr>
      <w:r>
        <w:rPr>
          <w:rFonts w:eastAsia="Calibri" w:cs="Arial"/>
          <w:b/>
          <w:bCs/>
          <w:szCs w:val="22"/>
          <w:lang w:val="en-AU"/>
        </w:rPr>
        <w:t>s</w:t>
      </w:r>
      <w:r w:rsidRPr="00B9204F">
        <w:rPr>
          <w:rFonts w:eastAsia="Calibri" w:cs="Arial"/>
          <w:b/>
          <w:bCs/>
          <w:szCs w:val="22"/>
          <w:lang w:val="en-AU"/>
        </w:rPr>
        <w:t>tep 1</w:t>
      </w:r>
      <w:r>
        <w:rPr>
          <w:rFonts w:eastAsia="Calibri" w:cs="Arial"/>
          <w:b/>
          <w:bCs/>
          <w:szCs w:val="22"/>
          <w:lang w:val="en-AU"/>
        </w:rPr>
        <w:t xml:space="preserve"> - </w:t>
      </w:r>
      <w:r w:rsidRPr="00E93D7B">
        <w:rPr>
          <w:rFonts w:eastAsia="Calibri" w:cs="Arial"/>
          <w:szCs w:val="22"/>
          <w:lang w:val="en-AU"/>
        </w:rPr>
        <w:t>c</w:t>
      </w:r>
      <w:r w:rsidRPr="00B9204F">
        <w:rPr>
          <w:rFonts w:eastAsia="Calibri" w:cs="Arial"/>
          <w:szCs w:val="22"/>
          <w:lang w:val="en-AU"/>
        </w:rPr>
        <w:t>ontact</w:t>
      </w:r>
      <w:r>
        <w:rPr>
          <w:rFonts w:eastAsia="Calibri" w:cs="Arial"/>
          <w:szCs w:val="22"/>
          <w:lang w:val="en-AU"/>
        </w:rPr>
        <w:t>ing</w:t>
      </w:r>
      <w:r w:rsidRPr="00B9204F">
        <w:rPr>
          <w:rFonts w:eastAsia="Calibri" w:cs="Arial"/>
          <w:szCs w:val="22"/>
          <w:lang w:val="en-AU"/>
        </w:rPr>
        <w:t xml:space="preserve"> </w:t>
      </w:r>
      <w:r>
        <w:rPr>
          <w:rFonts w:eastAsia="Calibri" w:cs="Arial"/>
          <w:szCs w:val="22"/>
          <w:lang w:val="en-AU"/>
        </w:rPr>
        <w:t>the NRS</w:t>
      </w:r>
      <w:r w:rsidRPr="00B9204F">
        <w:rPr>
          <w:rFonts w:eastAsia="Calibri" w:cs="Arial"/>
          <w:szCs w:val="22"/>
          <w:lang w:val="en-AU"/>
        </w:rPr>
        <w:t xml:space="preserve"> through your preferred NRS call channel detailed on </w:t>
      </w:r>
      <w:hyperlink r:id="rId40" w:history="1">
        <w:r w:rsidRPr="007F4B72">
          <w:rPr>
            <w:rStyle w:val="Hyperlink"/>
            <w:rFonts w:eastAsia="Calibri" w:cs="Arial"/>
            <w:b/>
            <w:bCs/>
            <w:color w:val="0563C1"/>
            <w:szCs w:val="22"/>
            <w:lang w:val="en-AU"/>
          </w:rPr>
          <w:t>NRS</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call</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numbers</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and</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links</w:t>
        </w:r>
      </w:hyperlink>
    </w:p>
    <w:p w14:paraId="0C77AA7D" w14:textId="77777777" w:rsidR="0061043C" w:rsidRPr="00B9204F" w:rsidRDefault="0061043C" w:rsidP="0061043C">
      <w:pPr>
        <w:rPr>
          <w:rFonts w:eastAsia="Calibri" w:cs="Arial"/>
          <w:szCs w:val="22"/>
          <w:lang w:val="en-AU"/>
        </w:rPr>
      </w:pPr>
      <w:r>
        <w:rPr>
          <w:rFonts w:eastAsia="Calibri" w:cs="Arial"/>
          <w:b/>
          <w:bCs/>
          <w:szCs w:val="22"/>
          <w:lang w:val="en-AU"/>
        </w:rPr>
        <w:t>s</w:t>
      </w:r>
      <w:r w:rsidRPr="00B9204F">
        <w:rPr>
          <w:rFonts w:eastAsia="Calibri" w:cs="Arial"/>
          <w:b/>
          <w:bCs/>
          <w:szCs w:val="22"/>
          <w:lang w:val="en-AU"/>
        </w:rPr>
        <w:t>tep 2</w:t>
      </w:r>
      <w:r>
        <w:rPr>
          <w:rFonts w:eastAsia="Calibri" w:cs="Arial"/>
          <w:b/>
          <w:bCs/>
          <w:szCs w:val="22"/>
          <w:lang w:val="en-AU"/>
        </w:rPr>
        <w:t xml:space="preserve"> - </w:t>
      </w:r>
      <w:r w:rsidRPr="00E93D7B">
        <w:rPr>
          <w:rFonts w:eastAsia="Calibri" w:cs="Arial"/>
          <w:szCs w:val="22"/>
          <w:lang w:val="en-AU"/>
        </w:rPr>
        <w:t>p</w:t>
      </w:r>
      <w:r>
        <w:rPr>
          <w:rFonts w:eastAsia="Calibri" w:cs="Arial"/>
          <w:szCs w:val="22"/>
          <w:lang w:val="en-AU"/>
        </w:rPr>
        <w:t xml:space="preserve">rovide the </w:t>
      </w:r>
      <w:r w:rsidRPr="00B9204F">
        <w:rPr>
          <w:rFonts w:eastAsia="Calibri" w:cs="Arial"/>
          <w:szCs w:val="22"/>
          <w:lang w:val="en-AU"/>
        </w:rPr>
        <w:t xml:space="preserve">NRS </w:t>
      </w:r>
      <w:r>
        <w:rPr>
          <w:rFonts w:eastAsia="Calibri" w:cs="Arial"/>
          <w:szCs w:val="22"/>
          <w:lang w:val="en-AU"/>
        </w:rPr>
        <w:t xml:space="preserve">with the Commission for Children and Young People’s number 1300 782 978. </w:t>
      </w:r>
    </w:p>
    <w:p w14:paraId="65D4287E" w14:textId="77777777" w:rsidR="0061043C" w:rsidRDefault="0061043C" w:rsidP="0061043C">
      <w:pPr>
        <w:rPr>
          <w:rFonts w:eastAsia="Calibri" w:cs="Arial"/>
          <w:szCs w:val="22"/>
          <w:lang w:val="en-AU"/>
        </w:rPr>
      </w:pPr>
      <w:r w:rsidRPr="00B9204F">
        <w:rPr>
          <w:rFonts w:eastAsia="Calibri" w:cs="Arial"/>
          <w:szCs w:val="22"/>
          <w:lang w:val="en-AU"/>
        </w:rPr>
        <w:t>For more information visit:  </w:t>
      </w:r>
      <w:hyperlink r:id="rId41" w:history="1">
        <w:r w:rsidRPr="007F4B72">
          <w:rPr>
            <w:rStyle w:val="Hyperlink"/>
            <w:rFonts w:eastAsia="Calibri" w:cs="Arial"/>
            <w:color w:val="0563C1"/>
            <w:szCs w:val="22"/>
            <w:lang w:val="en-AU"/>
          </w:rPr>
          <w:t>About</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the</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National</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Relay</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Service</w:t>
        </w:r>
      </w:hyperlink>
    </w:p>
    <w:p w14:paraId="172254A0" w14:textId="77777777" w:rsidR="0061043C" w:rsidRPr="002A4EDE" w:rsidRDefault="0061043C" w:rsidP="0061043C">
      <w:pPr>
        <w:spacing w:before="120" w:after="120"/>
        <w:rPr>
          <w:b/>
          <w:szCs w:val="22"/>
        </w:rPr>
      </w:pPr>
      <w:r w:rsidRPr="002A4EDE">
        <w:rPr>
          <w:b/>
          <w:szCs w:val="22"/>
        </w:rPr>
        <w:t>For help in an emergency call police on 000.</w:t>
      </w:r>
    </w:p>
    <w:p w14:paraId="1B15325A" w14:textId="77777777" w:rsidR="0061043C" w:rsidRPr="002A4EDE" w:rsidRDefault="0061043C" w:rsidP="0061043C">
      <w:pPr>
        <w:spacing w:before="120" w:after="120"/>
        <w:rPr>
          <w:szCs w:val="22"/>
        </w:rPr>
      </w:pPr>
      <w:r w:rsidRPr="002A4EDE">
        <w:rPr>
          <w:b/>
          <w:szCs w:val="22"/>
        </w:rPr>
        <w:t>Support services</w:t>
      </w:r>
    </w:p>
    <w:p w14:paraId="17397154" w14:textId="77777777" w:rsidR="0061043C" w:rsidRDefault="0061043C" w:rsidP="0061043C">
      <w:r w:rsidRPr="002A4EDE">
        <w:rPr>
          <w:szCs w:val="22"/>
        </w:rPr>
        <w:t>Lifeline on 13 11 14, 1800</w:t>
      </w:r>
      <w:r>
        <w:t xml:space="preserve"> Respect on 1800 737 732</w:t>
      </w:r>
      <w:r w:rsidRPr="007B17C7">
        <w:t xml:space="preserve">, the Blue Knot Foundation on 1300 657 380 </w:t>
      </w:r>
      <w:r>
        <w:t xml:space="preserve">(9-5 AEST Mon-Sun) </w:t>
      </w:r>
      <w:r w:rsidRPr="007B17C7">
        <w:t>and Beyond Blue on 1300 224 636.</w:t>
      </w:r>
      <w:r>
        <w:t xml:space="preserve"> </w:t>
      </w:r>
    </w:p>
    <w:p w14:paraId="11BD53B3" w14:textId="77777777" w:rsidR="0061043C" w:rsidRDefault="0061043C" w:rsidP="0061043C">
      <w:r>
        <w:t xml:space="preserve">Further information about support services is also available on the </w:t>
      </w:r>
      <w:hyperlink r:id="rId42" w:history="1">
        <w:r w:rsidRPr="007F4B72">
          <w:rPr>
            <w:rStyle w:val="Hyperlink"/>
            <w:rFonts w:eastAsiaTheme="majorEastAsia"/>
            <w:color w:val="0563C1"/>
          </w:rPr>
          <w:t>Commission for Children and Young People’s website</w:t>
        </w:r>
      </w:hyperlink>
      <w:r>
        <w:t xml:space="preserve">. </w:t>
      </w:r>
    </w:p>
    <w:p w14:paraId="5DFA02AE" w14:textId="77777777" w:rsidR="0061043C" w:rsidRDefault="0061043C" w:rsidP="0061043C">
      <w:pPr>
        <w:spacing w:before="0"/>
        <w:ind w:right="2019"/>
        <w:textAlignment w:val="baseline"/>
        <w:rPr>
          <w:rFonts w:eastAsia="Calibri" w:cs="Arial"/>
          <w:b/>
          <w:bCs/>
          <w:color w:val="FFFFFF" w:themeColor="background1"/>
          <w:sz w:val="28"/>
          <w:szCs w:val="28"/>
          <w:lang w:val="en-AU"/>
        </w:rPr>
      </w:pPr>
    </w:p>
    <w:sectPr w:rsidR="0061043C" w:rsidSect="005E40D1">
      <w:footerReference w:type="default" r:id="rId43"/>
      <w:headerReference w:type="first" r:id="rId44"/>
      <w:footerReference w:type="first" r:id="rId45"/>
      <w:pgSz w:w="11900" w:h="16840"/>
      <w:pgMar w:top="1440" w:right="1440" w:bottom="1440" w:left="1440"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7C01" w14:textId="77777777" w:rsidR="00515F29" w:rsidRDefault="00515F29" w:rsidP="00A642F5">
      <w:pPr>
        <w:spacing w:before="0"/>
      </w:pPr>
      <w:r>
        <w:separator/>
      </w:r>
    </w:p>
  </w:endnote>
  <w:endnote w:type="continuationSeparator" w:id="0">
    <w:p w14:paraId="1922B966" w14:textId="77777777" w:rsidR="00515F29" w:rsidRDefault="00515F29"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25A9" w14:textId="277EF7A5" w:rsidR="00E864C1" w:rsidRDefault="005E40D1">
    <w:pPr>
      <w:pStyle w:val="Footer"/>
    </w:pPr>
    <w:r>
      <w:rPr>
        <w:noProof/>
      </w:rPr>
      <w:drawing>
        <wp:anchor distT="0" distB="0" distL="114300" distR="114300" simplePos="0" relativeHeight="251659264" behindDoc="1" locked="0" layoutInCell="1" allowOverlap="1" wp14:anchorId="2ADE5B25" wp14:editId="778CB368">
          <wp:simplePos x="0" y="0"/>
          <wp:positionH relativeFrom="column">
            <wp:posOffset>5059680</wp:posOffset>
          </wp:positionH>
          <wp:positionV relativeFrom="paragraph">
            <wp:posOffset>-359535</wp:posOffset>
          </wp:positionV>
          <wp:extent cx="1486511" cy="783787"/>
          <wp:effectExtent l="0" t="0" r="0" b="0"/>
          <wp:wrapNone/>
          <wp:docPr id="29372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1" cy="783787"/>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CCYPInfoBar1"/>
      <w:tblpPr w:leftFromText="180" w:rightFromText="180" w:vertAnchor="text" w:horzAnchor="page" w:tblpX="852" w:tblpY="-558"/>
      <w:tblW w:w="0" w:type="auto"/>
      <w:tblLayout w:type="fixed"/>
      <w:tblLook w:val="00A0" w:firstRow="1" w:lastRow="0" w:firstColumn="1" w:lastColumn="0" w:noHBand="0" w:noVBand="0"/>
    </w:tblPr>
    <w:tblGrid>
      <w:gridCol w:w="846"/>
      <w:gridCol w:w="142"/>
      <w:gridCol w:w="1002"/>
      <w:gridCol w:w="142"/>
      <w:gridCol w:w="2551"/>
      <w:gridCol w:w="142"/>
      <w:gridCol w:w="1417"/>
      <w:gridCol w:w="142"/>
      <w:gridCol w:w="2126"/>
    </w:tblGrid>
    <w:tr w:rsidR="00E864C1" w:rsidRPr="00E864C1" w14:paraId="45636BEA" w14:textId="77777777" w:rsidTr="005E40D1">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5A4CEACE" w14:textId="056408F2" w:rsidR="00E864C1" w:rsidRPr="00E864C1" w:rsidRDefault="00E864C1" w:rsidP="00E864C1">
          <w:pPr>
            <w:spacing w:before="0"/>
            <w:rPr>
              <w:rFonts w:cs="Times New Roman"/>
              <w:color w:val="262626" w:themeColor="text1" w:themeTint="D9"/>
              <w:sz w:val="14"/>
            </w:rPr>
          </w:pPr>
          <w:r w:rsidRPr="00E864C1">
            <w:rPr>
              <w:rFonts w:cs="Times New Roman"/>
              <w:color w:val="262626" w:themeColor="text1" w:themeTint="D9"/>
              <w:sz w:val="14"/>
            </w:rPr>
            <w:t xml:space="preserve">Page </w:t>
          </w:r>
          <w:r w:rsidRPr="00E864C1">
            <w:rPr>
              <w:rFonts w:cs="Times New Roman"/>
              <w:color w:val="262626" w:themeColor="text1" w:themeTint="D9"/>
              <w:sz w:val="14"/>
            </w:rPr>
            <w:fldChar w:fldCharType="begin"/>
          </w:r>
          <w:r w:rsidRPr="00E864C1">
            <w:rPr>
              <w:rFonts w:cs="Times New Roman"/>
              <w:color w:val="262626" w:themeColor="text1" w:themeTint="D9"/>
              <w:sz w:val="14"/>
            </w:rPr>
            <w:instrText xml:space="preserve"> PAGE  \* Arabic  \* MERGEFORMAT </w:instrText>
          </w:r>
          <w:r w:rsidRPr="00E864C1">
            <w:rPr>
              <w:rFonts w:cs="Times New Roman"/>
              <w:color w:val="262626" w:themeColor="text1" w:themeTint="D9"/>
              <w:sz w:val="14"/>
            </w:rPr>
            <w:fldChar w:fldCharType="separate"/>
          </w:r>
          <w:r w:rsidRPr="00E864C1">
            <w:rPr>
              <w:rFonts w:cs="Times New Roman"/>
              <w:noProof/>
              <w:color w:val="262626" w:themeColor="text1" w:themeTint="D9"/>
              <w:sz w:val="14"/>
            </w:rPr>
            <w:t>1</w:t>
          </w:r>
          <w:r w:rsidRPr="00E864C1">
            <w:rPr>
              <w:rFonts w:cs="Times New Roman"/>
              <w:color w:val="262626" w:themeColor="text1" w:themeTint="D9"/>
              <w:sz w:val="14"/>
            </w:rPr>
            <w:fldChar w:fldCharType="end"/>
          </w:r>
          <w:r w:rsidRPr="00E864C1">
            <w:rPr>
              <w:rFonts w:cs="Times New Roman"/>
              <w:color w:val="262626" w:themeColor="text1" w:themeTint="D9"/>
              <w:sz w:val="14"/>
            </w:rPr>
            <w:t xml:space="preserve"> of </w:t>
          </w:r>
          <w:r w:rsidRPr="00E864C1">
            <w:rPr>
              <w:rFonts w:cs="Times New Roman"/>
              <w:color w:val="262626" w:themeColor="text1" w:themeTint="D9"/>
              <w:sz w:val="14"/>
            </w:rPr>
            <w:fldChar w:fldCharType="begin"/>
          </w:r>
          <w:r w:rsidRPr="00E864C1">
            <w:rPr>
              <w:rFonts w:cs="Times New Roman"/>
              <w:color w:val="262626" w:themeColor="text1" w:themeTint="D9"/>
              <w:sz w:val="14"/>
            </w:rPr>
            <w:instrText xml:space="preserve"> NUMPAGES  \* Arabic  \* MERGEFORMAT </w:instrText>
          </w:r>
          <w:r w:rsidRPr="00E864C1">
            <w:rPr>
              <w:rFonts w:cs="Times New Roman"/>
              <w:color w:val="262626" w:themeColor="text1" w:themeTint="D9"/>
              <w:sz w:val="14"/>
            </w:rPr>
            <w:fldChar w:fldCharType="separate"/>
          </w:r>
          <w:r w:rsidRPr="00E864C1">
            <w:rPr>
              <w:rFonts w:cs="Times New Roman"/>
              <w:noProof/>
              <w:color w:val="262626" w:themeColor="text1" w:themeTint="D9"/>
              <w:sz w:val="14"/>
            </w:rPr>
            <w:t>2</w:t>
          </w:r>
          <w:r w:rsidRPr="00E864C1">
            <w:rPr>
              <w:rFonts w:cs="Times New Roman"/>
              <w:noProof/>
              <w:color w:val="262626" w:themeColor="text1" w:themeTint="D9"/>
              <w:sz w:val="14"/>
            </w:rPr>
            <w:fldChar w:fldCharType="end"/>
          </w:r>
        </w:p>
      </w:tc>
      <w:tc>
        <w:tcPr>
          <w:tcW w:w="142" w:type="dxa"/>
        </w:tcPr>
        <w:p w14:paraId="53D8D619" w14:textId="77777777" w:rsidR="00E864C1" w:rsidRPr="00E864C1" w:rsidRDefault="00E864C1" w:rsidP="00E864C1">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1002" w:type="dxa"/>
        </w:tcPr>
        <w:p w14:paraId="409A6130" w14:textId="77777777" w:rsidR="00E864C1" w:rsidRPr="00E864C1" w:rsidRDefault="00E864C1" w:rsidP="00E864C1">
          <w:pPr>
            <w:spacing w:before="0"/>
            <w:rPr>
              <w:rFonts w:cs="Times New Roman"/>
              <w:color w:val="262626" w:themeColor="text1" w:themeTint="D9"/>
              <w:sz w:val="14"/>
            </w:rPr>
          </w:pPr>
          <w:r w:rsidRPr="00E864C1">
            <w:rPr>
              <w:rFonts w:cs="Times New Roman"/>
              <w:color w:val="262626" w:themeColor="text1" w:themeTint="D9"/>
              <w:sz w:val="14"/>
            </w:rPr>
            <w:t>1300 78 29 78</w:t>
          </w:r>
        </w:p>
      </w:tc>
      <w:tc>
        <w:tcPr>
          <w:tcW w:w="142" w:type="dxa"/>
        </w:tcPr>
        <w:p w14:paraId="7D8F3BAF" w14:textId="77777777" w:rsidR="00E864C1" w:rsidRPr="00E864C1" w:rsidRDefault="00E864C1" w:rsidP="00E864C1">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2551" w:type="dxa"/>
        </w:tcPr>
        <w:p w14:paraId="7AF1B330" w14:textId="77777777" w:rsidR="00E864C1" w:rsidRPr="00E864C1" w:rsidRDefault="00E864C1" w:rsidP="00E864C1">
          <w:pPr>
            <w:spacing w:before="0"/>
            <w:rPr>
              <w:rFonts w:cs="Times New Roman"/>
              <w:color w:val="262626" w:themeColor="text1" w:themeTint="D9"/>
              <w:sz w:val="14"/>
            </w:rPr>
          </w:pPr>
          <w:r w:rsidRPr="00E864C1">
            <w:rPr>
              <w:rFonts w:cs="Times New Roman"/>
              <w:color w:val="262626" w:themeColor="text1" w:themeTint="D9"/>
              <w:sz w:val="14"/>
            </w:rPr>
            <w:t>contact @ccyp.vic.gov.au</w:t>
          </w:r>
        </w:p>
      </w:tc>
      <w:tc>
        <w:tcPr>
          <w:tcW w:w="142" w:type="dxa"/>
        </w:tcPr>
        <w:p w14:paraId="25743A24" w14:textId="77777777" w:rsidR="00E864C1" w:rsidRPr="00E864C1" w:rsidRDefault="00E864C1" w:rsidP="00E864C1">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1417" w:type="dxa"/>
        </w:tcPr>
        <w:p w14:paraId="76E73ABC" w14:textId="00853A2E" w:rsidR="00E864C1" w:rsidRPr="00E864C1" w:rsidRDefault="00E864C1" w:rsidP="00E864C1">
          <w:pPr>
            <w:spacing w:before="0"/>
            <w:rPr>
              <w:rFonts w:cs="Times New Roman"/>
              <w:color w:val="262626" w:themeColor="text1" w:themeTint="D9"/>
              <w:sz w:val="14"/>
            </w:rPr>
          </w:pPr>
          <w:r w:rsidRPr="00E864C1">
            <w:rPr>
              <w:rFonts w:cs="Times New Roman"/>
              <w:color w:val="262626" w:themeColor="text1" w:themeTint="D9"/>
              <w:sz w:val="14"/>
            </w:rPr>
            <w:t>ccyp.vic.gov.au</w:t>
          </w:r>
        </w:p>
      </w:tc>
      <w:tc>
        <w:tcPr>
          <w:tcW w:w="142" w:type="dxa"/>
        </w:tcPr>
        <w:p w14:paraId="1FC53F53" w14:textId="77777777" w:rsidR="00E864C1" w:rsidRPr="00E864C1" w:rsidRDefault="00E864C1" w:rsidP="00E864C1">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2126" w:type="dxa"/>
        </w:tcPr>
        <w:p w14:paraId="6D1B24E6" w14:textId="000AD622" w:rsidR="00E864C1" w:rsidRPr="00E864C1" w:rsidRDefault="00E864C1" w:rsidP="00E864C1">
          <w:pPr>
            <w:spacing w:before="0"/>
            <w:rPr>
              <w:rFonts w:cs="Times New Roman"/>
              <w:color w:val="262626" w:themeColor="text1" w:themeTint="D9"/>
              <w:sz w:val="14"/>
            </w:rPr>
          </w:pPr>
          <w:r w:rsidRPr="00E864C1">
            <w:rPr>
              <w:rFonts w:cs="Times New Roman"/>
              <w:color w:val="262626" w:themeColor="text1" w:themeTint="D9"/>
              <w:sz w:val="14"/>
            </w:rPr>
            <w:t xml:space="preserve">Last updated: </w:t>
          </w:r>
          <w:r w:rsidR="005E40D1">
            <w:rPr>
              <w:rFonts w:cs="Times New Roman"/>
              <w:color w:val="262626" w:themeColor="text1" w:themeTint="D9"/>
              <w:sz w:val="14"/>
            </w:rPr>
            <w:t>September</w:t>
          </w:r>
          <w:r w:rsidRPr="00E864C1">
            <w:rPr>
              <w:rFonts w:cs="Times New Roman"/>
              <w:color w:val="262626" w:themeColor="text1" w:themeTint="D9"/>
              <w:sz w:val="14"/>
            </w:rPr>
            <w:t xml:space="preserve"> 2024</w:t>
          </w:r>
        </w:p>
      </w:tc>
    </w:tr>
  </w:tbl>
  <w:p w14:paraId="68F49E82" w14:textId="5B03731F" w:rsidR="00197BE5" w:rsidRDefault="0019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80" w:rightFromText="180" w:vertAnchor="text" w:horzAnchor="page" w:tblpX="1402" w:tblpY="-595"/>
      <w:tblOverlap w:val="never"/>
      <w:tblW w:w="0" w:type="auto"/>
      <w:tblLayout w:type="fixed"/>
      <w:tblLook w:val="00A0" w:firstRow="1" w:lastRow="0" w:firstColumn="1" w:lastColumn="0" w:noHBand="0" w:noVBand="0"/>
    </w:tblPr>
    <w:tblGrid>
      <w:gridCol w:w="877"/>
      <w:gridCol w:w="125"/>
      <w:gridCol w:w="1270"/>
      <w:gridCol w:w="142"/>
      <w:gridCol w:w="1355"/>
      <w:gridCol w:w="142"/>
      <w:gridCol w:w="3828"/>
    </w:tblGrid>
    <w:tr w:rsidR="00723CBD" w14:paraId="4C04DAD0" w14:textId="77777777" w:rsidTr="002F1A1B">
      <w:trPr>
        <w:trHeight w:val="368"/>
      </w:trPr>
      <w:tc>
        <w:tcPr>
          <w:cnfStyle w:val="001000000000" w:firstRow="0" w:lastRow="0" w:firstColumn="1" w:lastColumn="0" w:oddVBand="0" w:evenVBand="0" w:oddHBand="0" w:evenHBand="0" w:firstRowFirstColumn="0" w:firstRowLastColumn="0" w:lastRowFirstColumn="0" w:lastRowLastColumn="0"/>
          <w:tcW w:w="877" w:type="dxa"/>
          <w:tcBorders>
            <w:top w:val="single" w:sz="4" w:space="0" w:color="939598" w:themeColor="accent6"/>
            <w:left w:val="single" w:sz="4" w:space="0" w:color="939598" w:themeColor="accent6"/>
            <w:bottom w:val="single" w:sz="4" w:space="0" w:color="939598" w:themeColor="accent6"/>
            <w:right w:val="single" w:sz="4" w:space="0" w:color="939598" w:themeColor="accent6"/>
          </w:tcBorders>
        </w:tcPr>
        <w:p w14:paraId="2FDD93A7" w14:textId="27E47C8E" w:rsidR="003A3AEA" w:rsidRPr="00C74A32" w:rsidRDefault="003A3AEA" w:rsidP="002F1A1B">
          <w:pPr>
            <w:pStyle w:val="CCYPTableTextInfo"/>
          </w:pPr>
          <w:r>
            <w:t xml:space="preserve">Page </w:t>
          </w:r>
          <w:r>
            <w:fldChar w:fldCharType="begin"/>
          </w:r>
          <w:r>
            <w:instrText xml:space="preserve"> PAGE  \* Arabic  \* MERGEFORMAT </w:instrText>
          </w:r>
          <w:r>
            <w:fldChar w:fldCharType="separate"/>
          </w:r>
          <w:r w:rsidR="00862E59">
            <w:rPr>
              <w:noProof/>
            </w:rPr>
            <w:t>1</w:t>
          </w:r>
          <w:r>
            <w:fldChar w:fldCharType="end"/>
          </w:r>
          <w:r>
            <w:t xml:space="preserve"> of </w:t>
          </w:r>
          <w:r w:rsidR="00A86AD8">
            <w:fldChar w:fldCharType="begin"/>
          </w:r>
          <w:r w:rsidR="00A86AD8">
            <w:instrText xml:space="preserve"> NUMPAGES  \* Arabic  \* MERGEFORMAT </w:instrText>
          </w:r>
          <w:r w:rsidR="00A86AD8">
            <w:fldChar w:fldCharType="separate"/>
          </w:r>
          <w:r w:rsidR="00862E59">
            <w:rPr>
              <w:noProof/>
            </w:rPr>
            <w:t>1</w:t>
          </w:r>
          <w:r w:rsidR="00A86AD8">
            <w:rPr>
              <w:noProof/>
            </w:rPr>
            <w:fldChar w:fldCharType="end"/>
          </w:r>
        </w:p>
      </w:tc>
      <w:tc>
        <w:tcPr>
          <w:tcW w:w="125" w:type="dxa"/>
          <w:tcBorders>
            <w:top w:val="single" w:sz="4" w:space="0" w:color="FFFFFF" w:themeColor="background1"/>
            <w:left w:val="single" w:sz="4" w:space="0" w:color="939598" w:themeColor="accent6"/>
            <w:bottom w:val="single" w:sz="4" w:space="0" w:color="FFFFFF" w:themeColor="background1"/>
            <w:right w:val="single" w:sz="4" w:space="0" w:color="939598" w:themeColor="accent6"/>
          </w:tcBorders>
        </w:tcPr>
        <w:p w14:paraId="62763B38" w14:textId="77777777" w:rsidR="003A3AEA" w:rsidRDefault="003A3AEA" w:rsidP="002F1A1B">
          <w:pPr>
            <w:pStyle w:val="CCYPText"/>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270" w:type="dxa"/>
          <w:tcBorders>
            <w:top w:val="single" w:sz="4" w:space="0" w:color="939598" w:themeColor="accent6"/>
            <w:left w:val="single" w:sz="4" w:space="0" w:color="939598" w:themeColor="accent6"/>
            <w:bottom w:val="single" w:sz="4" w:space="0" w:color="939598" w:themeColor="accent6"/>
            <w:right w:val="single" w:sz="4" w:space="0" w:color="939598" w:themeColor="accent6"/>
          </w:tcBorders>
        </w:tcPr>
        <w:p w14:paraId="6CCAAD1B" w14:textId="77777777" w:rsidR="003A3AEA" w:rsidRDefault="003A3AEA" w:rsidP="002F1A1B">
          <w:pPr>
            <w:pStyle w:val="CCYPTableTextInfo"/>
          </w:pPr>
          <w:r w:rsidRPr="005A3D52">
            <w:rPr>
              <w:b/>
            </w:rPr>
            <w:t>p.</w:t>
          </w:r>
          <w:r>
            <w:t xml:space="preserve"> 1300 782 978</w:t>
          </w:r>
        </w:p>
      </w:tc>
      <w:tc>
        <w:tcPr>
          <w:tcW w:w="142" w:type="dxa"/>
          <w:tcBorders>
            <w:top w:val="single" w:sz="4" w:space="0" w:color="FFFFFF" w:themeColor="background1"/>
            <w:left w:val="single" w:sz="4" w:space="0" w:color="939598" w:themeColor="accent6"/>
            <w:bottom w:val="single" w:sz="4" w:space="0" w:color="FFFFFF" w:themeColor="background1"/>
            <w:right w:val="single" w:sz="4" w:space="0" w:color="939598" w:themeColor="accent6"/>
          </w:tcBorders>
          <w:shd w:val="clear" w:color="auto" w:fill="auto"/>
        </w:tcPr>
        <w:p w14:paraId="365FD5E0" w14:textId="77777777" w:rsidR="003A3AEA" w:rsidRDefault="003A3AEA" w:rsidP="002F1A1B">
          <w:pPr>
            <w:pStyle w:val="CCYPText"/>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355" w:type="dxa"/>
          <w:tcBorders>
            <w:top w:val="single" w:sz="4" w:space="0" w:color="939598" w:themeColor="accent6"/>
            <w:left w:val="single" w:sz="4" w:space="0" w:color="939598" w:themeColor="accent6"/>
            <w:bottom w:val="single" w:sz="4" w:space="0" w:color="939598" w:themeColor="accent6"/>
            <w:right w:val="single" w:sz="4" w:space="0" w:color="939598" w:themeColor="accent6"/>
          </w:tcBorders>
        </w:tcPr>
        <w:p w14:paraId="159CCFF7" w14:textId="409B814A" w:rsidR="003A3AEA" w:rsidRDefault="003A3AEA" w:rsidP="002F1A1B">
          <w:pPr>
            <w:pStyle w:val="CCYPTableTextInfo"/>
          </w:pPr>
          <w:r w:rsidRPr="005A3D52">
            <w:rPr>
              <w:b/>
            </w:rPr>
            <w:t>w.</w:t>
          </w:r>
          <w:r>
            <w:t xml:space="preserve"> ccyp.vic.gov.au</w:t>
          </w:r>
        </w:p>
      </w:tc>
      <w:tc>
        <w:tcPr>
          <w:tcW w:w="142" w:type="dxa"/>
          <w:tcBorders>
            <w:top w:val="single" w:sz="4" w:space="0" w:color="FFFFFF" w:themeColor="background1"/>
            <w:left w:val="single" w:sz="4" w:space="0" w:color="939598" w:themeColor="accent6"/>
            <w:bottom w:val="single" w:sz="4" w:space="0" w:color="FFFFFF" w:themeColor="background1"/>
            <w:right w:val="single" w:sz="4" w:space="0" w:color="939598" w:themeColor="accent6"/>
          </w:tcBorders>
        </w:tcPr>
        <w:p w14:paraId="3BE2E530" w14:textId="77777777" w:rsidR="003A3AEA" w:rsidRPr="005A3D52" w:rsidRDefault="003A3AEA" w:rsidP="002F1A1B">
          <w:pPr>
            <w:pStyle w:val="CCYPTableTextInfo"/>
            <w:cnfStyle w:val="000000000000" w:firstRow="0" w:lastRow="0" w:firstColumn="0" w:lastColumn="0" w:oddVBand="0" w:evenVBand="0" w:oddHBand="0" w:evenHBand="0" w:firstRowFirstColumn="0" w:firstRowLastColumn="0" w:lastRowFirstColumn="0" w:lastRowLastColumn="0"/>
            <w:rPr>
              <w:b/>
            </w:rPr>
          </w:pPr>
        </w:p>
      </w:tc>
      <w:tc>
        <w:tcPr>
          <w:cnfStyle w:val="000001000000" w:firstRow="0" w:lastRow="0" w:firstColumn="0" w:lastColumn="0" w:oddVBand="0" w:evenVBand="1" w:oddHBand="0" w:evenHBand="0" w:firstRowFirstColumn="0" w:firstRowLastColumn="0" w:lastRowFirstColumn="0" w:lastRowLastColumn="0"/>
          <w:tcW w:w="3828" w:type="dxa"/>
          <w:tcBorders>
            <w:top w:val="single" w:sz="4" w:space="0" w:color="939598" w:themeColor="accent6"/>
            <w:left w:val="single" w:sz="4" w:space="0" w:color="939598" w:themeColor="accent6"/>
            <w:bottom w:val="single" w:sz="4" w:space="0" w:color="939598" w:themeColor="accent6"/>
            <w:right w:val="single" w:sz="4" w:space="0" w:color="939598" w:themeColor="accent6"/>
          </w:tcBorders>
        </w:tcPr>
        <w:p w14:paraId="0A7F2D98" w14:textId="68E68EB9" w:rsidR="003A3AEA" w:rsidRPr="005A3D52" w:rsidRDefault="003A3AEA" w:rsidP="002F1A1B">
          <w:pPr>
            <w:pStyle w:val="CCYPTableTextInfo"/>
            <w:rPr>
              <w:rFonts w:cs="Arial"/>
            </w:rPr>
          </w:pPr>
          <w:r w:rsidRPr="005A3D52">
            <w:rPr>
              <w:rFonts w:cs="Arial"/>
              <w:color w:val="949699"/>
              <w:szCs w:val="14"/>
              <w:lang w:val="en-US"/>
            </w:rPr>
            <w:t>Level 18 / 570 Bourke Street Melbourne, 3000 DX210229</w:t>
          </w:r>
        </w:p>
      </w:tc>
    </w:tr>
  </w:tbl>
  <w:p w14:paraId="4DF7A0B8" w14:textId="6FFE2C91" w:rsidR="003A3AEA" w:rsidRDefault="003A3AEA">
    <w:pPr>
      <w:pStyle w:val="Footer"/>
    </w:pPr>
    <w:r>
      <w:rPr>
        <w:noProof/>
        <w:lang w:val="en-AU" w:eastAsia="en-AU"/>
      </w:rPr>
      <w:drawing>
        <wp:anchor distT="0" distB="0" distL="114300" distR="114300" simplePos="0" relativeHeight="251657216" behindDoc="1" locked="0" layoutInCell="1" allowOverlap="1" wp14:anchorId="69B51C23" wp14:editId="45F60634">
          <wp:simplePos x="0" y="0"/>
          <wp:positionH relativeFrom="column">
            <wp:posOffset>5069915</wp:posOffset>
          </wp:positionH>
          <wp:positionV relativeFrom="paragraph">
            <wp:posOffset>-435610</wp:posOffset>
          </wp:positionV>
          <wp:extent cx="645589" cy="36522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645589" cy="3652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1C7B" w14:textId="77777777" w:rsidR="00515F29" w:rsidRDefault="00515F29" w:rsidP="00A642F5">
      <w:pPr>
        <w:spacing w:before="0"/>
      </w:pPr>
      <w:r>
        <w:separator/>
      </w:r>
    </w:p>
  </w:footnote>
  <w:footnote w:type="continuationSeparator" w:id="0">
    <w:p w14:paraId="67D2457E" w14:textId="77777777" w:rsidR="00515F29" w:rsidRDefault="00515F29" w:rsidP="00A642F5">
      <w:pPr>
        <w:spacing w:before="0"/>
      </w:pPr>
      <w:r>
        <w:continuationSeparator/>
      </w:r>
    </w:p>
  </w:footnote>
  <w:footnote w:id="1">
    <w:p w14:paraId="584458F1" w14:textId="5C1E27D4" w:rsidR="00D17795" w:rsidRPr="00D17795" w:rsidRDefault="00D17795">
      <w:pPr>
        <w:pStyle w:val="FootnoteText"/>
        <w:rPr>
          <w:lang w:val="en-AU"/>
        </w:rPr>
      </w:pPr>
      <w:r w:rsidRPr="00D17795">
        <w:rPr>
          <w:rStyle w:val="FootnoteReference"/>
          <w:sz w:val="16"/>
          <w:szCs w:val="16"/>
        </w:rPr>
        <w:footnoteRef/>
      </w:r>
      <w:r w:rsidRPr="00D17795">
        <w:rPr>
          <w:sz w:val="16"/>
          <w:szCs w:val="16"/>
        </w:rPr>
        <w:t xml:space="preserve"> </w:t>
      </w:r>
      <w:r w:rsidRPr="00D17795">
        <w:rPr>
          <w:sz w:val="16"/>
          <w:szCs w:val="16"/>
          <w:lang w:val="en-AU"/>
        </w:rPr>
        <w:t xml:space="preserve">The Commission uses the term ‘workers and volunteers’ to refer to </w:t>
      </w:r>
      <w:r w:rsidRPr="00D17795">
        <w:rPr>
          <w:i/>
          <w:iCs/>
          <w:sz w:val="16"/>
          <w:szCs w:val="16"/>
          <w:lang w:val="en-AU"/>
        </w:rPr>
        <w:t>employee</w:t>
      </w:r>
      <w:r w:rsidRPr="00D17795">
        <w:rPr>
          <w:sz w:val="16"/>
          <w:szCs w:val="16"/>
          <w:lang w:val="en-AU"/>
        </w:rPr>
        <w:t xml:space="preserve"> as defined in section 3(1) of the </w:t>
      </w:r>
      <w:r w:rsidRPr="00D17795">
        <w:rPr>
          <w:i/>
          <w:iCs/>
          <w:sz w:val="16"/>
          <w:szCs w:val="16"/>
          <w:lang w:val="en-AU"/>
        </w:rPr>
        <w:t>Child Wellbeing and Safety Act 2005.</w:t>
      </w:r>
    </w:p>
  </w:footnote>
  <w:footnote w:id="2">
    <w:p w14:paraId="639440C7" w14:textId="1079CB92" w:rsidR="007D09A5" w:rsidRDefault="007D09A5" w:rsidP="00D17795">
      <w:pPr>
        <w:spacing w:before="120" w:after="120" w:line="160" w:lineRule="exact"/>
        <w:ind w:right="357"/>
        <w:textAlignment w:val="baseline"/>
        <w:rPr>
          <w:rFonts w:eastAsia="Arial"/>
          <w:color w:val="000000"/>
          <w:sz w:val="13"/>
        </w:rPr>
      </w:pPr>
      <w:r>
        <w:rPr>
          <w:rStyle w:val="FootnoteReference"/>
        </w:rPr>
        <w:footnoteRef/>
      </w:r>
      <w:r>
        <w:t xml:space="preserve"> </w:t>
      </w:r>
      <w:r>
        <w:rPr>
          <w:rFonts w:eastAsia="Arial"/>
          <w:color w:val="000000"/>
          <w:sz w:val="13"/>
          <w:lang w:val="en-US"/>
        </w:rPr>
        <w:t xml:space="preserve"> </w:t>
      </w:r>
      <w:r>
        <w:rPr>
          <w:rFonts w:eastAsia="Arial"/>
          <w:color w:val="000000"/>
          <w:sz w:val="16"/>
          <w:u w:val="single"/>
          <w:lang w:val="en-US"/>
        </w:rPr>
        <w:t xml:space="preserve">This is from the case </w:t>
      </w:r>
      <w:r>
        <w:rPr>
          <w:rFonts w:eastAsia="Arial"/>
          <w:i/>
          <w:color w:val="000000"/>
          <w:sz w:val="16"/>
          <w:u w:val="single"/>
          <w:lang w:val="en-US"/>
        </w:rPr>
        <w:t>George v Rockett</w:t>
      </w:r>
      <w:r>
        <w:rPr>
          <w:rFonts w:eastAsia="Arial"/>
          <w:color w:val="000000"/>
          <w:sz w:val="16"/>
          <w:lang w:val="en-US"/>
        </w:rPr>
        <w:t xml:space="preserve"> (1990) 170 CLR 104, which determined that ‘a reasonable belief requires the existence of facts that are sufficient to induce the belief in a reasonable person. Belief requires something more than suspicion’.</w:t>
      </w:r>
    </w:p>
    <w:p w14:paraId="3923EC7B" w14:textId="4985F7F8" w:rsidR="007D09A5" w:rsidRPr="004E2255" w:rsidRDefault="007D09A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D74D60049BC4707BB0C6D8CC784C57D"/>
      </w:placeholder>
      <w:temporary/>
      <w:showingPlcHdr/>
    </w:sdtPr>
    <w:sdtEndPr/>
    <w:sdtContent>
      <w:p w14:paraId="7541C56C" w14:textId="019D0A73" w:rsidR="00862E59" w:rsidRDefault="00862E59">
        <w:pPr>
          <w:pStyle w:val="Header"/>
        </w:pPr>
        <w:r>
          <w:t>[Type text]</w:t>
        </w:r>
      </w:p>
    </w:sdtContent>
  </w:sdt>
  <w:p w14:paraId="72B473AB" w14:textId="5D893EF9" w:rsidR="002F54AD" w:rsidRPr="00F6222C" w:rsidRDefault="002F54AD" w:rsidP="007F4BE3">
    <w:pPr>
      <w:pStyle w:val="Header"/>
      <w:tabs>
        <w:tab w:val="clear" w:pos="4513"/>
        <w:tab w:val="clear" w:pos="9026"/>
        <w:tab w:val="left" w:pos="24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2FE"/>
    <w:multiLevelType w:val="multilevel"/>
    <w:tmpl w:val="168C8252"/>
    <w:lvl w:ilvl="0">
      <w:start w:val="1"/>
      <w:numFmt w:val="decimal"/>
      <w:pStyle w:val="NumberedHeading"/>
      <w:isLgl/>
      <w:lvlText w:val="%1."/>
      <w:lvlJc w:val="left"/>
      <w:pPr>
        <w:tabs>
          <w:tab w:val="num" w:pos="680"/>
        </w:tabs>
        <w:ind w:left="567" w:hanging="567"/>
      </w:pPr>
      <w:rPr>
        <w:rFonts w:ascii="Arial" w:hAnsi="Arial" w:hint="default"/>
        <w:b/>
        <w:i w:val="0"/>
        <w:color w:val="auto"/>
      </w:rPr>
    </w:lvl>
    <w:lvl w:ilvl="1">
      <w:start w:val="1"/>
      <w:numFmt w:val="decimal"/>
      <w:lvlText w:val="%1.%2."/>
      <w:lvlJc w:val="left"/>
      <w:pPr>
        <w:tabs>
          <w:tab w:val="num" w:pos="680"/>
        </w:tabs>
        <w:ind w:left="1361"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502AD"/>
    <w:multiLevelType w:val="multilevel"/>
    <w:tmpl w:val="C56687E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D4D2A"/>
    <w:multiLevelType w:val="hybridMultilevel"/>
    <w:tmpl w:val="71369588"/>
    <w:lvl w:ilvl="0" w:tplc="7952A092">
      <w:start w:val="1"/>
      <w:numFmt w:val="decimal"/>
      <w:pStyle w:val="NumberedListIndent"/>
      <w:lvlText w:val="%1."/>
      <w:lvlJc w:val="right"/>
      <w:pPr>
        <w:ind w:left="720" w:hanging="210"/>
      </w:pPr>
      <w:rPr>
        <w:rFonts w:ascii="Arial" w:hAnsi="Arial" w:cs="Times New Roman" w:hint="default"/>
        <w:b/>
        <w:i w:val="0"/>
        <w:color w:val="0081C6" w:themeColor="accent1"/>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11763"/>
    <w:multiLevelType w:val="hybridMultilevel"/>
    <w:tmpl w:val="FBFC9CAE"/>
    <w:lvl w:ilvl="0" w:tplc="ED4044F0">
      <w:start w:val="1"/>
      <w:numFmt w:val="bullet"/>
      <w:pStyle w:val="BulletsIndent"/>
      <w:lvlText w:val=""/>
      <w:lvlJc w:val="left"/>
      <w:pPr>
        <w:ind w:left="720" w:hanging="36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44CD7"/>
    <w:multiLevelType w:val="multilevel"/>
    <w:tmpl w:val="AF141364"/>
    <w:lvl w:ilvl="0">
      <w:start w:val="1"/>
      <w:numFmt w:val="decimal"/>
      <w:isLgl/>
      <w:lvlText w:val="%1."/>
      <w:lvlJc w:val="left"/>
      <w:pPr>
        <w:tabs>
          <w:tab w:val="num" w:pos="680"/>
        </w:tabs>
        <w:ind w:left="680" w:hanging="680"/>
      </w:pPr>
      <w:rPr>
        <w:rFonts w:ascii="Arial" w:hAnsi="Arial" w:hint="default"/>
        <w:b/>
        <w:i w:val="0"/>
        <w:color w:val="auto"/>
      </w:rPr>
    </w:lvl>
    <w:lvl w:ilvl="1">
      <w:start w:val="1"/>
      <w:numFmt w:val="decimal"/>
      <w:lvlText w:val="%1.%2."/>
      <w:lvlJc w:val="left"/>
      <w:pPr>
        <w:tabs>
          <w:tab w:val="num" w:pos="680"/>
        </w:tabs>
        <w:ind w:left="1361"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A52A82"/>
    <w:multiLevelType w:val="hybridMultilevel"/>
    <w:tmpl w:val="ACB658D8"/>
    <w:lvl w:ilvl="0" w:tplc="E502FBE2">
      <w:start w:val="1"/>
      <w:numFmt w:val="decimal"/>
      <w:pStyle w:val="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33D3E"/>
    <w:multiLevelType w:val="hybridMultilevel"/>
    <w:tmpl w:val="782CA72E"/>
    <w:lvl w:ilvl="0" w:tplc="5922F03A">
      <w:start w:val="1"/>
      <w:numFmt w:val="bullet"/>
      <w:pStyle w:val="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B23ED"/>
    <w:multiLevelType w:val="hybridMultilevel"/>
    <w:tmpl w:val="4FB08D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67719F"/>
    <w:multiLevelType w:val="multilevel"/>
    <w:tmpl w:val="9378FF04"/>
    <w:lvl w:ilvl="0">
      <w:start w:val="1"/>
      <w:numFmt w:val="decimal"/>
      <w:lvlText w:val="%1."/>
      <w:lvlJc w:val="right"/>
      <w:pPr>
        <w:ind w:left="680" w:hanging="170"/>
      </w:pPr>
      <w:rPr>
        <w:rFonts w:ascii="Arial" w:hAnsi="Arial" w:cs="Times New Roman" w:hint="default"/>
        <w:b/>
        <w:i w:val="0"/>
        <w:color w:val="0081C6" w:themeColor="accent1"/>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411317"/>
    <w:multiLevelType w:val="multilevel"/>
    <w:tmpl w:val="F6E66046"/>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D1D06"/>
    <w:multiLevelType w:val="multilevel"/>
    <w:tmpl w:val="5460662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F81BD1"/>
    <w:multiLevelType w:val="multilevel"/>
    <w:tmpl w:val="95BCD88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9E0E35"/>
    <w:multiLevelType w:val="multilevel"/>
    <w:tmpl w:val="7B88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01A75"/>
    <w:multiLevelType w:val="hybridMultilevel"/>
    <w:tmpl w:val="301890A4"/>
    <w:lvl w:ilvl="0" w:tplc="D66A4B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5D6EDC"/>
    <w:multiLevelType w:val="multilevel"/>
    <w:tmpl w:val="585EA314"/>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7450692">
    <w:abstractNumId w:val="2"/>
  </w:num>
  <w:num w:numId="2" w16cid:durableId="1162697115">
    <w:abstractNumId w:val="5"/>
  </w:num>
  <w:num w:numId="3" w16cid:durableId="1429934586">
    <w:abstractNumId w:val="6"/>
  </w:num>
  <w:num w:numId="4" w16cid:durableId="1924292421">
    <w:abstractNumId w:val="3"/>
  </w:num>
  <w:num w:numId="5" w16cid:durableId="1699041501">
    <w:abstractNumId w:val="0"/>
  </w:num>
  <w:num w:numId="6" w16cid:durableId="191190967">
    <w:abstractNumId w:val="8"/>
  </w:num>
  <w:num w:numId="7" w16cid:durableId="1828399234">
    <w:abstractNumId w:val="4"/>
  </w:num>
  <w:num w:numId="8" w16cid:durableId="1137454762">
    <w:abstractNumId w:val="7"/>
  </w:num>
  <w:num w:numId="9" w16cid:durableId="349532055">
    <w:abstractNumId w:val="13"/>
  </w:num>
  <w:num w:numId="10" w16cid:durableId="1019814533">
    <w:abstractNumId w:val="2"/>
    <w:lvlOverride w:ilvl="0">
      <w:startOverride w:val="1"/>
    </w:lvlOverride>
  </w:num>
  <w:num w:numId="11" w16cid:durableId="602425070">
    <w:abstractNumId w:val="2"/>
    <w:lvlOverride w:ilvl="0">
      <w:startOverride w:val="1"/>
    </w:lvlOverride>
  </w:num>
  <w:num w:numId="12" w16cid:durableId="3366548">
    <w:abstractNumId w:val="2"/>
    <w:lvlOverride w:ilvl="0">
      <w:startOverride w:val="1"/>
    </w:lvlOverride>
  </w:num>
  <w:num w:numId="13" w16cid:durableId="561066849">
    <w:abstractNumId w:val="2"/>
    <w:lvlOverride w:ilvl="0">
      <w:startOverride w:val="1"/>
    </w:lvlOverride>
  </w:num>
  <w:num w:numId="14" w16cid:durableId="1219248605">
    <w:abstractNumId w:val="6"/>
  </w:num>
  <w:num w:numId="15" w16cid:durableId="1786147739">
    <w:abstractNumId w:val="3"/>
  </w:num>
  <w:num w:numId="16" w16cid:durableId="1857690105">
    <w:abstractNumId w:val="5"/>
  </w:num>
  <w:num w:numId="17" w16cid:durableId="1955746933">
    <w:abstractNumId w:val="2"/>
  </w:num>
  <w:num w:numId="18" w16cid:durableId="665937968">
    <w:abstractNumId w:val="0"/>
  </w:num>
  <w:num w:numId="19" w16cid:durableId="604460008">
    <w:abstractNumId w:val="6"/>
  </w:num>
  <w:num w:numId="20" w16cid:durableId="2013676885">
    <w:abstractNumId w:val="3"/>
  </w:num>
  <w:num w:numId="21" w16cid:durableId="1168595551">
    <w:abstractNumId w:val="5"/>
  </w:num>
  <w:num w:numId="22" w16cid:durableId="466095315">
    <w:abstractNumId w:val="2"/>
  </w:num>
  <w:num w:numId="23" w16cid:durableId="528377959">
    <w:abstractNumId w:val="0"/>
  </w:num>
  <w:num w:numId="24" w16cid:durableId="339696556">
    <w:abstractNumId w:val="6"/>
  </w:num>
  <w:num w:numId="25" w16cid:durableId="1863477273">
    <w:abstractNumId w:val="3"/>
  </w:num>
  <w:num w:numId="26" w16cid:durableId="868957443">
    <w:abstractNumId w:val="5"/>
  </w:num>
  <w:num w:numId="27" w16cid:durableId="1528905964">
    <w:abstractNumId w:val="2"/>
  </w:num>
  <w:num w:numId="28" w16cid:durableId="1184586430">
    <w:abstractNumId w:val="0"/>
  </w:num>
  <w:num w:numId="29" w16cid:durableId="697704250">
    <w:abstractNumId w:val="11"/>
  </w:num>
  <w:num w:numId="30" w16cid:durableId="1029916774">
    <w:abstractNumId w:val="10"/>
  </w:num>
  <w:num w:numId="31" w16cid:durableId="822504029">
    <w:abstractNumId w:val="14"/>
  </w:num>
  <w:num w:numId="32" w16cid:durableId="756169591">
    <w:abstractNumId w:val="1"/>
  </w:num>
  <w:num w:numId="33" w16cid:durableId="1536888642">
    <w:abstractNumId w:val="9"/>
  </w:num>
  <w:num w:numId="34" w16cid:durableId="156325566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efaultTableStyle w:val="TableGrid"/>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3A0"/>
    <w:rsid w:val="000110FD"/>
    <w:rsid w:val="00023D07"/>
    <w:rsid w:val="00024A72"/>
    <w:rsid w:val="00025BD0"/>
    <w:rsid w:val="0003097E"/>
    <w:rsid w:val="00032443"/>
    <w:rsid w:val="0003581E"/>
    <w:rsid w:val="0004640A"/>
    <w:rsid w:val="0006065C"/>
    <w:rsid w:val="00070DDC"/>
    <w:rsid w:val="00081C06"/>
    <w:rsid w:val="0009143D"/>
    <w:rsid w:val="00093D0D"/>
    <w:rsid w:val="00094471"/>
    <w:rsid w:val="00095C7A"/>
    <w:rsid w:val="000A44E0"/>
    <w:rsid w:val="000B02F4"/>
    <w:rsid w:val="000C0969"/>
    <w:rsid w:val="000E045D"/>
    <w:rsid w:val="000E1DEC"/>
    <w:rsid w:val="000E493C"/>
    <w:rsid w:val="000F2EFA"/>
    <w:rsid w:val="000F355C"/>
    <w:rsid w:val="00100929"/>
    <w:rsid w:val="00120DBE"/>
    <w:rsid w:val="00122C83"/>
    <w:rsid w:val="00122EDC"/>
    <w:rsid w:val="00160B8F"/>
    <w:rsid w:val="00162F32"/>
    <w:rsid w:val="00197BE5"/>
    <w:rsid w:val="001A5627"/>
    <w:rsid w:val="001A6719"/>
    <w:rsid w:val="001B045C"/>
    <w:rsid w:val="001B35E7"/>
    <w:rsid w:val="001B6B00"/>
    <w:rsid w:val="001C1B1D"/>
    <w:rsid w:val="001C519B"/>
    <w:rsid w:val="001F4C50"/>
    <w:rsid w:val="00227D5E"/>
    <w:rsid w:val="00237397"/>
    <w:rsid w:val="00240211"/>
    <w:rsid w:val="002501B1"/>
    <w:rsid w:val="00273D02"/>
    <w:rsid w:val="002A0706"/>
    <w:rsid w:val="002C1656"/>
    <w:rsid w:val="002C6AB4"/>
    <w:rsid w:val="002F1A1B"/>
    <w:rsid w:val="002F21C2"/>
    <w:rsid w:val="002F326A"/>
    <w:rsid w:val="002F54AD"/>
    <w:rsid w:val="003535E8"/>
    <w:rsid w:val="00354572"/>
    <w:rsid w:val="0037336B"/>
    <w:rsid w:val="003939EB"/>
    <w:rsid w:val="003A3AEA"/>
    <w:rsid w:val="003C4FC9"/>
    <w:rsid w:val="003D735A"/>
    <w:rsid w:val="003D7BBF"/>
    <w:rsid w:val="003E23A0"/>
    <w:rsid w:val="003E3140"/>
    <w:rsid w:val="004219D0"/>
    <w:rsid w:val="00423FE5"/>
    <w:rsid w:val="00456792"/>
    <w:rsid w:val="0047315D"/>
    <w:rsid w:val="00481CEC"/>
    <w:rsid w:val="00483B1A"/>
    <w:rsid w:val="004934BD"/>
    <w:rsid w:val="00495D7E"/>
    <w:rsid w:val="00497C73"/>
    <w:rsid w:val="004A1192"/>
    <w:rsid w:val="004A58F2"/>
    <w:rsid w:val="004B1EEA"/>
    <w:rsid w:val="004B7FB1"/>
    <w:rsid w:val="004C201D"/>
    <w:rsid w:val="004C7DD5"/>
    <w:rsid w:val="004E2255"/>
    <w:rsid w:val="00515F29"/>
    <w:rsid w:val="00521734"/>
    <w:rsid w:val="005617D5"/>
    <w:rsid w:val="00570DBD"/>
    <w:rsid w:val="00571223"/>
    <w:rsid w:val="00580147"/>
    <w:rsid w:val="005826EE"/>
    <w:rsid w:val="005A3D52"/>
    <w:rsid w:val="005A5F46"/>
    <w:rsid w:val="005A79A3"/>
    <w:rsid w:val="005B410A"/>
    <w:rsid w:val="005E0041"/>
    <w:rsid w:val="005E40D1"/>
    <w:rsid w:val="005F0296"/>
    <w:rsid w:val="005F3714"/>
    <w:rsid w:val="0061043C"/>
    <w:rsid w:val="00624E78"/>
    <w:rsid w:val="00680A10"/>
    <w:rsid w:val="006A1CA8"/>
    <w:rsid w:val="006A2E86"/>
    <w:rsid w:val="006A40D9"/>
    <w:rsid w:val="006B3081"/>
    <w:rsid w:val="006C129A"/>
    <w:rsid w:val="006C2AC3"/>
    <w:rsid w:val="006D3519"/>
    <w:rsid w:val="006F3425"/>
    <w:rsid w:val="006F3837"/>
    <w:rsid w:val="00723CBD"/>
    <w:rsid w:val="00732424"/>
    <w:rsid w:val="0079685D"/>
    <w:rsid w:val="007B0E2A"/>
    <w:rsid w:val="007B74A6"/>
    <w:rsid w:val="007D09A5"/>
    <w:rsid w:val="007E5314"/>
    <w:rsid w:val="007F4BE3"/>
    <w:rsid w:val="008139DC"/>
    <w:rsid w:val="00825C18"/>
    <w:rsid w:val="00833925"/>
    <w:rsid w:val="00840A47"/>
    <w:rsid w:val="00862E59"/>
    <w:rsid w:val="00865844"/>
    <w:rsid w:val="00882DC7"/>
    <w:rsid w:val="00884755"/>
    <w:rsid w:val="0089328A"/>
    <w:rsid w:val="00894DA1"/>
    <w:rsid w:val="0089584C"/>
    <w:rsid w:val="008B5740"/>
    <w:rsid w:val="008C2A28"/>
    <w:rsid w:val="008E2B07"/>
    <w:rsid w:val="00903D91"/>
    <w:rsid w:val="00913E98"/>
    <w:rsid w:val="0091660F"/>
    <w:rsid w:val="0092459F"/>
    <w:rsid w:val="0093513A"/>
    <w:rsid w:val="00940906"/>
    <w:rsid w:val="00942E91"/>
    <w:rsid w:val="00951343"/>
    <w:rsid w:val="00952D9E"/>
    <w:rsid w:val="00997284"/>
    <w:rsid w:val="009A21E1"/>
    <w:rsid w:val="009D00EF"/>
    <w:rsid w:val="009D1E18"/>
    <w:rsid w:val="009E2A60"/>
    <w:rsid w:val="009E4012"/>
    <w:rsid w:val="00A0109E"/>
    <w:rsid w:val="00A22A9B"/>
    <w:rsid w:val="00A31C56"/>
    <w:rsid w:val="00A33B8F"/>
    <w:rsid w:val="00A35C81"/>
    <w:rsid w:val="00A642F5"/>
    <w:rsid w:val="00A74DBB"/>
    <w:rsid w:val="00A86AD8"/>
    <w:rsid w:val="00A9733C"/>
    <w:rsid w:val="00AC1D54"/>
    <w:rsid w:val="00AC4580"/>
    <w:rsid w:val="00AD4A33"/>
    <w:rsid w:val="00AD737B"/>
    <w:rsid w:val="00AE19D9"/>
    <w:rsid w:val="00AE2020"/>
    <w:rsid w:val="00AF272B"/>
    <w:rsid w:val="00AF38BD"/>
    <w:rsid w:val="00B5241A"/>
    <w:rsid w:val="00B52F52"/>
    <w:rsid w:val="00B65216"/>
    <w:rsid w:val="00B67F19"/>
    <w:rsid w:val="00B77AEF"/>
    <w:rsid w:val="00B93C0A"/>
    <w:rsid w:val="00BA7C7A"/>
    <w:rsid w:val="00BC4095"/>
    <w:rsid w:val="00BC6A65"/>
    <w:rsid w:val="00BE3817"/>
    <w:rsid w:val="00BF0053"/>
    <w:rsid w:val="00BF0A29"/>
    <w:rsid w:val="00BF0C3C"/>
    <w:rsid w:val="00BF3B00"/>
    <w:rsid w:val="00C05998"/>
    <w:rsid w:val="00C10F03"/>
    <w:rsid w:val="00C16800"/>
    <w:rsid w:val="00C33F74"/>
    <w:rsid w:val="00C432CA"/>
    <w:rsid w:val="00C74155"/>
    <w:rsid w:val="00C74A32"/>
    <w:rsid w:val="00C80D26"/>
    <w:rsid w:val="00C84BA0"/>
    <w:rsid w:val="00C90D71"/>
    <w:rsid w:val="00C92AC1"/>
    <w:rsid w:val="00C97C03"/>
    <w:rsid w:val="00CA104D"/>
    <w:rsid w:val="00D01ACA"/>
    <w:rsid w:val="00D0273B"/>
    <w:rsid w:val="00D05902"/>
    <w:rsid w:val="00D159D6"/>
    <w:rsid w:val="00D17795"/>
    <w:rsid w:val="00D34FE3"/>
    <w:rsid w:val="00D660DB"/>
    <w:rsid w:val="00D74EB4"/>
    <w:rsid w:val="00D82F11"/>
    <w:rsid w:val="00D86EF5"/>
    <w:rsid w:val="00DA3BB6"/>
    <w:rsid w:val="00DB01C6"/>
    <w:rsid w:val="00DB29DD"/>
    <w:rsid w:val="00DB2CFB"/>
    <w:rsid w:val="00DB4033"/>
    <w:rsid w:val="00DF2A98"/>
    <w:rsid w:val="00DF7586"/>
    <w:rsid w:val="00E10FED"/>
    <w:rsid w:val="00E150C2"/>
    <w:rsid w:val="00E33E92"/>
    <w:rsid w:val="00E41D99"/>
    <w:rsid w:val="00E475FB"/>
    <w:rsid w:val="00E62A5B"/>
    <w:rsid w:val="00E71244"/>
    <w:rsid w:val="00E72499"/>
    <w:rsid w:val="00E81AAF"/>
    <w:rsid w:val="00E864C1"/>
    <w:rsid w:val="00E87825"/>
    <w:rsid w:val="00E93FA3"/>
    <w:rsid w:val="00EA73ED"/>
    <w:rsid w:val="00EB4BBB"/>
    <w:rsid w:val="00EE6281"/>
    <w:rsid w:val="00EF3937"/>
    <w:rsid w:val="00F03B3A"/>
    <w:rsid w:val="00F14EA9"/>
    <w:rsid w:val="00F25F26"/>
    <w:rsid w:val="00F272D6"/>
    <w:rsid w:val="00F31C56"/>
    <w:rsid w:val="00F34CC0"/>
    <w:rsid w:val="00F404EA"/>
    <w:rsid w:val="00F4095D"/>
    <w:rsid w:val="00F6011E"/>
    <w:rsid w:val="00F6021C"/>
    <w:rsid w:val="00F6222C"/>
    <w:rsid w:val="00F702E4"/>
    <w:rsid w:val="00F706EF"/>
    <w:rsid w:val="00F82431"/>
    <w:rsid w:val="00F965AD"/>
    <w:rsid w:val="00FD33CC"/>
    <w:rsid w:val="00FD6186"/>
    <w:rsid w:val="00FE3B42"/>
    <w:rsid w:val="00FE6942"/>
    <w:rsid w:val="00FE7EEA"/>
    <w:rsid w:val="00FF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96AFE2"/>
  <w14:defaultImageDpi w14:val="0"/>
  <w15:docId w15:val="{8B72FD42-E03B-4999-8F67-6FDE8CD8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71"/>
    <w:pPr>
      <w:spacing w:before="170"/>
    </w:pPr>
    <w:rPr>
      <w:sz w:val="22"/>
    </w:rPr>
  </w:style>
  <w:style w:type="paragraph" w:styleId="Heading1">
    <w:name w:val="heading 1"/>
    <w:basedOn w:val="Normal"/>
    <w:next w:val="Normal"/>
    <w:link w:val="Heading1Char"/>
    <w:uiPriority w:val="2"/>
    <w:qFormat/>
    <w:rsid w:val="00094471"/>
    <w:pPr>
      <w:keepNext/>
      <w:keepLines/>
      <w:tabs>
        <w:tab w:val="left" w:pos="567"/>
      </w:tabs>
      <w:spacing w:before="360" w:after="240"/>
      <w:outlineLvl w:val="0"/>
    </w:pPr>
    <w:rPr>
      <w:rFonts w:eastAsiaTheme="majorEastAsia"/>
      <w:b/>
      <w:color w:val="000000" w:themeColor="text1"/>
      <w:sz w:val="28"/>
      <w:szCs w:val="32"/>
    </w:rPr>
  </w:style>
  <w:style w:type="paragraph" w:styleId="Heading2">
    <w:name w:val="heading 2"/>
    <w:basedOn w:val="Normal"/>
    <w:next w:val="Normal"/>
    <w:link w:val="Heading2Char"/>
    <w:uiPriority w:val="2"/>
    <w:qFormat/>
    <w:rsid w:val="00094471"/>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2"/>
    <w:qFormat/>
    <w:rsid w:val="00094471"/>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2"/>
    <w:qFormat/>
    <w:rsid w:val="00094471"/>
    <w:pPr>
      <w:keepNext/>
      <w:keepLines/>
      <w:spacing w:before="240" w:after="120"/>
      <w:outlineLvl w:val="3"/>
    </w:pPr>
    <w:rPr>
      <w:rFonts w:eastAsiaTheme="majorEastAsia"/>
      <w:b/>
      <w:i/>
      <w:iCs/>
      <w:sz w:val="20"/>
    </w:rPr>
  </w:style>
  <w:style w:type="paragraph" w:styleId="Heading5">
    <w:name w:val="heading 5"/>
    <w:basedOn w:val="Normal"/>
    <w:next w:val="Normal"/>
    <w:link w:val="Heading5Char"/>
    <w:uiPriority w:val="9"/>
    <w:unhideWhenUsed/>
    <w:qFormat/>
    <w:rsid w:val="00094471"/>
    <w:pPr>
      <w:keepNext/>
      <w:keepLines/>
      <w:spacing w:before="40"/>
      <w:outlineLvl w:val="4"/>
    </w:pPr>
    <w:rPr>
      <w:rFonts w:asciiTheme="majorHAnsi" w:eastAsiaTheme="majorEastAsia" w:hAnsiTheme="majorHAnsi" w:cstheme="majorBidi"/>
      <w:color w:val="006094" w:themeColor="accent1" w:themeShade="BF"/>
      <w:sz w:val="20"/>
    </w:rPr>
  </w:style>
  <w:style w:type="paragraph" w:styleId="Heading6">
    <w:name w:val="heading 6"/>
    <w:basedOn w:val="Normal"/>
    <w:next w:val="Normal"/>
    <w:link w:val="Heading6Char"/>
    <w:uiPriority w:val="9"/>
    <w:unhideWhenUsed/>
    <w:qFormat/>
    <w:rsid w:val="00094471"/>
    <w:pPr>
      <w:keepNext/>
      <w:keepLines/>
      <w:spacing w:before="40"/>
      <w:outlineLvl w:val="5"/>
    </w:pPr>
    <w:rPr>
      <w:rFonts w:asciiTheme="majorHAnsi" w:eastAsiaTheme="majorEastAsia" w:hAnsiTheme="majorHAnsi" w:cstheme="majorBidi"/>
      <w:color w:val="004062" w:themeColor="accent1" w:themeShade="7F"/>
      <w:sz w:val="20"/>
    </w:rPr>
  </w:style>
  <w:style w:type="paragraph" w:styleId="Heading7">
    <w:name w:val="heading 7"/>
    <w:basedOn w:val="Normal"/>
    <w:next w:val="Normal"/>
    <w:link w:val="Heading7Char"/>
    <w:uiPriority w:val="9"/>
    <w:semiHidden/>
    <w:unhideWhenUsed/>
    <w:qFormat/>
    <w:rsid w:val="00094471"/>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9447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094471"/>
    <w:rPr>
      <w:rFonts w:eastAsiaTheme="majorEastAsia"/>
      <w:b/>
      <w:color w:val="000000" w:themeColor="text1"/>
      <w:sz w:val="28"/>
      <w:szCs w:val="32"/>
    </w:rPr>
  </w:style>
  <w:style w:type="character" w:customStyle="1" w:styleId="Heading2Char">
    <w:name w:val="Heading 2 Char"/>
    <w:basedOn w:val="DefaultParagraphFont"/>
    <w:link w:val="Heading2"/>
    <w:uiPriority w:val="2"/>
    <w:locked/>
    <w:rsid w:val="00094471"/>
    <w:rPr>
      <w:rFonts w:eastAsiaTheme="majorEastAsia"/>
      <w:b/>
      <w:sz w:val="24"/>
      <w:szCs w:val="26"/>
    </w:rPr>
  </w:style>
  <w:style w:type="character" w:customStyle="1" w:styleId="Heading3Char">
    <w:name w:val="Heading 3 Char"/>
    <w:basedOn w:val="DefaultParagraphFont"/>
    <w:link w:val="Heading3"/>
    <w:uiPriority w:val="2"/>
    <w:locked/>
    <w:rsid w:val="00094471"/>
    <w:rPr>
      <w:rFonts w:eastAsiaTheme="majorEastAsia"/>
      <w:b/>
    </w:rPr>
  </w:style>
  <w:style w:type="character" w:customStyle="1" w:styleId="Heading4Char">
    <w:name w:val="Heading 4 Char"/>
    <w:basedOn w:val="DefaultParagraphFont"/>
    <w:link w:val="Heading4"/>
    <w:uiPriority w:val="2"/>
    <w:locked/>
    <w:rsid w:val="00094471"/>
    <w:rPr>
      <w:rFonts w:eastAsiaTheme="majorEastAsia"/>
      <w:b/>
      <w:i/>
      <w:iCs/>
    </w:rPr>
  </w:style>
  <w:style w:type="paragraph" w:customStyle="1" w:styleId="CCYPTextIndent">
    <w:name w:val="CCYP Text Indent"/>
    <w:basedOn w:val="Normal"/>
    <w:rsid w:val="008139DC"/>
    <w:pPr>
      <w:ind w:left="340"/>
    </w:pPr>
  </w:style>
  <w:style w:type="paragraph" w:customStyle="1" w:styleId="CCYPTextIndent2">
    <w:name w:val="CCYP Text Indent 2"/>
    <w:basedOn w:val="CCYPTextIndent"/>
    <w:next w:val="CCYPTextIndent"/>
    <w:rsid w:val="00E81AAF"/>
    <w:pPr>
      <w:ind w:left="680"/>
    </w:pPr>
  </w:style>
  <w:style w:type="paragraph" w:customStyle="1" w:styleId="CCYPBullets">
    <w:name w:val="CCYP Bullets"/>
    <w:basedOn w:val="Normal"/>
    <w:rsid w:val="004A58F2"/>
    <w:pPr>
      <w:spacing w:before="40" w:after="40"/>
    </w:pPr>
  </w:style>
  <w:style w:type="paragraph" w:customStyle="1" w:styleId="CCYPBulletsIndent">
    <w:name w:val="CCYP Bullets Indent"/>
    <w:basedOn w:val="CCYPBullets"/>
    <w:rsid w:val="004A58F2"/>
  </w:style>
  <w:style w:type="paragraph" w:styleId="Title">
    <w:name w:val="Title"/>
    <w:basedOn w:val="Normal"/>
    <w:next w:val="Normal"/>
    <w:link w:val="TitleChar"/>
    <w:uiPriority w:val="2"/>
    <w:qFormat/>
    <w:rsid w:val="00094471"/>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2"/>
    <w:locked/>
    <w:rsid w:val="00094471"/>
    <w:rPr>
      <w:rFonts w:eastAsiaTheme="majorEastAsia"/>
      <w:b/>
      <w:color w:val="0081C6" w:themeColor="accent1"/>
      <w:spacing w:val="-10"/>
      <w:kern w:val="28"/>
      <w:sz w:val="56"/>
      <w:szCs w:val="56"/>
    </w:rPr>
  </w:style>
  <w:style w:type="paragraph" w:customStyle="1" w:styleId="Title2">
    <w:name w:val="Title 2"/>
    <w:basedOn w:val="Title"/>
    <w:next w:val="Normal"/>
    <w:uiPriority w:val="2"/>
    <w:qFormat/>
    <w:rsid w:val="00094471"/>
    <w:rPr>
      <w:sz w:val="40"/>
    </w:rPr>
  </w:style>
  <w:style w:type="paragraph" w:customStyle="1" w:styleId="CCYPNumberedList">
    <w:name w:val="CCYP Numbered List"/>
    <w:basedOn w:val="CCYPBullets"/>
    <w:rsid w:val="004A58F2"/>
  </w:style>
  <w:style w:type="table" w:styleId="TableGrid">
    <w:name w:val="Table Grid"/>
    <w:basedOn w:val="TableNormal"/>
    <w:uiPriority w:val="39"/>
    <w:rsid w:val="00B52F52"/>
    <w:rPr>
      <w:rFonts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rsid w:val="0089328A"/>
    <w:pPr>
      <w:spacing w:before="0"/>
    </w:pPr>
    <w:rPr>
      <w:b/>
      <w:color w:val="FFFFFF" w:themeColor="background1"/>
      <w:sz w:val="21"/>
    </w:rPr>
  </w:style>
  <w:style w:type="paragraph" w:customStyle="1" w:styleId="CCYPTableSubhead">
    <w:name w:val="CCYP Table Sub head"/>
    <w:basedOn w:val="CCYPTableHeader"/>
    <w:rsid w:val="007E5314"/>
  </w:style>
  <w:style w:type="paragraph" w:customStyle="1" w:styleId="CCYPText">
    <w:name w:val="CCYP Text"/>
    <w:basedOn w:val="Normal"/>
    <w:uiPriority w:val="9"/>
    <w:unhideWhenUsed/>
    <w:qFormat/>
    <w:rsid w:val="00094471"/>
  </w:style>
  <w:style w:type="paragraph" w:customStyle="1" w:styleId="CCYPTableText">
    <w:name w:val="CCYP Table Text"/>
    <w:basedOn w:val="Normal"/>
    <w:rsid w:val="00571223"/>
    <w:pPr>
      <w:spacing w:before="0"/>
    </w:pPr>
  </w:style>
  <w:style w:type="table" w:customStyle="1" w:styleId="TableGridLight1">
    <w:name w:val="Table Grid Light1"/>
    <w:basedOn w:val="TableNormal"/>
    <w:uiPriority w:val="40"/>
    <w:rsid w:val="000E493C"/>
    <w:rPr>
      <w:rFonts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rsid w:val="009E4012"/>
    <w:rPr>
      <w:b/>
      <w:bCs/>
    </w:rPr>
  </w:style>
  <w:style w:type="paragraph" w:customStyle="1" w:styleId="CCYPNumberedListIndent">
    <w:name w:val="CCYP Numbered List Indent"/>
    <w:basedOn w:val="CCYPBulletsIndent"/>
    <w:rsid w:val="004A58F2"/>
  </w:style>
  <w:style w:type="table" w:customStyle="1" w:styleId="PlainTable21">
    <w:name w:val="Plain Table 21"/>
    <w:basedOn w:val="TableNormal"/>
    <w:uiPriority w:val="42"/>
    <w:rsid w:val="00C16800"/>
    <w:pPr>
      <w:jc w:val="center"/>
    </w:pPr>
    <w:rPr>
      <w:rFonts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5"/>
    <w:qFormat/>
    <w:rsid w:val="00094471"/>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styleId="NormalWeb">
    <w:name w:val="Normal (Web)"/>
    <w:basedOn w:val="Normal"/>
    <w:uiPriority w:val="99"/>
    <w:semiHidden/>
    <w:unhideWhenUsed/>
    <w:rsid w:val="005A3D52"/>
    <w:pPr>
      <w:spacing w:before="100" w:beforeAutospacing="1" w:after="100" w:afterAutospacing="1"/>
    </w:pPr>
    <w:rPr>
      <w:rFonts w:ascii="Times New Roman" w:eastAsiaTheme="minorEastAsia" w:hAnsi="Times New Roman"/>
      <w:sz w:val="24"/>
      <w:lang w:val="en-US"/>
    </w:rPr>
  </w:style>
  <w:style w:type="table" w:customStyle="1" w:styleId="TableGridLight2">
    <w:name w:val="Table Grid Light2"/>
    <w:basedOn w:val="TableNormal"/>
    <w:uiPriority w:val="40"/>
    <w:rsid w:val="00723C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723C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723C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8Char">
    <w:name w:val="Heading 8 Char"/>
    <w:basedOn w:val="DefaultParagraphFont"/>
    <w:link w:val="Heading8"/>
    <w:uiPriority w:val="9"/>
    <w:rsid w:val="00094471"/>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9"/>
    <w:qFormat/>
    <w:rsid w:val="0009447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
    <w:rsid w:val="00094471"/>
    <w:rPr>
      <w:rFonts w:asciiTheme="minorHAnsi" w:eastAsiaTheme="minorEastAsia" w:hAnsiTheme="minorHAnsi" w:cstheme="minorBidi"/>
      <w:color w:val="5A5A5A" w:themeColor="text1" w:themeTint="A5"/>
      <w:spacing w:val="15"/>
      <w:sz w:val="22"/>
      <w:szCs w:val="22"/>
    </w:rPr>
  </w:style>
  <w:style w:type="paragraph" w:customStyle="1" w:styleId="CCYPNumberedHeading">
    <w:name w:val="CCYP Numbered Heading"/>
    <w:basedOn w:val="Heading1"/>
    <w:rsid w:val="004A58F2"/>
    <w:pPr>
      <w:spacing w:before="160" w:after="160"/>
    </w:pPr>
  </w:style>
  <w:style w:type="character" w:customStyle="1" w:styleId="Heading5Char">
    <w:name w:val="Heading 5 Char"/>
    <w:basedOn w:val="DefaultParagraphFont"/>
    <w:link w:val="Heading5"/>
    <w:uiPriority w:val="9"/>
    <w:rsid w:val="00094471"/>
    <w:rPr>
      <w:rFonts w:asciiTheme="majorHAnsi" w:eastAsiaTheme="majorEastAsia" w:hAnsiTheme="majorHAnsi" w:cstheme="majorBidi"/>
      <w:color w:val="006094" w:themeColor="accent1" w:themeShade="BF"/>
    </w:rPr>
  </w:style>
  <w:style w:type="character" w:customStyle="1" w:styleId="Heading6Char">
    <w:name w:val="Heading 6 Char"/>
    <w:basedOn w:val="DefaultParagraphFont"/>
    <w:link w:val="Heading6"/>
    <w:uiPriority w:val="9"/>
    <w:rsid w:val="00094471"/>
    <w:rPr>
      <w:rFonts w:asciiTheme="majorHAnsi" w:eastAsiaTheme="majorEastAsia" w:hAnsiTheme="majorHAnsi" w:cstheme="majorBidi"/>
      <w:color w:val="004062" w:themeColor="accent1" w:themeShade="7F"/>
    </w:rPr>
  </w:style>
  <w:style w:type="character" w:styleId="Emphasis">
    <w:name w:val="Emphasis"/>
    <w:basedOn w:val="DefaultParagraphFont"/>
    <w:uiPriority w:val="5"/>
    <w:qFormat/>
    <w:rsid w:val="00094471"/>
    <w:rPr>
      <w:i/>
      <w:iCs/>
    </w:rPr>
  </w:style>
  <w:style w:type="character" w:styleId="IntenseEmphasis">
    <w:name w:val="Intense Emphasis"/>
    <w:basedOn w:val="DefaultParagraphFont"/>
    <w:uiPriority w:val="5"/>
    <w:qFormat/>
    <w:rsid w:val="00094471"/>
    <w:rPr>
      <w:b/>
      <w:bCs/>
      <w:i/>
      <w:iCs/>
      <w:color w:val="0081C6" w:themeColor="accent1"/>
    </w:rPr>
  </w:style>
  <w:style w:type="character" w:styleId="SubtleEmphasis">
    <w:name w:val="Subtle Emphasis"/>
    <w:basedOn w:val="DefaultParagraphFont"/>
    <w:uiPriority w:val="5"/>
    <w:qFormat/>
    <w:rsid w:val="00094471"/>
    <w:rPr>
      <w:i/>
      <w:iCs/>
      <w:color w:val="808080" w:themeColor="text1" w:themeTint="7F"/>
    </w:rPr>
  </w:style>
  <w:style w:type="paragraph" w:styleId="Quote">
    <w:name w:val="Quote"/>
    <w:basedOn w:val="Normal"/>
    <w:next w:val="Normal"/>
    <w:link w:val="QuoteChar"/>
    <w:uiPriority w:val="5"/>
    <w:qFormat/>
    <w:rsid w:val="00094471"/>
    <w:rPr>
      <w:i/>
      <w:iCs/>
      <w:color w:val="000000" w:themeColor="text1"/>
      <w:sz w:val="20"/>
    </w:rPr>
  </w:style>
  <w:style w:type="character" w:customStyle="1" w:styleId="QuoteChar">
    <w:name w:val="Quote Char"/>
    <w:basedOn w:val="DefaultParagraphFont"/>
    <w:link w:val="Quote"/>
    <w:uiPriority w:val="5"/>
    <w:rsid w:val="00094471"/>
    <w:rPr>
      <w:i/>
      <w:iCs/>
      <w:color w:val="000000" w:themeColor="text1"/>
    </w:rPr>
  </w:style>
  <w:style w:type="character" w:styleId="SubtleReference">
    <w:name w:val="Subtle Reference"/>
    <w:basedOn w:val="DefaultParagraphFont"/>
    <w:uiPriority w:val="31"/>
    <w:qFormat/>
    <w:rsid w:val="00094471"/>
    <w:rPr>
      <w:smallCaps/>
      <w:color w:val="F68A33" w:themeColor="accent2"/>
      <w:u w:val="single"/>
    </w:rPr>
  </w:style>
  <w:style w:type="paragraph" w:customStyle="1" w:styleId="TextIndent1">
    <w:name w:val="Text Indent 1"/>
    <w:basedOn w:val="Normal"/>
    <w:autoRedefine/>
    <w:uiPriority w:val="1"/>
    <w:qFormat/>
    <w:rsid w:val="00094471"/>
    <w:pPr>
      <w:ind w:left="340"/>
    </w:pPr>
  </w:style>
  <w:style w:type="paragraph" w:customStyle="1" w:styleId="TextIndent2">
    <w:name w:val="Text Indent 2"/>
    <w:basedOn w:val="TextIndent1"/>
    <w:next w:val="TextIndent1"/>
    <w:uiPriority w:val="1"/>
    <w:qFormat/>
    <w:rsid w:val="00094471"/>
    <w:pPr>
      <w:ind w:left="680"/>
    </w:pPr>
  </w:style>
  <w:style w:type="paragraph" w:customStyle="1" w:styleId="Bullets">
    <w:name w:val="Bullets"/>
    <w:basedOn w:val="Normal"/>
    <w:uiPriority w:val="3"/>
    <w:qFormat/>
    <w:rsid w:val="00094471"/>
    <w:pPr>
      <w:numPr>
        <w:numId w:val="24"/>
      </w:numPr>
      <w:spacing w:before="40" w:after="40"/>
    </w:pPr>
  </w:style>
  <w:style w:type="paragraph" w:customStyle="1" w:styleId="BulletsIndent">
    <w:name w:val="Bullets Indent"/>
    <w:basedOn w:val="Bullets"/>
    <w:uiPriority w:val="3"/>
    <w:qFormat/>
    <w:rsid w:val="00094471"/>
    <w:pPr>
      <w:numPr>
        <w:numId w:val="25"/>
      </w:numPr>
    </w:pPr>
  </w:style>
  <w:style w:type="paragraph" w:customStyle="1" w:styleId="NumberedList">
    <w:name w:val="Numbered List"/>
    <w:basedOn w:val="Bullets"/>
    <w:uiPriority w:val="3"/>
    <w:qFormat/>
    <w:rsid w:val="00094471"/>
    <w:pPr>
      <w:numPr>
        <w:numId w:val="26"/>
      </w:numPr>
    </w:pPr>
  </w:style>
  <w:style w:type="paragraph" w:customStyle="1" w:styleId="TableHeader">
    <w:name w:val="Table Header"/>
    <w:basedOn w:val="Normal"/>
    <w:uiPriority w:val="4"/>
    <w:qFormat/>
    <w:rsid w:val="00094471"/>
    <w:pPr>
      <w:spacing w:before="0"/>
    </w:pPr>
    <w:rPr>
      <w:b/>
      <w:color w:val="FFFFFF" w:themeColor="background1"/>
      <w:sz w:val="21"/>
    </w:rPr>
  </w:style>
  <w:style w:type="paragraph" w:customStyle="1" w:styleId="TableSubhead">
    <w:name w:val="Table Sub head"/>
    <w:basedOn w:val="TableHeader"/>
    <w:uiPriority w:val="4"/>
    <w:qFormat/>
    <w:rsid w:val="00094471"/>
  </w:style>
  <w:style w:type="paragraph" w:customStyle="1" w:styleId="TableText">
    <w:name w:val="Table Text"/>
    <w:basedOn w:val="Normal"/>
    <w:uiPriority w:val="4"/>
    <w:qFormat/>
    <w:rsid w:val="00094471"/>
    <w:pPr>
      <w:spacing w:before="0"/>
    </w:pPr>
  </w:style>
  <w:style w:type="paragraph" w:customStyle="1" w:styleId="TableTextBold">
    <w:name w:val="Table Text Bold"/>
    <w:basedOn w:val="TableText"/>
    <w:uiPriority w:val="4"/>
    <w:qFormat/>
    <w:rsid w:val="00094471"/>
    <w:rPr>
      <w:b/>
      <w:bCs/>
    </w:rPr>
  </w:style>
  <w:style w:type="paragraph" w:customStyle="1" w:styleId="NumberedListIndent">
    <w:name w:val="Numbered List Indent"/>
    <w:basedOn w:val="BulletsIndent"/>
    <w:uiPriority w:val="3"/>
    <w:qFormat/>
    <w:rsid w:val="00094471"/>
    <w:pPr>
      <w:numPr>
        <w:numId w:val="27"/>
      </w:numPr>
    </w:pPr>
  </w:style>
  <w:style w:type="paragraph" w:customStyle="1" w:styleId="TableTextInfo">
    <w:name w:val="Table Text Info"/>
    <w:basedOn w:val="CCYPText"/>
    <w:uiPriority w:val="4"/>
    <w:qFormat/>
    <w:rsid w:val="00094471"/>
    <w:pPr>
      <w:spacing w:before="0"/>
      <w:jc w:val="center"/>
    </w:pPr>
    <w:rPr>
      <w:color w:val="262626" w:themeColor="text1" w:themeTint="D9"/>
      <w:sz w:val="14"/>
    </w:rPr>
  </w:style>
  <w:style w:type="paragraph" w:customStyle="1" w:styleId="NumberedHeading">
    <w:name w:val="Numbered Heading"/>
    <w:basedOn w:val="Heading1"/>
    <w:uiPriority w:val="2"/>
    <w:qFormat/>
    <w:rsid w:val="00094471"/>
    <w:pPr>
      <w:numPr>
        <w:numId w:val="28"/>
      </w:numPr>
      <w:spacing w:before="160" w:after="160"/>
    </w:pPr>
    <w:rPr>
      <w:color w:val="auto"/>
    </w:rPr>
  </w:style>
  <w:style w:type="character" w:customStyle="1" w:styleId="Heading7Char">
    <w:name w:val="Heading 7 Char"/>
    <w:basedOn w:val="DefaultParagraphFont"/>
    <w:link w:val="Heading7"/>
    <w:uiPriority w:val="9"/>
    <w:semiHidden/>
    <w:rsid w:val="00094471"/>
    <w:rPr>
      <w:rFonts w:asciiTheme="majorHAnsi" w:eastAsiaTheme="majorEastAsia" w:hAnsiTheme="majorHAnsi" w:cstheme="majorBidi"/>
      <w:i/>
      <w:iCs/>
      <w:color w:val="404040" w:themeColor="text1" w:themeTint="BF"/>
    </w:rPr>
  </w:style>
  <w:style w:type="paragraph" w:styleId="NoSpacing">
    <w:name w:val="No Spacing"/>
    <w:uiPriority w:val="9"/>
    <w:qFormat/>
    <w:rsid w:val="00094471"/>
  </w:style>
  <w:style w:type="paragraph" w:styleId="ListParagraph">
    <w:name w:val="List Paragraph"/>
    <w:basedOn w:val="Normal"/>
    <w:uiPriority w:val="34"/>
    <w:qFormat/>
    <w:rsid w:val="00094471"/>
    <w:pPr>
      <w:ind w:left="720"/>
      <w:contextualSpacing/>
    </w:pPr>
  </w:style>
  <w:style w:type="paragraph" w:styleId="IntenseQuote">
    <w:name w:val="Intense Quote"/>
    <w:basedOn w:val="Normal"/>
    <w:next w:val="Normal"/>
    <w:link w:val="IntenseQuoteChar"/>
    <w:uiPriority w:val="5"/>
    <w:qFormat/>
    <w:rsid w:val="00094471"/>
    <w:pPr>
      <w:pBdr>
        <w:bottom w:val="single" w:sz="4" w:space="4" w:color="0081C6" w:themeColor="accent1"/>
      </w:pBdr>
      <w:spacing w:before="200" w:after="280"/>
      <w:ind w:left="936" w:right="936"/>
    </w:pPr>
    <w:rPr>
      <w:b/>
      <w:bCs/>
      <w:i/>
      <w:iCs/>
      <w:color w:val="0081C6" w:themeColor="accent1"/>
      <w:sz w:val="20"/>
    </w:rPr>
  </w:style>
  <w:style w:type="character" w:customStyle="1" w:styleId="IntenseQuoteChar">
    <w:name w:val="Intense Quote Char"/>
    <w:basedOn w:val="DefaultParagraphFont"/>
    <w:link w:val="IntenseQuote"/>
    <w:uiPriority w:val="5"/>
    <w:rsid w:val="00094471"/>
    <w:rPr>
      <w:b/>
      <w:bCs/>
      <w:i/>
      <w:iCs/>
      <w:color w:val="0081C6" w:themeColor="accent1"/>
    </w:rPr>
  </w:style>
  <w:style w:type="character" w:styleId="IntenseReference">
    <w:name w:val="Intense Reference"/>
    <w:basedOn w:val="DefaultParagraphFont"/>
    <w:uiPriority w:val="32"/>
    <w:qFormat/>
    <w:rsid w:val="00094471"/>
    <w:rPr>
      <w:b/>
      <w:bCs/>
      <w:smallCaps/>
      <w:color w:val="F68A33" w:themeColor="accent2"/>
      <w:spacing w:val="5"/>
      <w:u w:val="single"/>
    </w:rPr>
  </w:style>
  <w:style w:type="character" w:styleId="BookTitle">
    <w:name w:val="Book Title"/>
    <w:basedOn w:val="DefaultParagraphFont"/>
    <w:uiPriority w:val="33"/>
    <w:qFormat/>
    <w:rsid w:val="00094471"/>
    <w:rPr>
      <w:b/>
      <w:bCs/>
      <w:smallCaps/>
      <w:spacing w:val="5"/>
    </w:rPr>
  </w:style>
  <w:style w:type="paragraph" w:styleId="Revision">
    <w:name w:val="Revision"/>
    <w:hidden/>
    <w:uiPriority w:val="99"/>
    <w:semiHidden/>
    <w:rsid w:val="000F355C"/>
    <w:rPr>
      <w:sz w:val="22"/>
    </w:rPr>
  </w:style>
  <w:style w:type="character" w:styleId="UnresolvedMention">
    <w:name w:val="Unresolved Mention"/>
    <w:basedOn w:val="DefaultParagraphFont"/>
    <w:uiPriority w:val="99"/>
    <w:semiHidden/>
    <w:unhideWhenUsed/>
    <w:rsid w:val="00EA73ED"/>
    <w:rPr>
      <w:color w:val="605E5C"/>
      <w:shd w:val="clear" w:color="auto" w:fill="E1DFDD"/>
    </w:rPr>
  </w:style>
  <w:style w:type="paragraph" w:styleId="FootnoteText">
    <w:name w:val="footnote text"/>
    <w:basedOn w:val="Normal"/>
    <w:link w:val="FootnoteTextChar"/>
    <w:uiPriority w:val="99"/>
    <w:semiHidden/>
    <w:unhideWhenUsed/>
    <w:rsid w:val="007D09A5"/>
    <w:pPr>
      <w:spacing w:before="0"/>
    </w:pPr>
    <w:rPr>
      <w:sz w:val="20"/>
    </w:rPr>
  </w:style>
  <w:style w:type="character" w:customStyle="1" w:styleId="FootnoteTextChar">
    <w:name w:val="Footnote Text Char"/>
    <w:basedOn w:val="DefaultParagraphFont"/>
    <w:link w:val="FootnoteText"/>
    <w:uiPriority w:val="99"/>
    <w:semiHidden/>
    <w:rsid w:val="007D09A5"/>
  </w:style>
  <w:style w:type="character" w:styleId="FootnoteReference">
    <w:name w:val="footnote reference"/>
    <w:basedOn w:val="DefaultParagraphFont"/>
    <w:uiPriority w:val="99"/>
    <w:semiHidden/>
    <w:unhideWhenUsed/>
    <w:rsid w:val="007D09A5"/>
    <w:rPr>
      <w:vertAlign w:val="superscript"/>
    </w:rPr>
  </w:style>
  <w:style w:type="table" w:customStyle="1" w:styleId="CCYPInfoBar1">
    <w:name w:val="CCYP Info Bar1"/>
    <w:basedOn w:val="TableNormal"/>
    <w:uiPriority w:val="99"/>
    <w:rsid w:val="00E864C1"/>
    <w:pPr>
      <w:jc w:val="center"/>
    </w:pPr>
    <w:rPr>
      <w:color w:val="939598" w:themeColor="accent6"/>
      <w:sz w:val="14"/>
      <w:szCs w:val="2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6630">
      <w:bodyDiv w:val="1"/>
      <w:marLeft w:val="0"/>
      <w:marRight w:val="0"/>
      <w:marTop w:val="0"/>
      <w:marBottom w:val="0"/>
      <w:divBdr>
        <w:top w:val="none" w:sz="0" w:space="0" w:color="auto"/>
        <w:left w:val="none" w:sz="0" w:space="0" w:color="auto"/>
        <w:bottom w:val="none" w:sz="0" w:space="0" w:color="auto"/>
        <w:right w:val="none" w:sz="0" w:space="0" w:color="auto"/>
      </w:divBdr>
    </w:div>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358356395">
      <w:bodyDiv w:val="1"/>
      <w:marLeft w:val="0"/>
      <w:marRight w:val="0"/>
      <w:marTop w:val="0"/>
      <w:marBottom w:val="0"/>
      <w:divBdr>
        <w:top w:val="none" w:sz="0" w:space="0" w:color="auto"/>
        <w:left w:val="none" w:sz="0" w:space="0" w:color="auto"/>
        <w:bottom w:val="none" w:sz="0" w:space="0" w:color="auto"/>
        <w:right w:val="none" w:sz="0" w:space="0" w:color="auto"/>
      </w:divBdr>
    </w:div>
    <w:div w:id="688869468">
      <w:bodyDiv w:val="1"/>
      <w:marLeft w:val="0"/>
      <w:marRight w:val="0"/>
      <w:marTop w:val="0"/>
      <w:marBottom w:val="0"/>
      <w:divBdr>
        <w:top w:val="none" w:sz="0" w:space="0" w:color="auto"/>
        <w:left w:val="none" w:sz="0" w:space="0" w:color="auto"/>
        <w:bottom w:val="none" w:sz="0" w:space="0" w:color="auto"/>
        <w:right w:val="none" w:sz="0" w:space="0" w:color="auto"/>
      </w:divBdr>
    </w:div>
    <w:div w:id="857692290">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307974842">
      <w:bodyDiv w:val="1"/>
      <w:marLeft w:val="0"/>
      <w:marRight w:val="0"/>
      <w:marTop w:val="0"/>
      <w:marBottom w:val="0"/>
      <w:divBdr>
        <w:top w:val="none" w:sz="0" w:space="0" w:color="auto"/>
        <w:left w:val="none" w:sz="0" w:space="0" w:color="auto"/>
        <w:bottom w:val="none" w:sz="0" w:space="0" w:color="auto"/>
        <w:right w:val="none" w:sz="0" w:space="0" w:color="auto"/>
      </w:divBdr>
    </w:div>
    <w:div w:id="1363823410">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 w:id="2116173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ccyp.vic.gov.au/resources/reportable-conduct-scheme/reportable-conduct-scheme-information-sheets/" TargetMode="External"/><Relationship Id="rId26" Type="http://schemas.openxmlformats.org/officeDocument/2006/relationships/hyperlink" Target="https://ccyp.vic.gov.au/resources/reportable-conduct-scheme/including-children-and-young-people-in-reportable-conduct-investigations/" TargetMode="External"/><Relationship Id="rId39" Type="http://schemas.openxmlformats.org/officeDocument/2006/relationships/hyperlink" Target="https://ccyp.vic.gov.au/" TargetMode="External"/><Relationship Id="rId3" Type="http://schemas.openxmlformats.org/officeDocument/2006/relationships/styles" Target="styles.xml"/><Relationship Id="rId21" Type="http://schemas.openxmlformats.org/officeDocument/2006/relationships/hyperlink" Target="https://ccyp.vic.gov.au/report-an-allegation/" TargetMode="External"/><Relationship Id="rId34" Type="http://schemas.openxmlformats.org/officeDocument/2006/relationships/hyperlink" Target="https://www.vic.gov.au/working-with-children-check" TargetMode="External"/><Relationship Id="rId42" Type="http://schemas.openxmlformats.org/officeDocument/2006/relationships/hyperlink" Target="https://ccyp.vic.gov.au/resources/useful-links/"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ccyp.vic.gov.au/reportable-conduct-scheme/who-does-the-scheme-apply-to/" TargetMode="External"/><Relationship Id="rId25" Type="http://schemas.openxmlformats.org/officeDocument/2006/relationships/hyperlink" Target="https://ccyp.vic.gov.au/resources/reportable-conduct-scheme/reportable-conduct-scheme-information-sheets/" TargetMode="External"/><Relationship Id="rId33" Type="http://schemas.openxmlformats.org/officeDocument/2006/relationships/hyperlink" Target="https://ccyp.vic.gov.au/resources/reportable-conduct-scheme/reportable-conduct-scheme-information-sheets/" TargetMode="External"/><Relationship Id="rId38" Type="http://schemas.openxmlformats.org/officeDocument/2006/relationships/image" Target="media/image1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yp.vic.gov.au/resources/reportable-conduct-scheme/reportable-conduct-scheme-information-sheets/" TargetMode="External"/><Relationship Id="rId20" Type="http://schemas.openxmlformats.org/officeDocument/2006/relationships/hyperlink" Target="https://ccyp.vic.gov.au/resources/reportable-conduct-scheme/reportable-conduct-scheme-information-sheets/" TargetMode="External"/><Relationship Id="rId29" Type="http://schemas.openxmlformats.org/officeDocument/2006/relationships/hyperlink" Target="https://ccyp.vic.gov.au/reportable-conduct-scheme/who-does-the-scheme-apply-to/" TargetMode="External"/><Relationship Id="rId41" Type="http://schemas.openxmlformats.org/officeDocument/2006/relationships/hyperlink" Target="https://urldefense.com/v3/__https:/www.accesshub.gov.au/about-the-nrs__;!!C5rN6bSF!EFYg5L9ACAj8jX9iBY0ynIdZI9Lc2xpyHTZSbHgPqZE5UKZZrq0kDZUVutkIIjcjNlpTN-FBavD7omFQdrU7Lha21SCROMmoQu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ccyp.vic.gov.au/resources/reportable-conduct-scheme/" TargetMode="External"/><Relationship Id="rId32" Type="http://schemas.openxmlformats.org/officeDocument/2006/relationships/hyperlink" Target="https://ccyp.vic.gov.au/child-safe-standards/the-11-child-safe-standards/" TargetMode="External"/><Relationship Id="rId37" Type="http://schemas.openxmlformats.org/officeDocument/2006/relationships/hyperlink" Target="mailto:contact@ccyp.vic.gov.au" TargetMode="External"/><Relationship Id="rId40" Type="http://schemas.openxmlformats.org/officeDocument/2006/relationships/hyperlink" Target="https://urldefense.com/v3/__https:/www.accesshub.gov.au/about-the-nrs/nrs-call-numbers-and-links__;!!C5rN6bSF!EFYg5L9ACAj8jX9iBY0ynIdZI9Lc2xpyHTZSbHgPqZE5UKZZrq0kDZUVutkIIjcjNlpTN-FBavD7omFQdrU7Lha21SCRebapb-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cyp.vic.gov.au/resources/reportable-conduct-scheme/" TargetMode="External"/><Relationship Id="rId23" Type="http://schemas.openxmlformats.org/officeDocument/2006/relationships/hyperlink" Target="https://ccyp.vic.gov.au/resources/reportable-conduct-scheme/" TargetMode="External"/><Relationship Id="rId28" Type="http://schemas.openxmlformats.org/officeDocument/2006/relationships/hyperlink" Target="https://ccyp.vic.gov.au/resources/reportable-conduct-scheme/" TargetMode="External"/><Relationship Id="rId36" Type="http://schemas.openxmlformats.org/officeDocument/2006/relationships/image" Target="media/image9.png"/><Relationship Id="rId10" Type="http://schemas.openxmlformats.org/officeDocument/2006/relationships/image" Target="media/image3.jpg"/><Relationship Id="rId19" Type="http://schemas.openxmlformats.org/officeDocument/2006/relationships/hyperlink" Target="https://ccyp.vic.gov.au/resources/reportable-conduct-scheme/reportable-conduct-scheme-information-sheets/" TargetMode="External"/><Relationship Id="rId31" Type="http://schemas.openxmlformats.org/officeDocument/2006/relationships/hyperlink" Target="https://ccyp.vic.gov.au/reportable-conduct-scheme/who-does-the-scheme-apply-t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www.police.vic.gov.au" TargetMode="External"/><Relationship Id="rId27" Type="http://schemas.openxmlformats.org/officeDocument/2006/relationships/hyperlink" Target="https://ccyp.vic.gov.au/resources/reportable-conduct-scheme/" TargetMode="External"/><Relationship Id="rId30" Type="http://schemas.openxmlformats.org/officeDocument/2006/relationships/hyperlink" Target="https://ccyp.vic.gov.au/resources/reportable-conduct-scheme/" TargetMode="External"/><Relationship Id="rId35" Type="http://schemas.openxmlformats.org/officeDocument/2006/relationships/image" Target="media/image8.png"/><Relationship Id="rId43" Type="http://schemas.openxmlformats.org/officeDocument/2006/relationships/footer" Target="foot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74D60049BC4707BB0C6D8CC784C57D"/>
        <w:category>
          <w:name w:val="General"/>
          <w:gallery w:val="placeholder"/>
        </w:category>
        <w:types>
          <w:type w:val="bbPlcHdr"/>
        </w:types>
        <w:behaviors>
          <w:behavior w:val="content"/>
        </w:behaviors>
        <w:guid w:val="{10A328A4-9C8A-4898-B934-07F0BCC93020}"/>
      </w:docPartPr>
      <w:docPartBody>
        <w:p w:rsidR="00EC526B" w:rsidRDefault="005649AB" w:rsidP="005649AB">
          <w:pPr>
            <w:pStyle w:val="3D74D60049BC4707BB0C6D8CC784C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9AB"/>
    <w:rsid w:val="005649AB"/>
    <w:rsid w:val="006F3425"/>
    <w:rsid w:val="00903D91"/>
    <w:rsid w:val="00AE2020"/>
    <w:rsid w:val="00B31185"/>
    <w:rsid w:val="00D01ACA"/>
    <w:rsid w:val="00EC526B"/>
    <w:rsid w:val="00F20517"/>
    <w:rsid w:val="00F70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74D60049BC4707BB0C6D8CC784C57D">
    <w:name w:val="3D74D60049BC4707BB0C6D8CC784C57D"/>
    <w:rsid w:val="00564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2ED7A1-27D4-4513-B0F8-3A2FFC24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3605</Words>
  <Characters>19870</Characters>
  <Application>Microsoft Office Word</Application>
  <DocSecurity>0</DocSecurity>
  <Lines>382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Kelly</dc:creator>
  <cp:lastModifiedBy>Emma Choy (CCYP)</cp:lastModifiedBy>
  <cp:revision>4</cp:revision>
  <cp:lastPrinted>2024-09-24T01:11:00Z</cp:lastPrinted>
  <dcterms:created xsi:type="dcterms:W3CDTF">2024-09-24T01:09:00Z</dcterms:created>
  <dcterms:modified xsi:type="dcterms:W3CDTF">2024-09-24T01:11:00Z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2024-09-16T03:35:19Z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873eda00-f5ef-4cbc-84b4-f71870dd518e</vt:lpwstr>
  </property>
  <property fmtid="{D5CDD505-2E9C-101B-9397-08002B2CF9AE}" pid="8" name="MSIP_Label_efdf5488-3066-4b6c-8fea-9472b8a1f34c_ContentBits">
    <vt:lpwstr>0</vt:lpwstr>
  </property>
</Properties>
</file>