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840D" w14:textId="2040CAA4" w:rsidR="00A85C39" w:rsidRPr="00272F6A" w:rsidRDefault="00890407" w:rsidP="00FD7F9B">
      <w:pPr>
        <w:pStyle w:val="Heading2"/>
        <w:rPr>
          <w:color w:val="0070C0"/>
          <w:sz w:val="28"/>
          <w:szCs w:val="28"/>
          <w:lang w:val="en-AU"/>
        </w:rPr>
      </w:pPr>
      <w:r>
        <w:rPr>
          <w:color w:val="0070C0"/>
          <w:sz w:val="28"/>
          <w:szCs w:val="28"/>
          <w:lang w:val="en-AU"/>
        </w:rPr>
        <w:t>B</w:t>
      </w:r>
      <w:r w:rsidR="00FD7F9B" w:rsidRPr="00272F6A">
        <w:rPr>
          <w:color w:val="0070C0"/>
          <w:sz w:val="28"/>
          <w:szCs w:val="28"/>
          <w:lang w:val="en-AU"/>
        </w:rPr>
        <w:t>ehaviour that causes significant emotional or psychological harm to a child</w:t>
      </w:r>
    </w:p>
    <w:p w14:paraId="605AD424" w14:textId="77777777" w:rsidR="002B065A" w:rsidRDefault="00EE7FE3" w:rsidP="00415F25">
      <w:pPr>
        <w:spacing w:before="120" w:after="120"/>
        <w:rPr>
          <w:sz w:val="22"/>
          <w:szCs w:val="22"/>
          <w:lang w:val="en-AU"/>
        </w:rPr>
      </w:pPr>
      <w:r w:rsidRPr="00272F6A">
        <w:rPr>
          <w:sz w:val="22"/>
          <w:szCs w:val="22"/>
          <w:lang w:val="en-AU"/>
        </w:rPr>
        <w:t xml:space="preserve">The </w:t>
      </w:r>
      <w:r w:rsidRPr="00272F6A">
        <w:rPr>
          <w:i/>
          <w:sz w:val="22"/>
          <w:szCs w:val="22"/>
          <w:lang w:val="en-AU"/>
        </w:rPr>
        <w:t xml:space="preserve">Child Wellbeing and Safety Act 2005 </w:t>
      </w:r>
      <w:r w:rsidR="00926CCC" w:rsidRPr="00272F6A">
        <w:rPr>
          <w:iCs/>
          <w:sz w:val="22"/>
          <w:szCs w:val="22"/>
          <w:lang w:val="en-AU"/>
        </w:rPr>
        <w:t xml:space="preserve">(the Act) </w:t>
      </w:r>
      <w:r w:rsidRPr="00272F6A">
        <w:rPr>
          <w:sz w:val="22"/>
          <w:szCs w:val="22"/>
          <w:lang w:val="en-AU"/>
        </w:rPr>
        <w:t>states that</w:t>
      </w:r>
      <w:r w:rsidR="003C7DFF" w:rsidRPr="00272F6A">
        <w:rPr>
          <w:sz w:val="22"/>
          <w:szCs w:val="22"/>
          <w:lang w:val="en-AU"/>
        </w:rPr>
        <w:t xml:space="preserve"> </w:t>
      </w:r>
      <w:r w:rsidR="00D80BAC" w:rsidRPr="00272F6A">
        <w:rPr>
          <w:i/>
          <w:sz w:val="22"/>
          <w:szCs w:val="22"/>
          <w:lang w:val="en-AU"/>
        </w:rPr>
        <w:t>‘</w:t>
      </w:r>
      <w:r w:rsidR="000E428F" w:rsidRPr="00272F6A">
        <w:rPr>
          <w:i/>
          <w:sz w:val="22"/>
          <w:szCs w:val="22"/>
          <w:lang w:val="en-AU"/>
        </w:rPr>
        <w:t>any behaviour that causes significant emotional or psychological harm to a child</w:t>
      </w:r>
      <w:r w:rsidR="00D80BAC" w:rsidRPr="00272F6A">
        <w:rPr>
          <w:sz w:val="22"/>
          <w:szCs w:val="22"/>
          <w:lang w:val="en-AU"/>
        </w:rPr>
        <w:t>’</w:t>
      </w:r>
      <w:r w:rsidRPr="00272F6A">
        <w:rPr>
          <w:sz w:val="22"/>
          <w:szCs w:val="22"/>
          <w:lang w:val="en-AU"/>
        </w:rPr>
        <w:t xml:space="preserve"> is a type of reportable conduct</w:t>
      </w:r>
      <w:r w:rsidR="003C7DFF" w:rsidRPr="00272F6A">
        <w:rPr>
          <w:sz w:val="22"/>
          <w:szCs w:val="22"/>
          <w:lang w:val="en-AU"/>
        </w:rPr>
        <w:t xml:space="preserve">. </w:t>
      </w:r>
    </w:p>
    <w:p w14:paraId="2A96F0C5" w14:textId="0DA07951" w:rsidR="00081A79" w:rsidRDefault="00EE7FE3" w:rsidP="00415F25">
      <w:pPr>
        <w:spacing w:before="120" w:after="120"/>
        <w:rPr>
          <w:sz w:val="22"/>
          <w:szCs w:val="22"/>
          <w:lang w:val="en-AU"/>
        </w:rPr>
      </w:pPr>
      <w:r w:rsidRPr="00272F6A">
        <w:rPr>
          <w:sz w:val="22"/>
          <w:szCs w:val="22"/>
          <w:lang w:val="en-AU"/>
        </w:rPr>
        <w:t xml:space="preserve">This information sheet provides guidance to assist organisations in deciding whether behaviour </w:t>
      </w:r>
      <w:r w:rsidR="000E428F" w:rsidRPr="00272F6A">
        <w:rPr>
          <w:sz w:val="22"/>
          <w:szCs w:val="22"/>
          <w:lang w:val="en-AU"/>
        </w:rPr>
        <w:t xml:space="preserve">has caused significant emotional or psychological harm to a child for the purposes of </w:t>
      </w:r>
      <w:r w:rsidRPr="00272F6A">
        <w:rPr>
          <w:sz w:val="22"/>
          <w:szCs w:val="22"/>
          <w:lang w:val="en-AU"/>
        </w:rPr>
        <w:t xml:space="preserve">the Reportable Conduct Scheme (the </w:t>
      </w:r>
      <w:r w:rsidR="00A95C70" w:rsidRPr="00272F6A">
        <w:rPr>
          <w:sz w:val="22"/>
          <w:szCs w:val="22"/>
          <w:lang w:val="en-AU"/>
        </w:rPr>
        <w:t>S</w:t>
      </w:r>
      <w:r w:rsidRPr="00272F6A">
        <w:rPr>
          <w:sz w:val="22"/>
          <w:szCs w:val="22"/>
          <w:lang w:val="en-AU"/>
        </w:rPr>
        <w:t xml:space="preserve">cheme). </w:t>
      </w:r>
    </w:p>
    <w:p w14:paraId="7448D145" w14:textId="32560F55" w:rsidR="00A9679D" w:rsidRPr="00272F6A" w:rsidRDefault="00EE7FE3" w:rsidP="00415F25">
      <w:pPr>
        <w:spacing w:before="120" w:after="120"/>
        <w:rPr>
          <w:sz w:val="22"/>
          <w:szCs w:val="22"/>
          <w:lang w:val="en-AU"/>
        </w:rPr>
      </w:pPr>
      <w:r w:rsidRPr="00272F6A">
        <w:rPr>
          <w:sz w:val="22"/>
          <w:szCs w:val="22"/>
          <w:lang w:val="en-AU"/>
        </w:rPr>
        <w:t>As this guidance is of a general nature, it may not cover all possible situations.</w:t>
      </w:r>
      <w:r w:rsidR="00DF641C" w:rsidRPr="00272F6A">
        <w:rPr>
          <w:sz w:val="22"/>
          <w:szCs w:val="22"/>
          <w:lang w:val="en-AU"/>
        </w:rPr>
        <w:t xml:space="preserve"> </w:t>
      </w:r>
      <w:r w:rsidR="004774F4" w:rsidRPr="00272F6A">
        <w:rPr>
          <w:sz w:val="22"/>
          <w:szCs w:val="22"/>
          <w:lang w:val="en-AU"/>
        </w:rPr>
        <w:t xml:space="preserve">Each allegation of this type of reportable conduct should be considered carefully, keeping in mind the context in which the behaviour occurred and the child’s circumstances.  </w:t>
      </w:r>
    </w:p>
    <w:p w14:paraId="3CF9187D" w14:textId="09D03BD4" w:rsidR="00593B26" w:rsidRPr="00272F6A" w:rsidRDefault="00593B26" w:rsidP="00415F25">
      <w:pPr>
        <w:spacing w:before="120" w:after="120"/>
        <w:rPr>
          <w:sz w:val="22"/>
          <w:szCs w:val="22"/>
          <w:lang w:val="en-AU"/>
        </w:rPr>
      </w:pPr>
      <w:r w:rsidRPr="00272F6A">
        <w:rPr>
          <w:sz w:val="22"/>
          <w:szCs w:val="22"/>
          <w:lang w:val="en-AU"/>
        </w:rPr>
        <w:t>In determining whether behaviour has caused significant emotional or psychological harm, you should consider the following:</w:t>
      </w:r>
    </w:p>
    <w:p w14:paraId="48363B80" w14:textId="1CA9A0D8" w:rsidR="008A2FC2" w:rsidRPr="00272F6A" w:rsidRDefault="005D5EAD" w:rsidP="00415F25">
      <w:pPr>
        <w:pStyle w:val="ListParagraph"/>
        <w:numPr>
          <w:ilvl w:val="0"/>
          <w:numId w:val="31"/>
        </w:numPr>
        <w:spacing w:before="120" w:after="120"/>
        <w:ind w:left="357" w:hanging="357"/>
        <w:contextualSpacing w:val="0"/>
        <w:rPr>
          <w:sz w:val="22"/>
          <w:szCs w:val="22"/>
          <w:lang w:val="en-AU"/>
        </w:rPr>
      </w:pPr>
      <w:r w:rsidRPr="00272F6A">
        <w:rPr>
          <w:sz w:val="22"/>
          <w:szCs w:val="22"/>
          <w:lang w:val="en-AU"/>
        </w:rPr>
        <w:t>W</w:t>
      </w:r>
      <w:r w:rsidR="00535D7F" w:rsidRPr="00272F6A">
        <w:rPr>
          <w:sz w:val="22"/>
          <w:szCs w:val="22"/>
          <w:lang w:val="en-AU"/>
        </w:rPr>
        <w:t>hat were the worker’s or volunteer’s behaviours</w:t>
      </w:r>
      <w:r w:rsidRPr="00272F6A">
        <w:rPr>
          <w:sz w:val="22"/>
          <w:szCs w:val="22"/>
          <w:lang w:val="en-AU"/>
        </w:rPr>
        <w:t>?</w:t>
      </w:r>
    </w:p>
    <w:p w14:paraId="0B0A6898" w14:textId="328C5037" w:rsidR="00593B26" w:rsidRPr="00272F6A" w:rsidRDefault="005D5EAD" w:rsidP="00415F25">
      <w:pPr>
        <w:pStyle w:val="ListParagraph"/>
        <w:numPr>
          <w:ilvl w:val="0"/>
          <w:numId w:val="31"/>
        </w:numPr>
        <w:spacing w:before="120" w:after="120"/>
        <w:ind w:left="357" w:hanging="357"/>
        <w:contextualSpacing w:val="0"/>
        <w:rPr>
          <w:sz w:val="22"/>
          <w:szCs w:val="22"/>
          <w:lang w:val="en-AU"/>
        </w:rPr>
      </w:pPr>
      <w:r w:rsidRPr="00272F6A">
        <w:rPr>
          <w:sz w:val="22"/>
          <w:szCs w:val="22"/>
          <w:lang w:val="en-AU"/>
        </w:rPr>
        <w:t>W</w:t>
      </w:r>
      <w:r w:rsidR="00406831" w:rsidRPr="00272F6A">
        <w:rPr>
          <w:sz w:val="22"/>
          <w:szCs w:val="22"/>
          <w:lang w:val="en-AU"/>
        </w:rPr>
        <w:t xml:space="preserve">as </w:t>
      </w:r>
      <w:r w:rsidR="00366236" w:rsidRPr="00272F6A">
        <w:rPr>
          <w:sz w:val="22"/>
          <w:szCs w:val="22"/>
          <w:lang w:val="en-AU"/>
        </w:rPr>
        <w:t xml:space="preserve">the </w:t>
      </w:r>
      <w:r w:rsidR="00406831" w:rsidRPr="00272F6A">
        <w:rPr>
          <w:sz w:val="22"/>
          <w:szCs w:val="22"/>
          <w:lang w:val="en-AU"/>
        </w:rPr>
        <w:t xml:space="preserve">child significantly emotionally or psychologically harmed </w:t>
      </w:r>
      <w:r w:rsidR="007E4C6A" w:rsidRPr="00272F6A">
        <w:rPr>
          <w:sz w:val="22"/>
          <w:szCs w:val="22"/>
          <w:lang w:val="en-AU"/>
        </w:rPr>
        <w:t xml:space="preserve">and </w:t>
      </w:r>
    </w:p>
    <w:p w14:paraId="45F9E474" w14:textId="10F0FC54" w:rsidR="007E4C6A" w:rsidRPr="00272F6A" w:rsidRDefault="00593B26" w:rsidP="00204C59">
      <w:pPr>
        <w:pStyle w:val="ListParagraph"/>
        <w:spacing w:before="120" w:after="120"/>
        <w:ind w:left="357"/>
        <w:contextualSpacing w:val="0"/>
        <w:rPr>
          <w:sz w:val="22"/>
          <w:szCs w:val="22"/>
          <w:lang w:val="en-AU"/>
        </w:rPr>
      </w:pPr>
      <w:r w:rsidRPr="00272F6A">
        <w:rPr>
          <w:sz w:val="22"/>
          <w:szCs w:val="22"/>
          <w:lang w:val="en-AU"/>
        </w:rPr>
        <w:t xml:space="preserve">did </w:t>
      </w:r>
      <w:r w:rsidR="007E4C6A" w:rsidRPr="00272F6A">
        <w:rPr>
          <w:sz w:val="22"/>
          <w:szCs w:val="22"/>
          <w:lang w:val="en-AU"/>
        </w:rPr>
        <w:t>the</w:t>
      </w:r>
      <w:r w:rsidR="00406831" w:rsidRPr="00272F6A">
        <w:rPr>
          <w:sz w:val="22"/>
          <w:szCs w:val="22"/>
          <w:lang w:val="en-AU"/>
        </w:rPr>
        <w:t xml:space="preserve"> worker’s </w:t>
      </w:r>
      <w:r w:rsidR="007E4C6A" w:rsidRPr="00272F6A">
        <w:rPr>
          <w:sz w:val="22"/>
          <w:szCs w:val="22"/>
          <w:lang w:val="en-AU"/>
        </w:rPr>
        <w:t>behaviour cause the harm</w:t>
      </w:r>
      <w:r w:rsidR="005D5EAD" w:rsidRPr="00272F6A">
        <w:rPr>
          <w:sz w:val="22"/>
          <w:szCs w:val="22"/>
          <w:lang w:val="en-AU"/>
        </w:rPr>
        <w:t>?</w:t>
      </w:r>
    </w:p>
    <w:p w14:paraId="2BE7101F" w14:textId="0B7489B7" w:rsidR="001C17F2" w:rsidRPr="00272F6A" w:rsidRDefault="005D5EAD" w:rsidP="00415F25">
      <w:pPr>
        <w:pStyle w:val="ListParagraph"/>
        <w:numPr>
          <w:ilvl w:val="0"/>
          <w:numId w:val="31"/>
        </w:numPr>
        <w:spacing w:before="120" w:after="120"/>
        <w:ind w:left="357" w:hanging="357"/>
        <w:contextualSpacing w:val="0"/>
        <w:rPr>
          <w:sz w:val="22"/>
          <w:szCs w:val="22"/>
          <w:lang w:val="en-AU"/>
        </w:rPr>
      </w:pPr>
      <w:r w:rsidRPr="00272F6A">
        <w:rPr>
          <w:sz w:val="22"/>
          <w:szCs w:val="22"/>
          <w:lang w:val="en-AU"/>
        </w:rPr>
        <w:t>I</w:t>
      </w:r>
      <w:r w:rsidR="00BF54AD" w:rsidRPr="00272F6A">
        <w:rPr>
          <w:sz w:val="22"/>
          <w:szCs w:val="22"/>
          <w:lang w:val="en-AU"/>
        </w:rPr>
        <w:t>s</w:t>
      </w:r>
      <w:r w:rsidR="00406831" w:rsidRPr="00272F6A">
        <w:rPr>
          <w:sz w:val="22"/>
          <w:szCs w:val="22"/>
          <w:lang w:val="en-AU"/>
        </w:rPr>
        <w:t xml:space="preserve"> the behaviour subject to an exception</w:t>
      </w:r>
      <w:r w:rsidRPr="00272F6A">
        <w:rPr>
          <w:sz w:val="22"/>
          <w:szCs w:val="22"/>
          <w:lang w:val="en-AU"/>
        </w:rPr>
        <w:t>?</w:t>
      </w:r>
    </w:p>
    <w:p w14:paraId="5A624E0D" w14:textId="2AD0ED69" w:rsidR="00A9679D" w:rsidRPr="00272F6A" w:rsidRDefault="004D538E" w:rsidP="004774F4">
      <w:pPr>
        <w:pStyle w:val="Heading2"/>
        <w:rPr>
          <w:color w:val="0070C0"/>
          <w:sz w:val="28"/>
          <w:szCs w:val="28"/>
          <w:lang w:val="en-AU"/>
        </w:rPr>
      </w:pPr>
      <w:r w:rsidRPr="00272F6A">
        <w:rPr>
          <w:color w:val="0070C0"/>
          <w:sz w:val="28"/>
          <w:szCs w:val="28"/>
          <w:lang w:val="en-AU"/>
        </w:rPr>
        <w:t xml:space="preserve">Step 1: </w:t>
      </w:r>
      <w:r w:rsidR="00FD7F9B" w:rsidRPr="00272F6A">
        <w:rPr>
          <w:color w:val="0070C0"/>
          <w:sz w:val="28"/>
          <w:szCs w:val="28"/>
          <w:lang w:val="en-AU"/>
        </w:rPr>
        <w:t xml:space="preserve">What </w:t>
      </w:r>
      <w:r w:rsidR="001C17F2" w:rsidRPr="00272F6A">
        <w:rPr>
          <w:color w:val="0070C0"/>
          <w:sz w:val="28"/>
          <w:szCs w:val="28"/>
          <w:lang w:val="en-AU"/>
        </w:rPr>
        <w:t>were the worker’s or volunteer’s behaviours</w:t>
      </w:r>
      <w:r w:rsidR="00FD7F9B" w:rsidRPr="00272F6A">
        <w:rPr>
          <w:color w:val="0070C0"/>
          <w:sz w:val="28"/>
          <w:szCs w:val="28"/>
          <w:lang w:val="en-AU"/>
        </w:rPr>
        <w:t>?</w:t>
      </w:r>
    </w:p>
    <w:p w14:paraId="5DCDE963" w14:textId="77777777" w:rsidR="005D3AF1" w:rsidRPr="00272F6A" w:rsidRDefault="005D3AF1" w:rsidP="00415F25">
      <w:pPr>
        <w:spacing w:before="120" w:after="120"/>
        <w:ind w:right="648"/>
        <w:textAlignment w:val="baseline"/>
        <w:rPr>
          <w:rFonts w:eastAsia="Arial"/>
          <w:b/>
          <w:color w:val="0070C0"/>
          <w:sz w:val="22"/>
          <w:szCs w:val="22"/>
          <w:lang w:val="en-AU"/>
        </w:rPr>
      </w:pPr>
      <w:r w:rsidRPr="00272F6A">
        <w:rPr>
          <w:rFonts w:eastAsia="Arial"/>
          <w:b/>
          <w:color w:val="0070C0"/>
          <w:sz w:val="22"/>
          <w:szCs w:val="22"/>
          <w:lang w:val="en-AU"/>
        </w:rPr>
        <w:t>Identifying the behaviour</w:t>
      </w:r>
    </w:p>
    <w:p w14:paraId="08592BEE" w14:textId="08CA8E9E" w:rsidR="0044225D" w:rsidRPr="00272F6A" w:rsidRDefault="0044225D" w:rsidP="00415F25">
      <w:pPr>
        <w:spacing w:before="120" w:after="120"/>
        <w:ind w:right="648"/>
        <w:textAlignment w:val="baseline"/>
        <w:rPr>
          <w:rFonts w:eastAsia="Arial"/>
          <w:color w:val="000000"/>
          <w:sz w:val="22"/>
          <w:szCs w:val="22"/>
          <w:lang w:val="en-AU"/>
        </w:rPr>
      </w:pPr>
      <w:r w:rsidRPr="00272F6A">
        <w:rPr>
          <w:rFonts w:eastAsia="Arial"/>
          <w:color w:val="000000"/>
          <w:sz w:val="22"/>
          <w:szCs w:val="22"/>
          <w:lang w:val="en-AU"/>
        </w:rPr>
        <w:t>W</w:t>
      </w:r>
      <w:r w:rsidR="007B3F89" w:rsidRPr="00272F6A">
        <w:rPr>
          <w:rFonts w:eastAsia="Arial"/>
          <w:color w:val="000000"/>
          <w:sz w:val="22"/>
          <w:szCs w:val="22"/>
          <w:lang w:val="en-AU"/>
        </w:rPr>
        <w:t xml:space="preserve">hen </w:t>
      </w:r>
      <w:r w:rsidRPr="00272F6A">
        <w:rPr>
          <w:rFonts w:eastAsia="Arial"/>
          <w:color w:val="000000"/>
          <w:sz w:val="22"/>
          <w:szCs w:val="22"/>
          <w:lang w:val="en-AU"/>
        </w:rPr>
        <w:t>responding</w:t>
      </w:r>
      <w:r w:rsidR="00406831" w:rsidRPr="00272F6A">
        <w:rPr>
          <w:rFonts w:eastAsia="Arial"/>
          <w:color w:val="000000"/>
          <w:sz w:val="22"/>
          <w:szCs w:val="22"/>
          <w:lang w:val="en-AU"/>
        </w:rPr>
        <w:t xml:space="preserve"> to</w:t>
      </w:r>
      <w:r w:rsidRPr="00272F6A">
        <w:rPr>
          <w:rFonts w:eastAsia="Arial"/>
          <w:color w:val="000000"/>
          <w:sz w:val="22"/>
          <w:szCs w:val="22"/>
          <w:lang w:val="en-AU"/>
        </w:rPr>
        <w:t xml:space="preserve"> </w:t>
      </w:r>
      <w:r w:rsidR="007B3F89" w:rsidRPr="00272F6A">
        <w:rPr>
          <w:rFonts w:eastAsia="Arial"/>
          <w:color w:val="000000"/>
          <w:sz w:val="22"/>
          <w:szCs w:val="22"/>
          <w:lang w:val="en-AU"/>
        </w:rPr>
        <w:t>this type</w:t>
      </w:r>
      <w:r w:rsidR="00677EEF" w:rsidRPr="00272F6A">
        <w:rPr>
          <w:rFonts w:eastAsia="Arial"/>
          <w:color w:val="000000"/>
          <w:sz w:val="22"/>
          <w:szCs w:val="22"/>
          <w:lang w:val="en-AU"/>
        </w:rPr>
        <w:t xml:space="preserve"> of allegation</w:t>
      </w:r>
      <w:r w:rsidR="007B3F89" w:rsidRPr="00272F6A">
        <w:rPr>
          <w:rFonts w:eastAsia="Arial"/>
          <w:color w:val="000000"/>
          <w:sz w:val="22"/>
          <w:szCs w:val="22"/>
          <w:lang w:val="en-AU"/>
        </w:rPr>
        <w:t>, it</w:t>
      </w:r>
      <w:r w:rsidR="00A9679D" w:rsidRPr="00272F6A">
        <w:rPr>
          <w:rFonts w:eastAsia="Arial"/>
          <w:color w:val="000000"/>
          <w:sz w:val="22"/>
          <w:szCs w:val="22"/>
          <w:lang w:val="en-AU"/>
        </w:rPr>
        <w:t xml:space="preserve"> is important </w:t>
      </w:r>
      <w:r w:rsidRPr="00272F6A">
        <w:rPr>
          <w:rFonts w:eastAsia="Arial"/>
          <w:color w:val="000000"/>
          <w:sz w:val="22"/>
          <w:szCs w:val="22"/>
          <w:lang w:val="en-AU"/>
        </w:rPr>
        <w:t xml:space="preserve">to </w:t>
      </w:r>
      <w:r w:rsidR="008A2FC2" w:rsidRPr="00272F6A">
        <w:rPr>
          <w:rFonts w:eastAsia="Arial"/>
          <w:color w:val="000000"/>
          <w:sz w:val="22"/>
          <w:szCs w:val="22"/>
          <w:lang w:val="en-AU"/>
        </w:rPr>
        <w:t xml:space="preserve">clearly </w:t>
      </w:r>
      <w:r w:rsidR="007502DE" w:rsidRPr="00272F6A">
        <w:rPr>
          <w:rFonts w:eastAsia="Arial"/>
          <w:color w:val="000000"/>
          <w:sz w:val="22"/>
          <w:szCs w:val="22"/>
          <w:lang w:val="en-AU"/>
        </w:rPr>
        <w:t>ident</w:t>
      </w:r>
      <w:r w:rsidR="008A2FC2" w:rsidRPr="00272F6A">
        <w:rPr>
          <w:rFonts w:eastAsia="Arial"/>
          <w:color w:val="000000"/>
          <w:sz w:val="22"/>
          <w:szCs w:val="22"/>
          <w:lang w:val="en-AU"/>
        </w:rPr>
        <w:t>ify</w:t>
      </w:r>
      <w:r w:rsidR="007502DE" w:rsidRPr="00272F6A">
        <w:rPr>
          <w:rFonts w:eastAsia="Arial"/>
          <w:color w:val="000000"/>
          <w:sz w:val="22"/>
          <w:szCs w:val="22"/>
          <w:lang w:val="en-AU"/>
        </w:rPr>
        <w:t xml:space="preserve"> </w:t>
      </w:r>
      <w:r w:rsidRPr="00272F6A">
        <w:rPr>
          <w:rFonts w:eastAsia="Arial"/>
          <w:color w:val="000000"/>
          <w:sz w:val="22"/>
          <w:szCs w:val="22"/>
          <w:lang w:val="en-AU"/>
        </w:rPr>
        <w:t xml:space="preserve">the </w:t>
      </w:r>
      <w:r w:rsidR="00A9679D" w:rsidRPr="00272F6A">
        <w:rPr>
          <w:rFonts w:eastAsia="Arial"/>
          <w:color w:val="000000"/>
          <w:sz w:val="22"/>
          <w:szCs w:val="22"/>
          <w:lang w:val="en-AU"/>
        </w:rPr>
        <w:t>worker or volunteer</w:t>
      </w:r>
      <w:r w:rsidR="008A2FC2" w:rsidRPr="00272F6A">
        <w:rPr>
          <w:rFonts w:eastAsia="Arial"/>
          <w:color w:val="000000"/>
          <w:sz w:val="22"/>
          <w:szCs w:val="22"/>
          <w:lang w:val="en-AU"/>
        </w:rPr>
        <w:t>’s behaviour</w:t>
      </w:r>
      <w:r w:rsidR="00A9679D" w:rsidRPr="00272F6A">
        <w:rPr>
          <w:rFonts w:eastAsia="Arial"/>
          <w:color w:val="000000"/>
          <w:sz w:val="22"/>
          <w:szCs w:val="22"/>
          <w:lang w:val="en-AU"/>
        </w:rPr>
        <w:t>.</w:t>
      </w:r>
    </w:p>
    <w:p w14:paraId="5FF70FD1" w14:textId="5C297905" w:rsidR="00A9679D" w:rsidRPr="00272F6A" w:rsidRDefault="0044225D" w:rsidP="00415F25">
      <w:pPr>
        <w:spacing w:before="120" w:after="120"/>
        <w:ind w:right="648"/>
        <w:textAlignment w:val="baseline"/>
        <w:rPr>
          <w:rFonts w:eastAsia="Arial"/>
          <w:color w:val="000000"/>
          <w:sz w:val="22"/>
          <w:szCs w:val="22"/>
          <w:lang w:val="en-AU"/>
        </w:rPr>
      </w:pPr>
      <w:r w:rsidRPr="00272F6A">
        <w:rPr>
          <w:sz w:val="22"/>
          <w:szCs w:val="22"/>
          <w:lang w:val="en-AU"/>
        </w:rPr>
        <w:t xml:space="preserve">There are a broad range </w:t>
      </w:r>
      <w:r w:rsidR="00D125F1" w:rsidRPr="00272F6A">
        <w:rPr>
          <w:sz w:val="22"/>
          <w:szCs w:val="22"/>
          <w:lang w:val="en-AU"/>
        </w:rPr>
        <w:t xml:space="preserve">of </w:t>
      </w:r>
      <w:r w:rsidR="00A9679D" w:rsidRPr="00272F6A">
        <w:rPr>
          <w:sz w:val="22"/>
          <w:szCs w:val="22"/>
          <w:lang w:val="en-AU"/>
        </w:rPr>
        <w:t>behaviour</w:t>
      </w:r>
      <w:r w:rsidRPr="00272F6A">
        <w:rPr>
          <w:sz w:val="22"/>
          <w:szCs w:val="22"/>
          <w:lang w:val="en-AU"/>
        </w:rPr>
        <w:t xml:space="preserve">s that </w:t>
      </w:r>
      <w:r w:rsidR="00D125F1" w:rsidRPr="00272F6A">
        <w:rPr>
          <w:sz w:val="22"/>
          <w:szCs w:val="22"/>
          <w:lang w:val="en-AU"/>
        </w:rPr>
        <w:t xml:space="preserve">can </w:t>
      </w:r>
      <w:r w:rsidRPr="00272F6A">
        <w:rPr>
          <w:sz w:val="22"/>
          <w:szCs w:val="22"/>
          <w:lang w:val="en-AU"/>
        </w:rPr>
        <w:t xml:space="preserve">cause significant harm. </w:t>
      </w:r>
      <w:r w:rsidR="00BC4C4A" w:rsidRPr="00272F6A">
        <w:rPr>
          <w:sz w:val="22"/>
          <w:szCs w:val="22"/>
          <w:lang w:val="en-AU"/>
        </w:rPr>
        <w:t>This includes</w:t>
      </w:r>
      <w:r w:rsidR="005D3AF1" w:rsidRPr="00272F6A">
        <w:rPr>
          <w:sz w:val="22"/>
          <w:szCs w:val="22"/>
          <w:lang w:val="en-AU"/>
        </w:rPr>
        <w:t xml:space="preserve"> (without limitation)</w:t>
      </w:r>
      <w:r w:rsidR="00A9679D" w:rsidRPr="00272F6A">
        <w:rPr>
          <w:rFonts w:eastAsia="Arial"/>
          <w:color w:val="000000"/>
          <w:sz w:val="22"/>
          <w:szCs w:val="22"/>
          <w:lang w:val="en-AU"/>
        </w:rPr>
        <w:t>:</w:t>
      </w:r>
    </w:p>
    <w:p w14:paraId="2426B445" w14:textId="51ECD858" w:rsidR="00A9679D" w:rsidRPr="00272F6A" w:rsidRDefault="007B3F89" w:rsidP="00406831">
      <w:pPr>
        <w:numPr>
          <w:ilvl w:val="0"/>
          <w:numId w:val="4"/>
        </w:numPr>
        <w:spacing w:before="120" w:after="120"/>
        <w:ind w:right="288"/>
        <w:textAlignment w:val="baseline"/>
        <w:rPr>
          <w:rFonts w:eastAsia="Arial"/>
          <w:color w:val="000000"/>
          <w:sz w:val="22"/>
          <w:szCs w:val="22"/>
          <w:lang w:val="en-AU"/>
        </w:rPr>
      </w:pPr>
      <w:r w:rsidRPr="00272F6A">
        <w:rPr>
          <w:rFonts w:eastAsia="Arial"/>
          <w:i/>
          <w:color w:val="000000"/>
          <w:sz w:val="22"/>
          <w:szCs w:val="22"/>
          <w:lang w:val="en-AU"/>
        </w:rPr>
        <w:t>doing</w:t>
      </w:r>
      <w:r w:rsidRPr="00272F6A">
        <w:rPr>
          <w:rFonts w:eastAsia="Arial"/>
          <w:color w:val="000000"/>
          <w:sz w:val="22"/>
          <w:szCs w:val="22"/>
          <w:lang w:val="en-AU"/>
        </w:rPr>
        <w:t xml:space="preserve"> </w:t>
      </w:r>
      <w:r w:rsidR="00677EEF" w:rsidRPr="00272F6A">
        <w:rPr>
          <w:rFonts w:eastAsia="Arial"/>
          <w:color w:val="000000"/>
          <w:sz w:val="22"/>
          <w:szCs w:val="22"/>
          <w:lang w:val="en-AU"/>
        </w:rPr>
        <w:t xml:space="preserve">certain things </w:t>
      </w:r>
      <w:r w:rsidRPr="00272F6A">
        <w:rPr>
          <w:rFonts w:eastAsia="Arial"/>
          <w:color w:val="000000"/>
          <w:sz w:val="22"/>
          <w:szCs w:val="22"/>
          <w:lang w:val="en-AU"/>
        </w:rPr>
        <w:t>(</w:t>
      </w:r>
      <w:r w:rsidR="00BC4C4A" w:rsidRPr="00272F6A">
        <w:rPr>
          <w:rFonts w:eastAsia="Arial"/>
          <w:color w:val="000000"/>
          <w:sz w:val="22"/>
          <w:szCs w:val="22"/>
          <w:lang w:val="en-AU"/>
        </w:rPr>
        <w:t xml:space="preserve">e.g. </w:t>
      </w:r>
      <w:r w:rsidR="00A9679D" w:rsidRPr="00272F6A">
        <w:rPr>
          <w:rFonts w:eastAsia="Arial"/>
          <w:color w:val="000000"/>
          <w:sz w:val="22"/>
          <w:szCs w:val="22"/>
          <w:lang w:val="en-AU"/>
        </w:rPr>
        <w:t>act</w:t>
      </w:r>
      <w:r w:rsidR="00677EEF" w:rsidRPr="00272F6A">
        <w:rPr>
          <w:rFonts w:eastAsia="Arial"/>
          <w:color w:val="000000"/>
          <w:sz w:val="22"/>
          <w:szCs w:val="22"/>
          <w:lang w:val="en-AU"/>
        </w:rPr>
        <w:t>s</w:t>
      </w:r>
      <w:r w:rsidR="00A9679D" w:rsidRPr="00272F6A">
        <w:rPr>
          <w:rFonts w:eastAsia="Arial"/>
          <w:color w:val="000000"/>
          <w:sz w:val="22"/>
          <w:szCs w:val="22"/>
          <w:lang w:val="en-AU"/>
        </w:rPr>
        <w:t>, gesture</w:t>
      </w:r>
      <w:r w:rsidR="00677EEF" w:rsidRPr="00272F6A">
        <w:rPr>
          <w:rFonts w:eastAsia="Arial"/>
          <w:color w:val="000000"/>
          <w:sz w:val="22"/>
          <w:szCs w:val="22"/>
          <w:lang w:val="en-AU"/>
        </w:rPr>
        <w:t>s</w:t>
      </w:r>
      <w:r w:rsidR="00A9679D" w:rsidRPr="00272F6A">
        <w:rPr>
          <w:rFonts w:eastAsia="Arial"/>
          <w:color w:val="000000"/>
          <w:sz w:val="22"/>
          <w:szCs w:val="22"/>
          <w:lang w:val="en-AU"/>
        </w:rPr>
        <w:t xml:space="preserve"> or communicati</w:t>
      </w:r>
      <w:r w:rsidRPr="00272F6A">
        <w:rPr>
          <w:rFonts w:eastAsia="Arial"/>
          <w:color w:val="000000"/>
          <w:sz w:val="22"/>
          <w:szCs w:val="22"/>
          <w:lang w:val="en-AU"/>
        </w:rPr>
        <w:t>on)</w:t>
      </w:r>
      <w:r w:rsidR="00A9679D" w:rsidRPr="00272F6A">
        <w:rPr>
          <w:rFonts w:eastAsia="Arial"/>
          <w:color w:val="000000"/>
          <w:sz w:val="22"/>
          <w:szCs w:val="22"/>
          <w:lang w:val="en-AU"/>
        </w:rPr>
        <w:t xml:space="preserve"> </w:t>
      </w:r>
    </w:p>
    <w:p w14:paraId="7BDE91C1" w14:textId="0E9059E7" w:rsidR="004774F4" w:rsidRPr="00272F6A" w:rsidRDefault="00A9679D" w:rsidP="00415F25">
      <w:pPr>
        <w:numPr>
          <w:ilvl w:val="0"/>
          <w:numId w:val="4"/>
        </w:numPr>
        <w:spacing w:before="120" w:after="120"/>
        <w:ind w:right="288"/>
        <w:textAlignment w:val="baseline"/>
        <w:rPr>
          <w:rFonts w:eastAsia="Arial"/>
          <w:color w:val="000000"/>
          <w:sz w:val="22"/>
          <w:szCs w:val="22"/>
          <w:lang w:val="en-AU"/>
        </w:rPr>
      </w:pPr>
      <w:bookmarkStart w:id="0" w:name="_Hlk39247980"/>
      <w:r w:rsidRPr="00272F6A">
        <w:rPr>
          <w:rFonts w:eastAsia="Arial"/>
          <w:color w:val="000000"/>
          <w:sz w:val="22"/>
          <w:szCs w:val="22"/>
          <w:lang w:val="en-AU"/>
        </w:rPr>
        <w:t xml:space="preserve">a </w:t>
      </w:r>
      <w:r w:rsidRPr="00272F6A">
        <w:rPr>
          <w:rFonts w:eastAsia="Arial"/>
          <w:i/>
          <w:color w:val="000000"/>
          <w:sz w:val="22"/>
          <w:szCs w:val="22"/>
          <w:lang w:val="en-AU"/>
        </w:rPr>
        <w:t>one-off</w:t>
      </w:r>
      <w:r w:rsidR="007B3F89" w:rsidRPr="00272F6A">
        <w:rPr>
          <w:rFonts w:eastAsia="Arial"/>
          <w:color w:val="000000"/>
          <w:sz w:val="22"/>
          <w:szCs w:val="22"/>
          <w:lang w:val="en-AU"/>
        </w:rPr>
        <w:t xml:space="preserve"> or a </w:t>
      </w:r>
      <w:r w:rsidR="007B3F89" w:rsidRPr="00272F6A">
        <w:rPr>
          <w:rFonts w:eastAsia="Arial"/>
          <w:i/>
          <w:color w:val="000000"/>
          <w:sz w:val="22"/>
          <w:szCs w:val="22"/>
          <w:lang w:val="en-AU"/>
        </w:rPr>
        <w:t xml:space="preserve">series of </w:t>
      </w:r>
      <w:r w:rsidRPr="00272F6A">
        <w:rPr>
          <w:rFonts w:eastAsia="Arial"/>
          <w:i/>
          <w:color w:val="000000"/>
          <w:sz w:val="22"/>
          <w:szCs w:val="22"/>
          <w:lang w:val="en-AU"/>
        </w:rPr>
        <w:t>behaviours</w:t>
      </w:r>
      <w:r w:rsidRPr="00272F6A">
        <w:rPr>
          <w:rFonts w:eastAsia="Arial"/>
          <w:color w:val="000000"/>
          <w:sz w:val="22"/>
          <w:szCs w:val="22"/>
          <w:lang w:val="en-AU"/>
        </w:rPr>
        <w:t xml:space="preserve"> </w:t>
      </w:r>
      <w:bookmarkEnd w:id="0"/>
      <w:r w:rsidRPr="00272F6A">
        <w:rPr>
          <w:rFonts w:eastAsia="Arial"/>
          <w:color w:val="000000"/>
          <w:sz w:val="22"/>
          <w:szCs w:val="22"/>
          <w:lang w:val="en-AU"/>
        </w:rPr>
        <w:t>(</w:t>
      </w:r>
      <w:r w:rsidR="00677EEF" w:rsidRPr="00272F6A">
        <w:rPr>
          <w:rFonts w:eastAsia="Arial"/>
          <w:color w:val="000000"/>
          <w:sz w:val="22"/>
          <w:szCs w:val="22"/>
          <w:lang w:val="en-AU"/>
        </w:rPr>
        <w:t>i.e.</w:t>
      </w:r>
      <w:r w:rsidR="00FD7466" w:rsidRPr="00272F6A">
        <w:rPr>
          <w:rFonts w:eastAsia="Arial"/>
          <w:color w:val="000000"/>
          <w:sz w:val="22"/>
          <w:szCs w:val="22"/>
          <w:lang w:val="en-AU"/>
        </w:rPr>
        <w:t xml:space="preserve"> </w:t>
      </w:r>
      <w:r w:rsidRPr="00272F6A">
        <w:rPr>
          <w:rFonts w:eastAsia="Arial"/>
          <w:color w:val="000000"/>
          <w:sz w:val="22"/>
          <w:szCs w:val="22"/>
          <w:lang w:val="en-AU"/>
        </w:rPr>
        <w:t>child</w:t>
      </w:r>
      <w:r w:rsidR="00FD7466" w:rsidRPr="00272F6A">
        <w:rPr>
          <w:rFonts w:eastAsia="Arial"/>
          <w:color w:val="000000"/>
          <w:sz w:val="22"/>
          <w:szCs w:val="22"/>
          <w:lang w:val="en-AU"/>
        </w:rPr>
        <w:t>ren</w:t>
      </w:r>
      <w:r w:rsidRPr="00272F6A">
        <w:rPr>
          <w:rFonts w:eastAsia="Arial"/>
          <w:color w:val="000000"/>
          <w:sz w:val="22"/>
          <w:szCs w:val="22"/>
          <w:lang w:val="en-AU"/>
        </w:rPr>
        <w:t xml:space="preserve"> can </w:t>
      </w:r>
      <w:r w:rsidR="00341DA1" w:rsidRPr="00272F6A">
        <w:rPr>
          <w:rFonts w:eastAsia="Arial"/>
          <w:color w:val="000000"/>
          <w:sz w:val="22"/>
          <w:szCs w:val="22"/>
          <w:lang w:val="en-AU"/>
        </w:rPr>
        <w:t>experience</w:t>
      </w:r>
      <w:r w:rsidRPr="00272F6A">
        <w:rPr>
          <w:rFonts w:eastAsia="Arial"/>
          <w:color w:val="000000"/>
          <w:sz w:val="22"/>
          <w:szCs w:val="22"/>
          <w:lang w:val="en-AU"/>
        </w:rPr>
        <w:t xml:space="preserve"> </w:t>
      </w:r>
      <w:r w:rsidR="003B5B33" w:rsidRPr="00272F6A">
        <w:rPr>
          <w:rFonts w:eastAsia="Arial"/>
          <w:color w:val="000000"/>
          <w:sz w:val="22"/>
          <w:szCs w:val="22"/>
          <w:lang w:val="en-AU"/>
        </w:rPr>
        <w:t xml:space="preserve">harm from behaviour that happens once, or </w:t>
      </w:r>
      <w:r w:rsidRPr="00272F6A">
        <w:rPr>
          <w:rFonts w:eastAsia="Arial"/>
          <w:color w:val="000000"/>
          <w:sz w:val="22"/>
          <w:szCs w:val="22"/>
          <w:lang w:val="en-AU"/>
        </w:rPr>
        <w:t xml:space="preserve">cumulative harm </w:t>
      </w:r>
      <w:r w:rsidR="003B5B33" w:rsidRPr="00272F6A">
        <w:rPr>
          <w:rFonts w:eastAsia="Arial"/>
          <w:color w:val="000000"/>
          <w:sz w:val="22"/>
          <w:szCs w:val="22"/>
          <w:lang w:val="en-AU"/>
        </w:rPr>
        <w:t xml:space="preserve">from </w:t>
      </w:r>
      <w:r w:rsidRPr="00272F6A">
        <w:rPr>
          <w:rFonts w:eastAsia="Arial"/>
          <w:color w:val="000000"/>
          <w:sz w:val="22"/>
          <w:szCs w:val="22"/>
          <w:lang w:val="en-AU"/>
        </w:rPr>
        <w:t xml:space="preserve">behaviours </w:t>
      </w:r>
      <w:r w:rsidR="00FD7466" w:rsidRPr="00272F6A">
        <w:rPr>
          <w:rFonts w:eastAsia="Arial"/>
          <w:color w:val="000000"/>
          <w:sz w:val="22"/>
          <w:szCs w:val="22"/>
          <w:lang w:val="en-AU"/>
        </w:rPr>
        <w:t xml:space="preserve">that might not be harmful in </w:t>
      </w:r>
      <w:r w:rsidRPr="00272F6A">
        <w:rPr>
          <w:rFonts w:eastAsia="Arial"/>
          <w:color w:val="000000"/>
          <w:sz w:val="22"/>
          <w:szCs w:val="22"/>
          <w:lang w:val="en-AU"/>
        </w:rPr>
        <w:t>isolation)</w:t>
      </w:r>
    </w:p>
    <w:p w14:paraId="398A5177" w14:textId="0FF91214" w:rsidR="00081A79" w:rsidRPr="00272F6A" w:rsidRDefault="002B065A" w:rsidP="008308B0">
      <w:pPr>
        <w:numPr>
          <w:ilvl w:val="0"/>
          <w:numId w:val="4"/>
        </w:numPr>
        <w:spacing w:before="120" w:after="120"/>
        <w:ind w:right="288"/>
        <w:textAlignment w:val="baseline"/>
        <w:rPr>
          <w:sz w:val="22"/>
          <w:szCs w:val="22"/>
          <w:lang w:val="en-AU"/>
        </w:rPr>
      </w:pPr>
      <w:r w:rsidRPr="00272F6A">
        <w:rPr>
          <w:rFonts w:eastAsiaTheme="minorHAnsi"/>
          <w:b/>
          <w:noProof/>
          <w:sz w:val="22"/>
          <w:szCs w:val="22"/>
          <w:lang w:val="en-AU" w:eastAsia="en-AU"/>
        </w:rPr>
        <mc:AlternateContent>
          <mc:Choice Requires="wps">
            <w:drawing>
              <wp:anchor distT="0" distB="0" distL="114300" distR="114300" simplePos="0" relativeHeight="251654144" behindDoc="0" locked="0" layoutInCell="1" allowOverlap="1" wp14:anchorId="7A3E88AE" wp14:editId="23533019">
                <wp:simplePos x="0" y="0"/>
                <wp:positionH relativeFrom="column">
                  <wp:posOffset>-153670</wp:posOffset>
                </wp:positionH>
                <wp:positionV relativeFrom="paragraph">
                  <wp:posOffset>748030</wp:posOffset>
                </wp:positionV>
                <wp:extent cx="6448425" cy="1177925"/>
                <wp:effectExtent l="0" t="0" r="28575" b="22225"/>
                <wp:wrapSquare wrapText="bothSides"/>
                <wp:docPr id="17" name="Round Diagonal Corner Rectangle 17"/>
                <wp:cNvGraphicFramePr/>
                <a:graphic xmlns:a="http://schemas.openxmlformats.org/drawingml/2006/main">
                  <a:graphicData uri="http://schemas.microsoft.com/office/word/2010/wordprocessingShape">
                    <wps:wsp>
                      <wps:cNvSpPr/>
                      <wps:spPr>
                        <a:xfrm>
                          <a:off x="0" y="0"/>
                          <a:ext cx="6448425" cy="117792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6"/>
                              <w:gridCol w:w="8849"/>
                            </w:tblGrid>
                            <w:tr w:rsidR="000D0C7B" w14:paraId="74CDB947" w14:textId="77777777" w:rsidTr="000D0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4660C7E7" w14:textId="77777777" w:rsidR="000D0C7B" w:rsidRPr="00272F6A" w:rsidRDefault="000D0C7B" w:rsidP="000D0C7B">
                                  <w:pPr>
                                    <w:spacing w:before="60"/>
                                    <w:rPr>
                                      <w:sz w:val="22"/>
                                      <w:szCs w:val="22"/>
                                    </w:rPr>
                                  </w:pPr>
                                  <w:bookmarkStart w:id="1" w:name="_Hlk13478976"/>
                                  <w:bookmarkEnd w:id="1"/>
                                  <w:r w:rsidRPr="00272F6A">
                                    <w:rPr>
                                      <w:sz w:val="22"/>
                                      <w:szCs w:val="22"/>
                                    </w:rPr>
                                    <w:br/>
                                  </w:r>
                                  <w:r w:rsidRPr="00272F6A">
                                    <w:rPr>
                                      <w:noProof/>
                                      <w:color w:val="FF0000"/>
                                      <w:sz w:val="22"/>
                                      <w:szCs w:val="22"/>
                                      <w:lang w:val="en-AU" w:eastAsia="en-AU"/>
                                    </w:rPr>
                                    <w:drawing>
                                      <wp:inline distT="0" distB="0" distL="0" distR="0" wp14:anchorId="0323A4C0" wp14:editId="0973FB19">
                                        <wp:extent cx="291116" cy="26125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p>
                              </w:tc>
                              <w:tc>
                                <w:tcPr>
                                  <w:tcW w:w="8900" w:type="dxa"/>
                                  <w:shd w:val="clear" w:color="auto" w:fill="auto"/>
                                  <w:vAlign w:val="top"/>
                                </w:tcPr>
                                <w:p w14:paraId="09E1D485" w14:textId="35955BE4" w:rsidR="000D0C7B" w:rsidRPr="00272F6A" w:rsidRDefault="000D0C7B"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r w:rsidRPr="00272F6A">
                                    <w:rPr>
                                      <w:sz w:val="22"/>
                                      <w:szCs w:val="22"/>
                                    </w:rPr>
                                    <w:t xml:space="preserve">If an allegation relates to behaviour that could amount to more than one type of reportable conduct (e.g. </w:t>
                                  </w:r>
                                  <w:r w:rsidR="00406831" w:rsidRPr="00272F6A">
                                    <w:rPr>
                                      <w:sz w:val="22"/>
                                      <w:szCs w:val="22"/>
                                    </w:rPr>
                                    <w:t>an act of</w:t>
                                  </w:r>
                                  <w:r w:rsidRPr="00272F6A">
                                    <w:rPr>
                                      <w:sz w:val="22"/>
                                      <w:szCs w:val="22"/>
                                    </w:rPr>
                                    <w:t xml:space="preserve"> physical violence against a child that also </w:t>
                                  </w:r>
                                  <w:r w:rsidR="00406831" w:rsidRPr="00272F6A">
                                    <w:rPr>
                                      <w:sz w:val="22"/>
                                      <w:szCs w:val="22"/>
                                    </w:rPr>
                                    <w:t xml:space="preserve">caused </w:t>
                                  </w:r>
                                  <w:r w:rsidRPr="00272F6A">
                                    <w:rPr>
                                      <w:sz w:val="22"/>
                                      <w:szCs w:val="22"/>
                                    </w:rPr>
                                    <w:t>significant emotional or psychological harm)</w:t>
                                  </w:r>
                                  <w:r w:rsidR="00406831" w:rsidRPr="00272F6A">
                                    <w:rPr>
                                      <w:sz w:val="22"/>
                                      <w:szCs w:val="22"/>
                                    </w:rPr>
                                    <w:t>,</w:t>
                                  </w:r>
                                  <w:r w:rsidRPr="00272F6A">
                                    <w:rPr>
                                      <w:sz w:val="22"/>
                                      <w:szCs w:val="22"/>
                                    </w:rPr>
                                    <w:t xml:space="preserve"> </w:t>
                                  </w:r>
                                  <w:r w:rsidR="00406831" w:rsidRPr="00272F6A">
                                    <w:rPr>
                                      <w:sz w:val="22"/>
                                      <w:szCs w:val="22"/>
                                    </w:rPr>
                                    <w:t>organisations should ensure that they notify the Commission, investigate, and make findings about each relevant type of reportable conduct</w:t>
                                  </w:r>
                                  <w:r w:rsidRPr="00272F6A">
                                    <w:rPr>
                                      <w:sz w:val="22"/>
                                      <w:szCs w:val="22"/>
                                    </w:rPr>
                                    <w:t>.</w:t>
                                  </w:r>
                                </w:p>
                                <w:p w14:paraId="3DF308F4" w14:textId="559A68F2"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1FB8DC8A" w14:textId="11F15EB2"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73CA8DDB" w14:textId="77777777"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37A29F80" w14:textId="77777777" w:rsidR="000D0C7B" w:rsidRPr="00272F6A" w:rsidRDefault="000D0C7B"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tc>
                            </w:tr>
                          </w:tbl>
                          <w:p w14:paraId="1349D973" w14:textId="77777777" w:rsidR="000D0C7B" w:rsidRDefault="000D0C7B" w:rsidP="008C5D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8AE" id="Round Diagonal Corner Rectangle 17" o:spid="_x0000_s1026" style="position:absolute;left:0;text-align:left;margin-left:-12.1pt;margin-top:58.9pt;width:507.75pt;height:9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48425,117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oWgIAAAIFAAAOAAAAZHJzL2Uyb0RvYy54bWysVEtv2zAMvg/YfxB0Xx0b6SuoUwQtOgwo&#10;2qLp0LMiS4kxWdQoJXb260fJjtt1OQ27yKTIjy999NV11xi2U+hrsCXPTyacKSuhqu265N9f7r5c&#10;cOaDsJUwYFXJ98rz6/nnT1etm6kCNmAqhYyCWD9rXck3IbhZlnm5UY3wJ+CUJaMGbEQgFddZhaKl&#10;6I3JisnkLGsBK4cglfd0e9sb+TzF11rJ8Ki1V4GZklNtIZ2YzlU8s/mVmK1RuE0thzLEP1TRiNpS&#10;0jHUrQiCbbH+K1RTSwQPOpxIaDLQupYq9UDd5JMP3Sw3wqnUCw3Hu3FM/v+FlQ+7pXtCGkPr/MyT&#10;GLvoNDbxS/WxLg1rPw5LdYFJujybTi+mxSlnkmx5fn5+SQrFyd7gDn34qqBhUSg5wtZWxW0t1s/0&#10;LmlcYnfvQw86OFOEt1KSFPZGxWqMfVaa1RUlLxI6sUTdGGQ7Qe8rpFQ2FEMRyTvCdG3MCMyPAU3I&#10;B9DgG2EqsWcETo4B/8w4IlJWsGEEN7UFPBag+jFm7v0P3fc9x/ZDt+qG51lBtX9ChtDT2Dt5V9Nk&#10;74UPTwKJt8Rw2sXwSIc20JYcBomzDeCvY/fRn+hEVs5a2oOS+59bgYoz880S0S7z6TQuTlKmp+cF&#10;KfjesnpvsdvmBugpctp6J5MY/YM5iBqheaWVXcSsZBJWUu6Sy4AH5Sb0+0lLL9VikdxoWZwI93bp&#10;ZAweBxz58tK9CnQDvQIx8wEOOyNmH7jV+0akhcU2gK4T8eKI+7kOo6dFSyQefgpxk9/ryevt1zX/&#10;DQAA//8DAFBLAwQUAAYACAAAACEA7E19PeEAAAALAQAADwAAAGRycy9kb3ducmV2LnhtbEyPy07D&#10;MBBF90j8gzVIbFDrPMojIU4VIbFg1zRs2E0TkwTicWS7beDrGVawHN2jO+cW28VM4qSdHy0piNcR&#10;CE2t7UbqFbw2z6sHED4gdThZ0gq+tIdteXlRYN7ZM9X6tA+94BLyOSoYQphzKX07aIN+bWdNnL1b&#10;ZzDw6XrZOTxzuZlkEkV30uBI/GHAWT8Nuv3cH40Ct9vYuqE3d9PULx+Yfe+q26pS6vpqqR5BBL2E&#10;Pxh+9VkdSnY62CN1XkwKVskmYZSD+J43MJFlcQrioCCN0hRkWcj/G8ofAAAA//8DAFBLAQItABQA&#10;BgAIAAAAIQC2gziS/gAAAOEBAAATAAAAAAAAAAAAAAAAAAAAAABbQ29udGVudF9UeXBlc10ueG1s&#10;UEsBAi0AFAAGAAgAAAAhADj9If/WAAAAlAEAAAsAAAAAAAAAAAAAAAAALwEAAF9yZWxzLy5yZWxz&#10;UEsBAi0AFAAGAAgAAAAhAD84dehaAgAAAgUAAA4AAAAAAAAAAAAAAAAALgIAAGRycy9lMm9Eb2Mu&#10;eG1sUEsBAi0AFAAGAAgAAAAhAOxNfT3hAAAACwEAAA8AAAAAAAAAAAAAAAAAtAQAAGRycy9kb3du&#10;cmV2LnhtbFBLBQYAAAAABAAEAPMAAADCBQAAAAA=&#10;" adj="-11796480,,5400" path="m196325,l6448425,r,l6448425,981600v,108427,-87898,196325,-196325,196325l,1177925r,l,196325c,87898,87898,,196325,xe" fillcolor="white [3201]" strokecolor="#f68a33 [3205]" strokeweight="1pt">
                <v:stroke joinstyle="miter"/>
                <v:formulas/>
                <v:path arrowok="t" o:connecttype="custom" o:connectlocs="196325,0;6448425,0;6448425,0;6448425,981600;6252100,1177925;0,1177925;0,1177925;0,196325;196325,0" o:connectangles="0,0,0,0,0,0,0,0,0" textboxrect="0,0,6448425,117792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6"/>
                        <w:gridCol w:w="8849"/>
                      </w:tblGrid>
                      <w:tr w:rsidR="000D0C7B" w14:paraId="74CDB947" w14:textId="77777777" w:rsidTr="000D0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4660C7E7" w14:textId="77777777" w:rsidR="000D0C7B" w:rsidRPr="00272F6A" w:rsidRDefault="000D0C7B" w:rsidP="000D0C7B">
                            <w:pPr>
                              <w:spacing w:before="60"/>
                              <w:rPr>
                                <w:sz w:val="22"/>
                                <w:szCs w:val="22"/>
                              </w:rPr>
                            </w:pPr>
                            <w:bookmarkStart w:id="2" w:name="_Hlk13478976"/>
                            <w:bookmarkEnd w:id="2"/>
                            <w:r w:rsidRPr="00272F6A">
                              <w:rPr>
                                <w:sz w:val="22"/>
                                <w:szCs w:val="22"/>
                              </w:rPr>
                              <w:br/>
                            </w:r>
                            <w:r w:rsidRPr="00272F6A">
                              <w:rPr>
                                <w:noProof/>
                                <w:color w:val="FF0000"/>
                                <w:sz w:val="22"/>
                                <w:szCs w:val="22"/>
                                <w:lang w:val="en-AU" w:eastAsia="en-AU"/>
                              </w:rPr>
                              <w:drawing>
                                <wp:inline distT="0" distB="0" distL="0" distR="0" wp14:anchorId="0323A4C0" wp14:editId="0973FB19">
                                  <wp:extent cx="291116" cy="26125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p>
                        </w:tc>
                        <w:tc>
                          <w:tcPr>
                            <w:tcW w:w="8900" w:type="dxa"/>
                            <w:shd w:val="clear" w:color="auto" w:fill="auto"/>
                            <w:vAlign w:val="top"/>
                          </w:tcPr>
                          <w:p w14:paraId="09E1D485" w14:textId="35955BE4" w:rsidR="000D0C7B" w:rsidRPr="00272F6A" w:rsidRDefault="000D0C7B"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r w:rsidRPr="00272F6A">
                              <w:rPr>
                                <w:sz w:val="22"/>
                                <w:szCs w:val="22"/>
                              </w:rPr>
                              <w:t xml:space="preserve">If an allegation relates to behaviour that could amount to more than one type of reportable conduct (e.g. </w:t>
                            </w:r>
                            <w:r w:rsidR="00406831" w:rsidRPr="00272F6A">
                              <w:rPr>
                                <w:sz w:val="22"/>
                                <w:szCs w:val="22"/>
                              </w:rPr>
                              <w:t>an act of</w:t>
                            </w:r>
                            <w:r w:rsidRPr="00272F6A">
                              <w:rPr>
                                <w:sz w:val="22"/>
                                <w:szCs w:val="22"/>
                              </w:rPr>
                              <w:t xml:space="preserve"> physical violence against a child that also </w:t>
                            </w:r>
                            <w:r w:rsidR="00406831" w:rsidRPr="00272F6A">
                              <w:rPr>
                                <w:sz w:val="22"/>
                                <w:szCs w:val="22"/>
                              </w:rPr>
                              <w:t xml:space="preserve">caused </w:t>
                            </w:r>
                            <w:r w:rsidRPr="00272F6A">
                              <w:rPr>
                                <w:sz w:val="22"/>
                                <w:szCs w:val="22"/>
                              </w:rPr>
                              <w:t>significant emotional or psychological harm)</w:t>
                            </w:r>
                            <w:r w:rsidR="00406831" w:rsidRPr="00272F6A">
                              <w:rPr>
                                <w:sz w:val="22"/>
                                <w:szCs w:val="22"/>
                              </w:rPr>
                              <w:t>,</w:t>
                            </w:r>
                            <w:r w:rsidRPr="00272F6A">
                              <w:rPr>
                                <w:sz w:val="22"/>
                                <w:szCs w:val="22"/>
                              </w:rPr>
                              <w:t xml:space="preserve"> </w:t>
                            </w:r>
                            <w:r w:rsidR="00406831" w:rsidRPr="00272F6A">
                              <w:rPr>
                                <w:sz w:val="22"/>
                                <w:szCs w:val="22"/>
                              </w:rPr>
                              <w:t>organisations should ensure that they notify the Commission, investigate, and make findings about each relevant type of reportable conduct</w:t>
                            </w:r>
                            <w:r w:rsidRPr="00272F6A">
                              <w:rPr>
                                <w:sz w:val="22"/>
                                <w:szCs w:val="22"/>
                              </w:rPr>
                              <w:t>.</w:t>
                            </w:r>
                          </w:p>
                          <w:p w14:paraId="3DF308F4" w14:textId="559A68F2"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1FB8DC8A" w14:textId="11F15EB2"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73CA8DDB" w14:textId="77777777" w:rsidR="0022025E" w:rsidRPr="00272F6A" w:rsidRDefault="0022025E"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p w14:paraId="37A29F80" w14:textId="77777777" w:rsidR="000D0C7B" w:rsidRPr="00272F6A" w:rsidRDefault="000D0C7B" w:rsidP="000D0C7B">
                            <w:pPr>
                              <w:spacing w:before="60"/>
                              <w:cnfStyle w:val="100000000000" w:firstRow="1" w:lastRow="0" w:firstColumn="0" w:lastColumn="0" w:oddVBand="0" w:evenVBand="0" w:oddHBand="0" w:evenHBand="0" w:firstRowFirstColumn="0" w:firstRowLastColumn="0" w:lastRowFirstColumn="0" w:lastRowLastColumn="0"/>
                              <w:rPr>
                                <w:sz w:val="22"/>
                                <w:szCs w:val="22"/>
                              </w:rPr>
                            </w:pPr>
                          </w:p>
                        </w:tc>
                      </w:tr>
                    </w:tbl>
                    <w:p w14:paraId="1349D973" w14:textId="77777777" w:rsidR="000D0C7B" w:rsidRDefault="000D0C7B" w:rsidP="008C5D9E">
                      <w:pPr>
                        <w:jc w:val="center"/>
                      </w:pPr>
                    </w:p>
                  </w:txbxContent>
                </v:textbox>
                <w10:wrap type="square"/>
              </v:shape>
            </w:pict>
          </mc:Fallback>
        </mc:AlternateContent>
      </w:r>
      <w:r w:rsidR="00D263B3" w:rsidRPr="00272F6A">
        <w:rPr>
          <w:sz w:val="22"/>
          <w:szCs w:val="22"/>
          <w:lang w:val="en-AU"/>
        </w:rPr>
        <w:t xml:space="preserve">behaviour </w:t>
      </w:r>
      <w:r w:rsidR="004A2910" w:rsidRPr="00272F6A">
        <w:rPr>
          <w:sz w:val="22"/>
          <w:szCs w:val="22"/>
          <w:lang w:val="en-AU"/>
        </w:rPr>
        <w:t xml:space="preserve">that </w:t>
      </w:r>
      <w:r w:rsidR="004A2910" w:rsidRPr="00272F6A">
        <w:rPr>
          <w:i/>
          <w:sz w:val="22"/>
          <w:szCs w:val="22"/>
          <w:lang w:val="en-AU"/>
        </w:rPr>
        <w:t xml:space="preserve">is </w:t>
      </w:r>
      <w:r w:rsidR="00D263B3" w:rsidRPr="00272F6A">
        <w:rPr>
          <w:i/>
          <w:sz w:val="22"/>
          <w:szCs w:val="22"/>
          <w:lang w:val="en-AU"/>
        </w:rPr>
        <w:t>linked</w:t>
      </w:r>
      <w:r w:rsidR="00D263B3" w:rsidRPr="00272F6A">
        <w:rPr>
          <w:sz w:val="22"/>
          <w:szCs w:val="22"/>
          <w:lang w:val="en-AU"/>
        </w:rPr>
        <w:t xml:space="preserve"> to another type of reportable conduct (</w:t>
      </w:r>
      <w:r w:rsidR="003B5B33" w:rsidRPr="00272F6A">
        <w:rPr>
          <w:sz w:val="22"/>
          <w:szCs w:val="22"/>
          <w:lang w:val="en-AU"/>
        </w:rPr>
        <w:t xml:space="preserve">i.e. </w:t>
      </w:r>
      <w:r w:rsidR="00A9679D" w:rsidRPr="00272F6A">
        <w:rPr>
          <w:sz w:val="22"/>
          <w:szCs w:val="22"/>
          <w:lang w:val="en-AU"/>
        </w:rPr>
        <w:t>a s</w:t>
      </w:r>
      <w:r w:rsidR="00A9679D" w:rsidRPr="00272F6A">
        <w:rPr>
          <w:rFonts w:eastAsia="Arial"/>
          <w:color w:val="000000"/>
          <w:sz w:val="22"/>
          <w:szCs w:val="22"/>
          <w:lang w:val="en-AU"/>
        </w:rPr>
        <w:t>exual offence, sexual misconduct, physical violence or significant neglect</w:t>
      </w:r>
      <w:r w:rsidR="00D263B3" w:rsidRPr="00272F6A">
        <w:rPr>
          <w:rFonts w:eastAsia="Arial"/>
          <w:color w:val="000000"/>
          <w:sz w:val="22"/>
          <w:szCs w:val="22"/>
          <w:lang w:val="en-AU"/>
        </w:rPr>
        <w:t>)</w:t>
      </w:r>
      <w:r w:rsidR="00FD7466" w:rsidRPr="00272F6A">
        <w:rPr>
          <w:rFonts w:eastAsia="Arial"/>
          <w:color w:val="000000"/>
          <w:sz w:val="22"/>
          <w:szCs w:val="22"/>
          <w:lang w:val="en-AU"/>
        </w:rPr>
        <w:t>,</w:t>
      </w:r>
      <w:r w:rsidR="008A5A54" w:rsidRPr="00272F6A">
        <w:rPr>
          <w:rFonts w:eastAsia="Arial"/>
          <w:color w:val="000000"/>
          <w:sz w:val="22"/>
          <w:szCs w:val="22"/>
          <w:lang w:val="en-AU"/>
        </w:rPr>
        <w:t xml:space="preserve"> or behaviour that </w:t>
      </w:r>
      <w:r w:rsidR="003B5B33" w:rsidRPr="00272F6A">
        <w:rPr>
          <w:rFonts w:eastAsia="Arial"/>
          <w:i/>
          <w:color w:val="000000"/>
          <w:sz w:val="22"/>
          <w:szCs w:val="22"/>
          <w:lang w:val="en-AU"/>
        </w:rPr>
        <w:t>is</w:t>
      </w:r>
      <w:r w:rsidR="005E5742" w:rsidRPr="00272F6A">
        <w:rPr>
          <w:rFonts w:eastAsia="Arial"/>
          <w:i/>
          <w:color w:val="000000"/>
          <w:sz w:val="22"/>
          <w:szCs w:val="22"/>
          <w:lang w:val="en-AU"/>
        </w:rPr>
        <w:t xml:space="preserve"> not linked</w:t>
      </w:r>
      <w:r w:rsidR="005E5742" w:rsidRPr="00272F6A">
        <w:rPr>
          <w:rFonts w:eastAsia="Arial"/>
          <w:color w:val="000000"/>
          <w:sz w:val="22"/>
          <w:szCs w:val="22"/>
          <w:lang w:val="en-AU"/>
        </w:rPr>
        <w:t xml:space="preserve"> to another type of reportable conduct</w:t>
      </w:r>
      <w:r w:rsidR="008A5A54" w:rsidRPr="00272F6A">
        <w:rPr>
          <w:rFonts w:eastAsia="Arial"/>
          <w:color w:val="000000"/>
          <w:sz w:val="22"/>
          <w:szCs w:val="22"/>
          <w:lang w:val="en-AU"/>
        </w:rPr>
        <w:t xml:space="preserve"> </w:t>
      </w:r>
      <w:r w:rsidR="00FD7466" w:rsidRPr="00272F6A">
        <w:rPr>
          <w:rFonts w:eastAsia="Arial"/>
          <w:color w:val="000000"/>
          <w:sz w:val="22"/>
          <w:szCs w:val="22"/>
          <w:lang w:val="en-AU"/>
        </w:rPr>
        <w:t>(</w:t>
      </w:r>
      <w:r w:rsidR="00BC4C4A" w:rsidRPr="00272F6A">
        <w:rPr>
          <w:rFonts w:eastAsia="Arial"/>
          <w:color w:val="000000"/>
          <w:sz w:val="22"/>
          <w:szCs w:val="22"/>
          <w:lang w:val="en-AU"/>
        </w:rPr>
        <w:t>e.g.</w:t>
      </w:r>
      <w:r w:rsidR="00FD7466" w:rsidRPr="00272F6A">
        <w:rPr>
          <w:rFonts w:eastAsia="Arial"/>
          <w:color w:val="000000"/>
          <w:sz w:val="22"/>
          <w:szCs w:val="22"/>
          <w:lang w:val="en-AU"/>
        </w:rPr>
        <w:t xml:space="preserve"> </w:t>
      </w:r>
      <w:r w:rsidR="00A9679D" w:rsidRPr="00272F6A">
        <w:rPr>
          <w:rFonts w:eastAsia="Arial"/>
          <w:color w:val="000000"/>
          <w:sz w:val="22"/>
          <w:szCs w:val="22"/>
          <w:lang w:val="en-AU"/>
        </w:rPr>
        <w:t>persistent verbal abuse, coercive or manipulative behaviour, hostility towards</w:t>
      </w:r>
      <w:r w:rsidR="00965790" w:rsidRPr="00272F6A">
        <w:rPr>
          <w:rFonts w:ascii="Helvetica" w:hAnsi="Helvetica" w:cs="Helvetica"/>
          <w:color w:val="auto"/>
          <w:sz w:val="22"/>
          <w:szCs w:val="22"/>
          <w:lang w:val="en-AU"/>
        </w:rPr>
        <w:t>, or rejection of,</w:t>
      </w:r>
      <w:r w:rsidR="00A9679D" w:rsidRPr="00272F6A">
        <w:rPr>
          <w:rFonts w:eastAsia="Arial"/>
          <w:color w:val="000000"/>
          <w:sz w:val="22"/>
          <w:szCs w:val="22"/>
          <w:lang w:val="en-AU"/>
        </w:rPr>
        <w:t xml:space="preserve"> a child, humiliation, belittling or scapegoating</w:t>
      </w:r>
      <w:r w:rsidR="00FD7466" w:rsidRPr="00272F6A">
        <w:rPr>
          <w:rFonts w:eastAsia="Arial"/>
          <w:color w:val="000000"/>
          <w:sz w:val="22"/>
          <w:szCs w:val="22"/>
          <w:lang w:val="en-AU"/>
        </w:rPr>
        <w:t>)</w:t>
      </w:r>
      <w:r w:rsidR="00A9679D" w:rsidRPr="00272F6A">
        <w:rPr>
          <w:rFonts w:eastAsia="Arial"/>
          <w:color w:val="000000"/>
          <w:sz w:val="22"/>
          <w:szCs w:val="22"/>
          <w:lang w:val="en-AU"/>
        </w:rPr>
        <w:t>.</w:t>
      </w:r>
      <w:r w:rsidR="00A9679D" w:rsidRPr="00272F6A">
        <w:rPr>
          <w:sz w:val="22"/>
          <w:szCs w:val="22"/>
          <w:lang w:val="en-AU"/>
        </w:rPr>
        <w:t xml:space="preserve"> </w:t>
      </w:r>
    </w:p>
    <w:p w14:paraId="31E77DB7" w14:textId="4556048B" w:rsidR="0022025E" w:rsidRDefault="0022025E" w:rsidP="00E54565">
      <w:pPr>
        <w:spacing w:before="120" w:after="120"/>
        <w:ind w:right="288"/>
        <w:textAlignment w:val="baseline"/>
        <w:rPr>
          <w:sz w:val="22"/>
          <w:szCs w:val="22"/>
          <w:lang w:val="en-AU"/>
        </w:rPr>
      </w:pPr>
    </w:p>
    <w:p w14:paraId="32B254AA" w14:textId="77777777" w:rsidR="002B065A" w:rsidRPr="00272F6A" w:rsidRDefault="002B065A" w:rsidP="00E54565">
      <w:pPr>
        <w:spacing w:before="120" w:after="120"/>
        <w:ind w:right="288"/>
        <w:textAlignment w:val="baseline"/>
        <w:rPr>
          <w:sz w:val="22"/>
          <w:szCs w:val="22"/>
          <w:lang w:val="en-AU"/>
        </w:rPr>
      </w:pPr>
    </w:p>
    <w:p w14:paraId="03257FF7" w14:textId="5B242916" w:rsidR="005D3AF1" w:rsidRPr="00272F6A" w:rsidRDefault="005D3AF1" w:rsidP="00406831">
      <w:pPr>
        <w:pStyle w:val="Heading3"/>
        <w:spacing w:before="120"/>
        <w:rPr>
          <w:color w:val="0070C0"/>
          <w:sz w:val="22"/>
          <w:szCs w:val="22"/>
          <w:lang w:val="en-AU"/>
        </w:rPr>
      </w:pPr>
      <w:r w:rsidRPr="00272F6A">
        <w:rPr>
          <w:color w:val="0070C0"/>
          <w:sz w:val="22"/>
          <w:szCs w:val="22"/>
          <w:lang w:val="en-AU"/>
        </w:rPr>
        <w:lastRenderedPageBreak/>
        <w:t>Intention</w:t>
      </w:r>
      <w:r w:rsidR="00593B26" w:rsidRPr="00272F6A">
        <w:rPr>
          <w:color w:val="0070C0"/>
          <w:sz w:val="22"/>
          <w:szCs w:val="22"/>
          <w:lang w:val="en-AU"/>
        </w:rPr>
        <w:t xml:space="preserve"> and Recklessness</w:t>
      </w:r>
    </w:p>
    <w:p w14:paraId="73673AE7" w14:textId="586383FD" w:rsidR="000B7E21" w:rsidRDefault="00520F6A" w:rsidP="00520F6A">
      <w:pPr>
        <w:autoSpaceDE w:val="0"/>
        <w:autoSpaceDN w:val="0"/>
        <w:adjustRightInd w:val="0"/>
        <w:spacing w:before="0"/>
        <w:rPr>
          <w:rFonts w:cs="Arial"/>
          <w:color w:val="auto"/>
          <w:sz w:val="22"/>
          <w:szCs w:val="22"/>
          <w:lang w:val="en-AU"/>
        </w:rPr>
      </w:pPr>
      <w:bookmarkStart w:id="3" w:name="_Hlk39248097"/>
      <w:r w:rsidRPr="00272F6A">
        <w:rPr>
          <w:rFonts w:cs="Arial"/>
          <w:color w:val="auto"/>
          <w:sz w:val="22"/>
          <w:szCs w:val="22"/>
          <w:lang w:val="en-AU"/>
        </w:rPr>
        <w:t xml:space="preserve">It would be necessary for an investigation to find </w:t>
      </w:r>
      <w:r w:rsidR="00BE3446" w:rsidRPr="00272F6A">
        <w:rPr>
          <w:rFonts w:cs="Arial"/>
          <w:color w:val="auto"/>
          <w:sz w:val="22"/>
          <w:szCs w:val="22"/>
          <w:lang w:val="en-AU"/>
        </w:rPr>
        <w:t xml:space="preserve">that </w:t>
      </w:r>
      <w:r w:rsidRPr="00272F6A">
        <w:rPr>
          <w:rFonts w:cs="Arial"/>
          <w:color w:val="auto"/>
          <w:sz w:val="22"/>
          <w:szCs w:val="22"/>
          <w:lang w:val="en-AU"/>
        </w:rPr>
        <w:t>the</w:t>
      </w:r>
      <w:r w:rsidR="000B7E21" w:rsidRPr="00272F6A">
        <w:rPr>
          <w:rFonts w:cs="Arial"/>
          <w:color w:val="auto"/>
          <w:sz w:val="22"/>
          <w:szCs w:val="22"/>
          <w:lang w:val="en-AU"/>
        </w:rPr>
        <w:t xml:space="preserve"> behaviour of the</w:t>
      </w:r>
      <w:r w:rsidR="00BE3446" w:rsidRPr="00272F6A">
        <w:rPr>
          <w:rFonts w:cs="Arial"/>
          <w:color w:val="auto"/>
          <w:sz w:val="22"/>
          <w:szCs w:val="22"/>
          <w:lang w:val="en-AU"/>
        </w:rPr>
        <w:t xml:space="preserve"> worker or volunteer </w:t>
      </w:r>
      <w:r w:rsidR="00A03801" w:rsidRPr="00272F6A">
        <w:rPr>
          <w:rFonts w:cs="Arial"/>
          <w:color w:val="auto"/>
          <w:sz w:val="22"/>
          <w:szCs w:val="22"/>
          <w:lang w:val="en-AU"/>
        </w:rPr>
        <w:t>was</w:t>
      </w:r>
      <w:r w:rsidR="000B7E21" w:rsidRPr="00272F6A">
        <w:rPr>
          <w:rFonts w:cs="Arial"/>
          <w:color w:val="auto"/>
          <w:sz w:val="22"/>
          <w:szCs w:val="22"/>
          <w:lang w:val="en-AU"/>
        </w:rPr>
        <w:t xml:space="preserve"> either </w:t>
      </w:r>
      <w:r w:rsidR="000B7E21" w:rsidRPr="00272F6A">
        <w:rPr>
          <w:rFonts w:cs="Arial"/>
          <w:b/>
          <w:bCs/>
          <w:color w:val="auto"/>
          <w:sz w:val="22"/>
          <w:szCs w:val="22"/>
          <w:lang w:val="en-AU"/>
        </w:rPr>
        <w:t>intentional</w:t>
      </w:r>
      <w:r w:rsidR="000B7E21" w:rsidRPr="00272F6A">
        <w:rPr>
          <w:rFonts w:cs="Arial"/>
          <w:color w:val="auto"/>
          <w:sz w:val="22"/>
          <w:szCs w:val="22"/>
          <w:lang w:val="en-AU"/>
        </w:rPr>
        <w:t xml:space="preserve"> or </w:t>
      </w:r>
      <w:r w:rsidR="000B7E21" w:rsidRPr="00272F6A">
        <w:rPr>
          <w:rFonts w:cs="Arial"/>
          <w:b/>
          <w:bCs/>
          <w:color w:val="auto"/>
          <w:sz w:val="22"/>
          <w:szCs w:val="22"/>
          <w:lang w:val="en-AU"/>
        </w:rPr>
        <w:t>reckless</w:t>
      </w:r>
      <w:bookmarkEnd w:id="3"/>
    </w:p>
    <w:p w14:paraId="41277F6D" w14:textId="77777777" w:rsidR="00081A79" w:rsidRPr="00272F6A" w:rsidRDefault="00081A79" w:rsidP="00520F6A">
      <w:pPr>
        <w:autoSpaceDE w:val="0"/>
        <w:autoSpaceDN w:val="0"/>
        <w:adjustRightInd w:val="0"/>
        <w:spacing w:before="0"/>
        <w:rPr>
          <w:rFonts w:cs="Arial"/>
          <w:color w:val="auto"/>
          <w:sz w:val="22"/>
          <w:szCs w:val="22"/>
          <w:lang w:val="en-AU"/>
        </w:rPr>
      </w:pPr>
    </w:p>
    <w:p w14:paraId="6717D79B" w14:textId="60C5664E" w:rsidR="000B7E21" w:rsidRPr="00272F6A" w:rsidRDefault="000B7E21" w:rsidP="00520F6A">
      <w:pPr>
        <w:autoSpaceDE w:val="0"/>
        <w:autoSpaceDN w:val="0"/>
        <w:adjustRightInd w:val="0"/>
        <w:spacing w:before="0"/>
        <w:rPr>
          <w:rFonts w:cs="Arial"/>
          <w:color w:val="auto"/>
          <w:sz w:val="22"/>
          <w:szCs w:val="22"/>
          <w:lang w:val="en-AU"/>
        </w:rPr>
      </w:pPr>
      <w:r w:rsidRPr="00272F6A">
        <w:rPr>
          <w:rFonts w:cs="Arial"/>
          <w:b/>
          <w:bCs/>
          <w:color w:val="auto"/>
          <w:sz w:val="22"/>
          <w:szCs w:val="22"/>
          <w:lang w:val="en-AU"/>
        </w:rPr>
        <w:t>Intentional</w:t>
      </w:r>
      <w:r w:rsidRPr="00272F6A">
        <w:rPr>
          <w:rFonts w:cs="Arial"/>
          <w:color w:val="auto"/>
          <w:sz w:val="22"/>
          <w:szCs w:val="22"/>
          <w:lang w:val="en-AU"/>
        </w:rPr>
        <w:t xml:space="preserve"> means that the worker or volunteer engaged in the behaviour deliberately.</w:t>
      </w:r>
    </w:p>
    <w:p w14:paraId="4DDAB72B" w14:textId="5AB1C9C1" w:rsidR="00BE3446" w:rsidRPr="00272F6A" w:rsidRDefault="00BE3446" w:rsidP="00520F6A">
      <w:pPr>
        <w:autoSpaceDE w:val="0"/>
        <w:autoSpaceDN w:val="0"/>
        <w:adjustRightInd w:val="0"/>
        <w:spacing w:before="0"/>
        <w:rPr>
          <w:rFonts w:cs="Arial"/>
          <w:color w:val="auto"/>
          <w:sz w:val="22"/>
          <w:szCs w:val="22"/>
          <w:lang w:val="en-AU"/>
        </w:rPr>
      </w:pPr>
    </w:p>
    <w:p w14:paraId="3EB98646" w14:textId="5A1D3AAB" w:rsidR="00E27E32" w:rsidRPr="00272F6A" w:rsidRDefault="000B7E21" w:rsidP="00BE3446">
      <w:pPr>
        <w:autoSpaceDE w:val="0"/>
        <w:autoSpaceDN w:val="0"/>
        <w:adjustRightInd w:val="0"/>
        <w:spacing w:before="0"/>
        <w:rPr>
          <w:sz w:val="22"/>
          <w:szCs w:val="22"/>
        </w:rPr>
      </w:pPr>
      <w:r w:rsidRPr="00272F6A">
        <w:rPr>
          <w:rFonts w:cs="Arial"/>
          <w:b/>
          <w:bCs/>
          <w:color w:val="auto"/>
          <w:sz w:val="22"/>
          <w:szCs w:val="22"/>
          <w:lang w:val="en-AU"/>
        </w:rPr>
        <w:t>Reckless</w:t>
      </w:r>
      <w:r w:rsidRPr="00272F6A">
        <w:rPr>
          <w:rFonts w:cs="Arial"/>
          <w:color w:val="auto"/>
          <w:sz w:val="22"/>
          <w:szCs w:val="22"/>
          <w:lang w:val="en-AU"/>
        </w:rPr>
        <w:t xml:space="preserve"> means the worker or volunteer might not have intended to cause harm but was reckless about the impact their behaviour could have on the child</w:t>
      </w:r>
      <w:r w:rsidRPr="00272F6A">
        <w:rPr>
          <w:sz w:val="22"/>
          <w:szCs w:val="22"/>
        </w:rPr>
        <w:t xml:space="preserve">. </w:t>
      </w:r>
      <w:r w:rsidR="00E27E32" w:rsidRPr="00272F6A">
        <w:rPr>
          <w:rFonts w:cs="Arial"/>
          <w:color w:val="auto"/>
          <w:sz w:val="22"/>
          <w:szCs w:val="22"/>
          <w:lang w:val="en-AU"/>
        </w:rPr>
        <w:t>In cases of recklessness, the worker or volunteer will often know it</w:t>
      </w:r>
      <w:r w:rsidR="00E27E32" w:rsidRPr="00001B09">
        <w:rPr>
          <w:rFonts w:cs="Arial"/>
          <w:color w:val="auto"/>
          <w:sz w:val="20"/>
          <w:szCs w:val="20"/>
          <w:lang w:val="en-AU"/>
        </w:rPr>
        <w:t xml:space="preserve"> </w:t>
      </w:r>
      <w:r w:rsidR="00E27E32" w:rsidRPr="00272F6A">
        <w:rPr>
          <w:rFonts w:cs="Arial"/>
          <w:color w:val="auto"/>
          <w:sz w:val="22"/>
          <w:szCs w:val="22"/>
          <w:lang w:val="en-AU"/>
        </w:rPr>
        <w:t xml:space="preserve">was likely their behaviour could lead to harm but engages in the conduct or behaviour anyway. Recklessness can occur when the worker or volunteer: </w:t>
      </w:r>
    </w:p>
    <w:p w14:paraId="1A80BD44" w14:textId="67C4A739" w:rsidR="00E27E32" w:rsidRPr="00272F6A" w:rsidRDefault="00E27E32" w:rsidP="00173D95">
      <w:pPr>
        <w:numPr>
          <w:ilvl w:val="0"/>
          <w:numId w:val="4"/>
        </w:numPr>
        <w:spacing w:before="120" w:after="120"/>
        <w:ind w:right="288"/>
        <w:textAlignment w:val="baseline"/>
        <w:rPr>
          <w:rFonts w:eastAsia="Arial"/>
          <w:iCs/>
          <w:color w:val="000000"/>
          <w:sz w:val="22"/>
          <w:szCs w:val="22"/>
          <w:lang w:val="en-AU"/>
        </w:rPr>
      </w:pPr>
      <w:r w:rsidRPr="00272F6A">
        <w:rPr>
          <w:rFonts w:eastAsia="Arial"/>
          <w:iCs/>
          <w:color w:val="000000"/>
          <w:sz w:val="22"/>
          <w:szCs w:val="22"/>
          <w:lang w:val="en-AU"/>
        </w:rPr>
        <w:t xml:space="preserve">does not stop to think about the potential consequences of their behaviour, but if they had, they would have realised the impact their actions were likely to have, or </w:t>
      </w:r>
    </w:p>
    <w:p w14:paraId="714BF973" w14:textId="7CCB550D" w:rsidR="005D5EAD" w:rsidRPr="003D5C57" w:rsidRDefault="00E27E32" w:rsidP="005D5EAD">
      <w:pPr>
        <w:numPr>
          <w:ilvl w:val="0"/>
          <w:numId w:val="4"/>
        </w:numPr>
        <w:spacing w:before="120" w:after="120"/>
        <w:ind w:right="288"/>
        <w:textAlignment w:val="baseline"/>
        <w:rPr>
          <w:rFonts w:cs="Arial"/>
          <w:iCs/>
          <w:color w:val="auto"/>
          <w:sz w:val="22"/>
          <w:szCs w:val="22"/>
          <w:lang w:val="en-AU"/>
        </w:rPr>
      </w:pPr>
      <w:r w:rsidRPr="00272F6A">
        <w:rPr>
          <w:rFonts w:eastAsia="Arial"/>
          <w:iCs/>
          <w:color w:val="000000"/>
          <w:sz w:val="22"/>
          <w:szCs w:val="22"/>
          <w:lang w:val="en-AU"/>
        </w:rPr>
        <w:t>has some understanding of the possible impact their behaviour was likely to have but goes ahead with the behaviour</w:t>
      </w:r>
      <w:r w:rsidRPr="00272F6A">
        <w:rPr>
          <w:rFonts w:cs="Arial"/>
          <w:iCs/>
          <w:color w:val="auto"/>
          <w:sz w:val="22"/>
          <w:szCs w:val="22"/>
          <w:lang w:val="en-AU"/>
        </w:rPr>
        <w:t xml:space="preserve"> anyway</w:t>
      </w:r>
      <w:r w:rsidR="004D5C75">
        <w:rPr>
          <w:rFonts w:cs="Arial"/>
          <w:iCs/>
          <w:color w:val="auto"/>
          <w:sz w:val="22"/>
          <w:szCs w:val="22"/>
          <w:lang w:val="en-AU"/>
        </w:rPr>
        <w:t>.</w:t>
      </w:r>
    </w:p>
    <w:p w14:paraId="368E3B9E" w14:textId="6721C4B8" w:rsidR="002B1170" w:rsidRPr="00272F6A" w:rsidRDefault="004D538E" w:rsidP="005C3EF9">
      <w:pPr>
        <w:pStyle w:val="Heading2"/>
        <w:rPr>
          <w:color w:val="0070C0"/>
          <w:sz w:val="28"/>
          <w:szCs w:val="28"/>
          <w:lang w:val="en-AU"/>
        </w:rPr>
      </w:pPr>
      <w:r w:rsidRPr="00272F6A">
        <w:rPr>
          <w:color w:val="0070C0"/>
          <w:sz w:val="28"/>
          <w:szCs w:val="28"/>
          <w:lang w:val="en-AU"/>
        </w:rPr>
        <w:t xml:space="preserve">Step 2: </w:t>
      </w:r>
      <w:r w:rsidR="005C3EF9" w:rsidRPr="00272F6A">
        <w:rPr>
          <w:color w:val="0070C0"/>
          <w:sz w:val="28"/>
          <w:szCs w:val="28"/>
          <w:lang w:val="en-AU"/>
        </w:rPr>
        <w:t>Did the behaviour</w:t>
      </w:r>
      <w:r w:rsidR="00866BAF" w:rsidRPr="00272F6A">
        <w:rPr>
          <w:color w:val="0070C0"/>
          <w:sz w:val="28"/>
          <w:szCs w:val="28"/>
          <w:lang w:val="en-AU"/>
        </w:rPr>
        <w:t xml:space="preserve"> </w:t>
      </w:r>
      <w:r w:rsidR="005C3EF9" w:rsidRPr="00272F6A">
        <w:rPr>
          <w:color w:val="0070C0"/>
          <w:sz w:val="28"/>
          <w:szCs w:val="28"/>
          <w:lang w:val="en-AU"/>
        </w:rPr>
        <w:t xml:space="preserve">cause </w:t>
      </w:r>
      <w:r w:rsidR="00C37054" w:rsidRPr="00272F6A">
        <w:rPr>
          <w:color w:val="0070C0"/>
          <w:sz w:val="28"/>
          <w:szCs w:val="28"/>
          <w:lang w:val="en-AU"/>
        </w:rPr>
        <w:t xml:space="preserve">emotional or psychological </w:t>
      </w:r>
      <w:r w:rsidR="005C3EF9" w:rsidRPr="00272F6A">
        <w:rPr>
          <w:color w:val="0070C0"/>
          <w:sz w:val="28"/>
          <w:szCs w:val="28"/>
          <w:lang w:val="en-AU"/>
        </w:rPr>
        <w:t>harm</w:t>
      </w:r>
      <w:r w:rsidR="00C37054" w:rsidRPr="00272F6A">
        <w:rPr>
          <w:color w:val="0070C0"/>
          <w:sz w:val="28"/>
          <w:szCs w:val="28"/>
          <w:lang w:val="en-AU"/>
        </w:rPr>
        <w:t xml:space="preserve"> that is significant</w:t>
      </w:r>
      <w:r w:rsidR="005C3EF9" w:rsidRPr="00272F6A">
        <w:rPr>
          <w:color w:val="0070C0"/>
          <w:sz w:val="28"/>
          <w:szCs w:val="28"/>
          <w:lang w:val="en-AU"/>
        </w:rPr>
        <w:t>?</w:t>
      </w:r>
    </w:p>
    <w:p w14:paraId="55F0736A" w14:textId="42CC49AD" w:rsidR="00C37054" w:rsidRPr="00272F6A" w:rsidRDefault="0044225D" w:rsidP="00415F25">
      <w:pPr>
        <w:pStyle w:val="Heading3"/>
        <w:spacing w:before="120"/>
        <w:rPr>
          <w:b w:val="0"/>
          <w:sz w:val="22"/>
          <w:szCs w:val="22"/>
          <w:lang w:val="en-AU"/>
        </w:rPr>
      </w:pPr>
      <w:r w:rsidRPr="00272F6A">
        <w:rPr>
          <w:b w:val="0"/>
          <w:sz w:val="22"/>
          <w:szCs w:val="22"/>
          <w:lang w:val="en-AU"/>
        </w:rPr>
        <w:t xml:space="preserve">After </w:t>
      </w:r>
      <w:r w:rsidR="007502DE" w:rsidRPr="00272F6A">
        <w:rPr>
          <w:b w:val="0"/>
          <w:sz w:val="22"/>
          <w:szCs w:val="22"/>
          <w:lang w:val="en-AU"/>
        </w:rPr>
        <w:t>identifying</w:t>
      </w:r>
      <w:r w:rsidR="004774F4" w:rsidRPr="00272F6A">
        <w:rPr>
          <w:b w:val="0"/>
          <w:sz w:val="22"/>
          <w:szCs w:val="22"/>
          <w:lang w:val="en-AU"/>
        </w:rPr>
        <w:t xml:space="preserve"> </w:t>
      </w:r>
      <w:r w:rsidR="00C37054" w:rsidRPr="00272F6A">
        <w:rPr>
          <w:b w:val="0"/>
          <w:sz w:val="22"/>
          <w:szCs w:val="22"/>
          <w:lang w:val="en-AU"/>
        </w:rPr>
        <w:t xml:space="preserve">the </w:t>
      </w:r>
      <w:r w:rsidR="004774F4" w:rsidRPr="00272F6A">
        <w:rPr>
          <w:b w:val="0"/>
          <w:sz w:val="22"/>
          <w:szCs w:val="22"/>
          <w:lang w:val="en-AU"/>
        </w:rPr>
        <w:t>worker or volunteer</w:t>
      </w:r>
      <w:r w:rsidR="00C37054" w:rsidRPr="00272F6A">
        <w:rPr>
          <w:b w:val="0"/>
          <w:sz w:val="22"/>
          <w:szCs w:val="22"/>
          <w:lang w:val="en-AU"/>
        </w:rPr>
        <w:t>’s</w:t>
      </w:r>
      <w:r w:rsidR="004774F4" w:rsidRPr="00272F6A">
        <w:rPr>
          <w:b w:val="0"/>
          <w:sz w:val="22"/>
          <w:szCs w:val="22"/>
          <w:lang w:val="en-AU"/>
        </w:rPr>
        <w:t xml:space="preserve"> behaviour</w:t>
      </w:r>
      <w:r w:rsidRPr="00272F6A">
        <w:rPr>
          <w:b w:val="0"/>
          <w:sz w:val="22"/>
          <w:szCs w:val="22"/>
          <w:lang w:val="en-AU"/>
        </w:rPr>
        <w:t>, organisations should</w:t>
      </w:r>
      <w:r w:rsidR="007502DE" w:rsidRPr="00272F6A">
        <w:rPr>
          <w:b w:val="0"/>
          <w:sz w:val="22"/>
          <w:szCs w:val="22"/>
          <w:lang w:val="en-AU"/>
        </w:rPr>
        <w:t xml:space="preserve"> </w:t>
      </w:r>
      <w:r w:rsidRPr="00272F6A">
        <w:rPr>
          <w:b w:val="0"/>
          <w:sz w:val="22"/>
          <w:szCs w:val="22"/>
          <w:lang w:val="en-AU"/>
        </w:rPr>
        <w:t>consider</w:t>
      </w:r>
      <w:r w:rsidR="008A2FC2" w:rsidRPr="00272F6A">
        <w:rPr>
          <w:b w:val="0"/>
          <w:sz w:val="22"/>
          <w:szCs w:val="22"/>
          <w:lang w:val="en-AU"/>
        </w:rPr>
        <w:t xml:space="preserve"> </w:t>
      </w:r>
      <w:r w:rsidR="004774F4" w:rsidRPr="00272F6A">
        <w:rPr>
          <w:b w:val="0"/>
          <w:sz w:val="22"/>
          <w:szCs w:val="22"/>
          <w:lang w:val="en-AU"/>
        </w:rPr>
        <w:t>whether</w:t>
      </w:r>
      <w:r w:rsidRPr="00272F6A">
        <w:rPr>
          <w:b w:val="0"/>
          <w:sz w:val="22"/>
          <w:szCs w:val="22"/>
          <w:lang w:val="en-AU"/>
        </w:rPr>
        <w:t xml:space="preserve"> the child</w:t>
      </w:r>
      <w:r w:rsidR="008A2FC2" w:rsidRPr="00272F6A">
        <w:rPr>
          <w:b w:val="0"/>
          <w:sz w:val="22"/>
          <w:szCs w:val="22"/>
          <w:lang w:val="en-AU"/>
        </w:rPr>
        <w:t xml:space="preserve"> </w:t>
      </w:r>
      <w:r w:rsidR="004774F4" w:rsidRPr="00272F6A">
        <w:rPr>
          <w:b w:val="0"/>
          <w:sz w:val="22"/>
          <w:szCs w:val="22"/>
          <w:lang w:val="en-AU"/>
        </w:rPr>
        <w:t xml:space="preserve">was </w:t>
      </w:r>
      <w:r w:rsidR="00C37054" w:rsidRPr="00272F6A">
        <w:rPr>
          <w:b w:val="0"/>
          <w:sz w:val="22"/>
          <w:szCs w:val="22"/>
          <w:lang w:val="en-AU"/>
        </w:rPr>
        <w:t>harmed. If a child was harmed, consideration should be given to:</w:t>
      </w:r>
    </w:p>
    <w:p w14:paraId="2AC8D5C0" w14:textId="4DB17D4E" w:rsidR="00C37054" w:rsidRPr="00272F6A" w:rsidRDefault="00C37054" w:rsidP="00C37054">
      <w:pPr>
        <w:numPr>
          <w:ilvl w:val="0"/>
          <w:numId w:val="4"/>
        </w:numPr>
        <w:spacing w:before="120" w:after="120"/>
        <w:ind w:right="288"/>
        <w:textAlignment w:val="baseline"/>
        <w:rPr>
          <w:sz w:val="22"/>
          <w:szCs w:val="22"/>
          <w:lang w:val="en-AU"/>
        </w:rPr>
      </w:pPr>
      <w:r w:rsidRPr="00272F6A">
        <w:rPr>
          <w:sz w:val="22"/>
          <w:szCs w:val="22"/>
          <w:lang w:val="en-AU"/>
        </w:rPr>
        <w:t>whether that harm amounts to emotional or psychological harm that is significant, and</w:t>
      </w:r>
    </w:p>
    <w:p w14:paraId="2D20EEC1" w14:textId="6F3A6114" w:rsidR="00C37054" w:rsidRPr="00272F6A" w:rsidRDefault="00C37054" w:rsidP="00C37054">
      <w:pPr>
        <w:numPr>
          <w:ilvl w:val="0"/>
          <w:numId w:val="4"/>
        </w:numPr>
        <w:spacing w:before="120" w:after="120"/>
        <w:ind w:right="288"/>
        <w:textAlignment w:val="baseline"/>
        <w:rPr>
          <w:sz w:val="22"/>
          <w:szCs w:val="22"/>
          <w:lang w:val="en-AU"/>
        </w:rPr>
      </w:pPr>
      <w:r w:rsidRPr="00272F6A">
        <w:rPr>
          <w:sz w:val="22"/>
          <w:szCs w:val="22"/>
          <w:lang w:val="en-AU"/>
        </w:rPr>
        <w:t>whether the behaviour caused the harm.</w:t>
      </w:r>
    </w:p>
    <w:p w14:paraId="0C42B039" w14:textId="756F256A" w:rsidR="002B065A" w:rsidRPr="00272F6A" w:rsidRDefault="00C37054">
      <w:pPr>
        <w:pStyle w:val="Heading3"/>
        <w:spacing w:before="120"/>
        <w:rPr>
          <w:b w:val="0"/>
          <w:sz w:val="22"/>
          <w:szCs w:val="22"/>
          <w:lang w:val="en-AU"/>
        </w:rPr>
      </w:pPr>
      <w:r w:rsidRPr="00272F6A">
        <w:rPr>
          <w:b w:val="0"/>
          <w:sz w:val="22"/>
          <w:szCs w:val="22"/>
          <w:lang w:val="en-AU"/>
        </w:rPr>
        <w:t>If there is nothing to indicate that the child was harmed</w:t>
      </w:r>
      <w:r w:rsidR="00C4399A" w:rsidRPr="00272F6A">
        <w:rPr>
          <w:b w:val="0"/>
          <w:sz w:val="22"/>
          <w:szCs w:val="22"/>
          <w:lang w:val="en-AU"/>
        </w:rPr>
        <w:t xml:space="preserve"> </w:t>
      </w:r>
      <w:r w:rsidRPr="00272F6A">
        <w:rPr>
          <w:b w:val="0"/>
          <w:sz w:val="22"/>
          <w:szCs w:val="22"/>
          <w:lang w:val="en-AU"/>
        </w:rPr>
        <w:t xml:space="preserve">it will not be necessary to consider the two dot points above. </w:t>
      </w:r>
    </w:p>
    <w:p w14:paraId="0F266315" w14:textId="070C41DD" w:rsidR="00C37054" w:rsidRPr="00272F6A" w:rsidRDefault="00C37054" w:rsidP="00C37054">
      <w:pPr>
        <w:keepNext/>
        <w:spacing w:before="120" w:after="120"/>
        <w:ind w:right="215"/>
        <w:textAlignment w:val="baseline"/>
        <w:rPr>
          <w:rFonts w:eastAsia="Arial"/>
          <w:b/>
          <w:color w:val="0070C0"/>
          <w:sz w:val="22"/>
          <w:szCs w:val="22"/>
          <w:lang w:val="en-AU"/>
        </w:rPr>
      </w:pPr>
      <w:r w:rsidRPr="00272F6A">
        <w:rPr>
          <w:rFonts w:eastAsia="Arial"/>
          <w:b/>
          <w:color w:val="0070C0"/>
          <w:sz w:val="22"/>
          <w:szCs w:val="22"/>
          <w:lang w:val="en-AU"/>
        </w:rPr>
        <w:t>Is the harm significant?</w:t>
      </w:r>
    </w:p>
    <w:p w14:paraId="3BC37C0B" w14:textId="64553245" w:rsidR="008A2FC2" w:rsidRPr="00272F6A" w:rsidRDefault="008A2FC2" w:rsidP="00415F25">
      <w:pPr>
        <w:spacing w:before="120" w:after="120"/>
        <w:ind w:right="216"/>
        <w:textAlignment w:val="baseline"/>
        <w:rPr>
          <w:rFonts w:eastAsia="Arial"/>
          <w:color w:val="000000"/>
          <w:sz w:val="22"/>
          <w:szCs w:val="22"/>
          <w:lang w:val="en-AU"/>
        </w:rPr>
      </w:pPr>
      <w:r w:rsidRPr="00272F6A">
        <w:rPr>
          <w:rFonts w:eastAsia="Arial"/>
          <w:b/>
          <w:iCs/>
          <w:color w:val="000000"/>
          <w:sz w:val="22"/>
          <w:szCs w:val="22"/>
          <w:lang w:val="en-AU"/>
        </w:rPr>
        <w:t>Emotional harm</w:t>
      </w:r>
      <w:r w:rsidRPr="00272F6A">
        <w:rPr>
          <w:rFonts w:eastAsia="Arial"/>
          <w:color w:val="000000"/>
          <w:sz w:val="22"/>
          <w:szCs w:val="22"/>
          <w:lang w:val="en-AU"/>
        </w:rPr>
        <w:t xml:space="preserve"> is expressed in a tangible or visibly expressive manner. For example, a child may </w:t>
      </w:r>
      <w:r w:rsidR="004D538E" w:rsidRPr="00272F6A">
        <w:rPr>
          <w:rFonts w:eastAsia="Arial"/>
          <w:color w:val="000000"/>
          <w:sz w:val="22"/>
          <w:szCs w:val="22"/>
          <w:lang w:val="en-AU"/>
        </w:rPr>
        <w:t xml:space="preserve">show signs of </w:t>
      </w:r>
      <w:r w:rsidRPr="00272F6A">
        <w:rPr>
          <w:rFonts w:eastAsia="Arial"/>
          <w:color w:val="000000"/>
          <w:sz w:val="22"/>
          <w:szCs w:val="22"/>
          <w:lang w:val="en-AU"/>
        </w:rPr>
        <w:t>distress, withdrawal, fear, anxiety, anger</w:t>
      </w:r>
      <w:r w:rsidR="004D538E" w:rsidRPr="00272F6A">
        <w:rPr>
          <w:rFonts w:eastAsia="Arial"/>
          <w:color w:val="000000"/>
          <w:sz w:val="22"/>
          <w:szCs w:val="22"/>
          <w:lang w:val="en-AU"/>
        </w:rPr>
        <w:t xml:space="preserve"> or</w:t>
      </w:r>
      <w:r w:rsidRPr="00272F6A">
        <w:rPr>
          <w:rFonts w:eastAsia="Arial"/>
          <w:color w:val="000000"/>
          <w:sz w:val="22"/>
          <w:szCs w:val="22"/>
          <w:lang w:val="en-AU"/>
        </w:rPr>
        <w:t xml:space="preserve"> despair. Significant emotional harm may have an impact on emotional health and development, the capacity to express emotions and </w:t>
      </w:r>
      <w:r w:rsidR="004D538E" w:rsidRPr="00272F6A">
        <w:rPr>
          <w:rFonts w:eastAsia="Arial"/>
          <w:color w:val="000000"/>
          <w:sz w:val="22"/>
          <w:szCs w:val="22"/>
          <w:lang w:val="en-AU"/>
        </w:rPr>
        <w:t xml:space="preserve">the ability to sustain and </w:t>
      </w:r>
      <w:r w:rsidRPr="00272F6A">
        <w:rPr>
          <w:rFonts w:eastAsia="Arial"/>
          <w:color w:val="000000"/>
          <w:sz w:val="22"/>
          <w:szCs w:val="22"/>
          <w:lang w:val="en-AU"/>
        </w:rPr>
        <w:t>develop healthy relationships.</w:t>
      </w:r>
    </w:p>
    <w:p w14:paraId="557A9367" w14:textId="7C14F1EA" w:rsidR="008A2FC2" w:rsidRPr="00272F6A" w:rsidRDefault="008A2FC2" w:rsidP="00415F25">
      <w:pPr>
        <w:pStyle w:val="Heading3"/>
        <w:spacing w:before="120"/>
        <w:rPr>
          <w:b w:val="0"/>
          <w:sz w:val="22"/>
          <w:szCs w:val="22"/>
          <w:lang w:val="en-AU"/>
        </w:rPr>
      </w:pPr>
      <w:r w:rsidRPr="00272F6A">
        <w:rPr>
          <w:iCs/>
          <w:sz w:val="22"/>
          <w:szCs w:val="22"/>
          <w:lang w:val="en-AU"/>
        </w:rPr>
        <w:t>Psychological harm</w:t>
      </w:r>
      <w:r w:rsidRPr="00272F6A">
        <w:rPr>
          <w:b w:val="0"/>
          <w:sz w:val="22"/>
          <w:szCs w:val="22"/>
          <w:lang w:val="en-AU"/>
        </w:rPr>
        <w:t xml:space="preserve"> has a longer-term cognitive impact which may affect a child’s conscious and unconscious mind. Psychological harm may not become evident for days, weeks or years after an event. Psychological harm may negatively affect and delay a child’s cognitive development. Psychological harm often takes the form of a diagnosable psychological disorder.</w:t>
      </w:r>
    </w:p>
    <w:p w14:paraId="404D12AA" w14:textId="67D1E7C9" w:rsidR="002B065A" w:rsidRPr="00272F6A" w:rsidRDefault="0055201E" w:rsidP="0055201E">
      <w:pPr>
        <w:spacing w:before="120" w:after="120"/>
        <w:ind w:right="216"/>
        <w:textAlignment w:val="baseline"/>
        <w:rPr>
          <w:rFonts w:eastAsia="Arial"/>
          <w:color w:val="000000"/>
          <w:sz w:val="22"/>
          <w:szCs w:val="22"/>
          <w:lang w:val="en-AU"/>
        </w:rPr>
      </w:pPr>
      <w:r w:rsidRPr="00272F6A">
        <w:rPr>
          <w:rFonts w:eastAsia="Arial"/>
          <w:color w:val="000000"/>
          <w:sz w:val="22"/>
          <w:szCs w:val="22"/>
          <w:lang w:val="en-AU"/>
        </w:rPr>
        <w:t>As set out below, because emotional harm can be more apparent than psychological harm, a professional assessment is more likely to be required for a finding of psychological harm.</w:t>
      </w:r>
    </w:p>
    <w:tbl>
      <w:tblPr>
        <w:tblStyle w:val="TableGrid"/>
        <w:tblW w:w="0" w:type="auto"/>
        <w:tblBorders>
          <w:top w:val="single" w:sz="4" w:space="0" w:color="auto"/>
          <w:bottom w:val="single" w:sz="4" w:space="0" w:color="auto"/>
          <w:insideV w:val="none" w:sz="0" w:space="0" w:color="auto"/>
        </w:tblBorders>
        <w:tblLook w:val="04A0" w:firstRow="1" w:lastRow="0" w:firstColumn="1" w:lastColumn="0" w:noHBand="0" w:noVBand="1"/>
      </w:tblPr>
      <w:tblGrid>
        <w:gridCol w:w="1696"/>
        <w:gridCol w:w="4186"/>
        <w:gridCol w:w="4316"/>
      </w:tblGrid>
      <w:tr w:rsidR="008A2FC2" w14:paraId="704FD78A" w14:textId="77777777" w:rsidTr="00B217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1"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0BB1CDA" w14:textId="5134B19D" w:rsidR="008A2FC2" w:rsidRPr="00272F6A" w:rsidRDefault="008A2FC2" w:rsidP="00415F25">
            <w:pPr>
              <w:spacing w:before="120" w:after="120"/>
              <w:ind w:right="357"/>
              <w:textAlignment w:val="baseline"/>
              <w:rPr>
                <w:rFonts w:eastAsia="Arial"/>
                <w:b/>
                <w:color w:val="FFFFFF" w:themeColor="background1"/>
                <w:sz w:val="22"/>
                <w:szCs w:val="22"/>
                <w:lang w:val="en-AU"/>
              </w:rPr>
            </w:pPr>
          </w:p>
        </w:tc>
        <w:tc>
          <w:tcPr>
            <w:tcW w:w="4251" w:type="dxa"/>
            <w:tcBorders>
              <w:top w:val="single" w:sz="4" w:space="0" w:color="auto"/>
              <w:left w:val="none" w:sz="0" w:space="0" w:color="auto"/>
              <w:bottom w:val="single" w:sz="4" w:space="0" w:color="auto"/>
              <w:right w:val="none" w:sz="0" w:space="0" w:color="auto"/>
            </w:tcBorders>
            <w:vAlign w:val="top"/>
          </w:tcPr>
          <w:p w14:paraId="554ECB42" w14:textId="77777777" w:rsidR="008A2FC2" w:rsidRPr="00272F6A" w:rsidRDefault="008A2FC2" w:rsidP="00415F25">
            <w:pPr>
              <w:spacing w:before="120" w:after="120"/>
              <w:ind w:right="357"/>
              <w:textAlignment w:val="baseline"/>
              <w:cnfStyle w:val="100000000000" w:firstRow="1" w:lastRow="0" w:firstColumn="0" w:lastColumn="0" w:oddVBand="0" w:evenVBand="0" w:oddHBand="0" w:evenHBand="0" w:firstRowFirstColumn="0" w:firstRowLastColumn="0" w:lastRowFirstColumn="0" w:lastRowLastColumn="0"/>
              <w:rPr>
                <w:rFonts w:eastAsia="Arial"/>
                <w:b/>
                <w:color w:val="FFFFFF" w:themeColor="background1"/>
                <w:sz w:val="22"/>
                <w:szCs w:val="22"/>
                <w:lang w:val="en-AU"/>
              </w:rPr>
            </w:pPr>
            <w:r w:rsidRPr="00272F6A">
              <w:rPr>
                <w:rFonts w:eastAsia="Arial"/>
                <w:b/>
                <w:color w:val="FFFFFF" w:themeColor="background1"/>
                <w:sz w:val="22"/>
                <w:szCs w:val="22"/>
                <w:lang w:val="en-AU"/>
              </w:rPr>
              <w:t>Features</w:t>
            </w:r>
          </w:p>
        </w:tc>
        <w:tc>
          <w:tcPr>
            <w:tcW w:w="4386" w:type="dxa"/>
            <w:tcBorders>
              <w:top w:val="single" w:sz="4" w:space="0" w:color="auto"/>
              <w:left w:val="none" w:sz="0" w:space="0" w:color="auto"/>
              <w:bottom w:val="single" w:sz="4" w:space="0" w:color="auto"/>
            </w:tcBorders>
            <w:vAlign w:val="top"/>
          </w:tcPr>
          <w:p w14:paraId="4AD88AC0" w14:textId="0F980BE9" w:rsidR="008A2FC2" w:rsidRPr="00272F6A" w:rsidRDefault="008A2FC2" w:rsidP="00415F25">
            <w:pPr>
              <w:spacing w:before="120" w:after="120"/>
              <w:ind w:right="357"/>
              <w:textAlignment w:val="baseline"/>
              <w:cnfStyle w:val="100000000000" w:firstRow="1" w:lastRow="0" w:firstColumn="0" w:lastColumn="0" w:oddVBand="0" w:evenVBand="0" w:oddHBand="0" w:evenHBand="0" w:firstRowFirstColumn="0" w:firstRowLastColumn="0" w:lastRowFirstColumn="0" w:lastRowLastColumn="0"/>
              <w:rPr>
                <w:rFonts w:eastAsia="Arial"/>
                <w:b/>
                <w:color w:val="FFFFFF" w:themeColor="background1"/>
                <w:sz w:val="22"/>
                <w:szCs w:val="22"/>
                <w:lang w:val="en-AU"/>
              </w:rPr>
            </w:pPr>
            <w:r w:rsidRPr="00272F6A">
              <w:rPr>
                <w:rFonts w:eastAsia="Arial"/>
                <w:b/>
                <w:color w:val="FFFFFF" w:themeColor="background1"/>
                <w:sz w:val="22"/>
                <w:szCs w:val="22"/>
                <w:lang w:val="en-AU"/>
              </w:rPr>
              <w:t>Example</w:t>
            </w:r>
            <w:r w:rsidR="00B2172F" w:rsidRPr="00272F6A">
              <w:rPr>
                <w:rFonts w:eastAsia="Arial"/>
                <w:b/>
                <w:color w:val="FFFFFF" w:themeColor="background1"/>
                <w:sz w:val="22"/>
                <w:szCs w:val="22"/>
                <w:lang w:val="en-AU"/>
              </w:rPr>
              <w:t xml:space="preserve">s </w:t>
            </w:r>
          </w:p>
        </w:tc>
      </w:tr>
      <w:tr w:rsidR="008A2FC2" w14:paraId="5CB35E0B" w14:textId="77777777" w:rsidTr="00B2172F">
        <w:tc>
          <w:tcPr>
            <w:cnfStyle w:val="001000000000" w:firstRow="0" w:lastRow="0" w:firstColumn="1" w:lastColumn="0" w:oddVBand="0" w:evenVBand="0" w:oddHBand="0" w:evenHBand="0" w:firstRowFirstColumn="0" w:firstRowLastColumn="0" w:lastRowFirstColumn="0" w:lastRowLastColumn="0"/>
            <w:tcW w:w="1561" w:type="dxa"/>
            <w:tcBorders>
              <w:top w:val="single" w:sz="4" w:space="0" w:color="auto"/>
              <w:left w:val="none" w:sz="0" w:space="0" w:color="auto"/>
              <w:right w:val="none" w:sz="0" w:space="0" w:color="auto"/>
              <w:tl2br w:val="none" w:sz="0" w:space="0" w:color="auto"/>
              <w:tr2bl w:val="none" w:sz="0" w:space="0" w:color="auto"/>
            </w:tcBorders>
            <w:vAlign w:val="top"/>
          </w:tcPr>
          <w:p w14:paraId="420CC9A3" w14:textId="77777777" w:rsidR="008A2FC2" w:rsidRPr="00272F6A" w:rsidRDefault="008A2FC2" w:rsidP="00415F25">
            <w:pPr>
              <w:pStyle w:val="BulletsIndent"/>
              <w:spacing w:before="120" w:after="120"/>
              <w:ind w:left="0" w:firstLine="0"/>
              <w:rPr>
                <w:b/>
                <w:color w:val="FFFFFF" w:themeColor="background1"/>
                <w:szCs w:val="22"/>
                <w:lang w:val="en-AU"/>
              </w:rPr>
            </w:pPr>
            <w:r w:rsidRPr="00272F6A">
              <w:rPr>
                <w:b/>
                <w:color w:val="FFFFFF" w:themeColor="background1"/>
                <w:szCs w:val="22"/>
                <w:lang w:val="en-AU"/>
              </w:rPr>
              <w:t>Emotional harm</w:t>
            </w:r>
          </w:p>
        </w:tc>
        <w:tc>
          <w:tcPr>
            <w:tcW w:w="4251" w:type="dxa"/>
            <w:tcBorders>
              <w:top w:val="single" w:sz="4" w:space="0" w:color="auto"/>
              <w:bottom w:val="single" w:sz="4" w:space="0" w:color="494A4C" w:themeColor="accent6" w:themeShade="80"/>
            </w:tcBorders>
            <w:vAlign w:val="top"/>
          </w:tcPr>
          <w:p w14:paraId="7FA03978" w14:textId="77777777"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Readily observable through behaviour</w:t>
            </w:r>
          </w:p>
          <w:p w14:paraId="40C9A6D5" w14:textId="77777777"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Involves the expression of emotions</w:t>
            </w:r>
          </w:p>
          <w:p w14:paraId="13120522" w14:textId="337661CD"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 xml:space="preserve">Harm generally manifests at the time of the </w:t>
            </w:r>
            <w:r w:rsidR="004D538E" w:rsidRPr="00272F6A">
              <w:rPr>
                <w:szCs w:val="22"/>
                <w:lang w:val="en-AU"/>
              </w:rPr>
              <w:t>behaviour</w:t>
            </w:r>
          </w:p>
          <w:p w14:paraId="355BB554" w14:textId="77777777"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May be more readily identified or articulated by the affected child</w:t>
            </w:r>
          </w:p>
          <w:p w14:paraId="1A483867" w14:textId="5F4CCF0E"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The harm is more likely to exist in the shorter term</w:t>
            </w:r>
            <w:r w:rsidR="005D5EAD" w:rsidRPr="00272F6A">
              <w:rPr>
                <w:szCs w:val="22"/>
                <w:lang w:val="en-AU"/>
              </w:rPr>
              <w:t>.</w:t>
            </w:r>
          </w:p>
        </w:tc>
        <w:tc>
          <w:tcPr>
            <w:tcW w:w="4386" w:type="dxa"/>
            <w:tcBorders>
              <w:top w:val="single" w:sz="4" w:space="0" w:color="auto"/>
              <w:bottom w:val="single" w:sz="4" w:space="0" w:color="494A4C" w:themeColor="accent6" w:themeShade="80"/>
            </w:tcBorders>
            <w:vAlign w:val="top"/>
          </w:tcPr>
          <w:p w14:paraId="2A38362B" w14:textId="7CE7AFB6" w:rsidR="003E3459" w:rsidRPr="00272F6A" w:rsidRDefault="003E3459" w:rsidP="00B2172F">
            <w:pPr>
              <w:spacing w:before="120" w:after="120"/>
              <w:ind w:right="357"/>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72F6A">
              <w:rPr>
                <w:b/>
                <w:sz w:val="22"/>
                <w:szCs w:val="22"/>
              </w:rPr>
              <w:t>Behaviour:</w:t>
            </w:r>
            <w:r w:rsidRPr="00272F6A">
              <w:rPr>
                <w:sz w:val="22"/>
                <w:szCs w:val="22"/>
              </w:rPr>
              <w:t xml:space="preserve"> </w:t>
            </w:r>
            <w:r w:rsidRPr="00272F6A">
              <w:rPr>
                <w:sz w:val="22"/>
                <w:szCs w:val="22"/>
              </w:rPr>
              <w:br/>
              <w:t>A teacher repeatedly uses racial slurs against a primary school student from an ethnic minority</w:t>
            </w:r>
            <w:r w:rsidR="005D5EAD" w:rsidRPr="00272F6A">
              <w:rPr>
                <w:sz w:val="22"/>
                <w:szCs w:val="22"/>
              </w:rPr>
              <w:t>.</w:t>
            </w:r>
          </w:p>
          <w:p w14:paraId="5FA87592" w14:textId="046DFA1A" w:rsidR="008A2FC2" w:rsidRPr="00272F6A" w:rsidRDefault="003E3459" w:rsidP="00B2172F">
            <w:pPr>
              <w:spacing w:before="120" w:after="120"/>
              <w:ind w:right="357"/>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72F6A">
              <w:rPr>
                <w:b/>
                <w:sz w:val="22"/>
                <w:szCs w:val="22"/>
              </w:rPr>
              <w:t>Indicator of harm:</w:t>
            </w:r>
            <w:r w:rsidRPr="00272F6A">
              <w:rPr>
                <w:sz w:val="22"/>
                <w:szCs w:val="22"/>
              </w:rPr>
              <w:t xml:space="preserve"> </w:t>
            </w:r>
            <w:r w:rsidRPr="00272F6A">
              <w:rPr>
                <w:sz w:val="22"/>
                <w:szCs w:val="22"/>
              </w:rPr>
              <w:br/>
              <w:t>The student comes home after school</w:t>
            </w:r>
            <w:r w:rsidR="008A2FC2" w:rsidRPr="00272F6A">
              <w:rPr>
                <w:sz w:val="22"/>
                <w:szCs w:val="22"/>
              </w:rPr>
              <w:t xml:space="preserve"> every day for a week</w:t>
            </w:r>
            <w:r w:rsidR="00B2172F" w:rsidRPr="00272F6A">
              <w:rPr>
                <w:sz w:val="22"/>
                <w:szCs w:val="22"/>
              </w:rPr>
              <w:t xml:space="preserve"> and hides in their bedroom</w:t>
            </w:r>
            <w:r w:rsidRPr="00272F6A">
              <w:rPr>
                <w:sz w:val="22"/>
                <w:szCs w:val="22"/>
              </w:rPr>
              <w:t xml:space="preserve">. </w:t>
            </w:r>
            <w:r w:rsidR="00B2172F" w:rsidRPr="00272F6A">
              <w:rPr>
                <w:sz w:val="22"/>
                <w:szCs w:val="22"/>
              </w:rPr>
              <w:t>The student reveals to their counsellor that they cry every night after school and sometimes engage in self-harming behaviour</w:t>
            </w:r>
            <w:r w:rsidR="0055201E" w:rsidRPr="00272F6A">
              <w:rPr>
                <w:sz w:val="22"/>
                <w:szCs w:val="22"/>
              </w:rPr>
              <w:t>.</w:t>
            </w:r>
          </w:p>
        </w:tc>
      </w:tr>
      <w:tr w:rsidR="008A2FC2" w14:paraId="57C31991" w14:textId="77777777" w:rsidTr="005D5EAD">
        <w:trPr>
          <w:trHeight w:val="3488"/>
        </w:trPr>
        <w:tc>
          <w:tcPr>
            <w:cnfStyle w:val="001000000000" w:firstRow="0" w:lastRow="0" w:firstColumn="1" w:lastColumn="0" w:oddVBand="0" w:evenVBand="0" w:oddHBand="0" w:evenHBand="0" w:firstRowFirstColumn="0" w:firstRowLastColumn="0" w:lastRowFirstColumn="0" w:lastRowLastColumn="0"/>
            <w:tcW w:w="1561" w:type="dxa"/>
            <w:tcBorders>
              <w:left w:val="none" w:sz="0" w:space="0" w:color="auto"/>
              <w:bottom w:val="none" w:sz="0" w:space="0" w:color="auto"/>
              <w:right w:val="none" w:sz="0" w:space="0" w:color="auto"/>
              <w:tl2br w:val="none" w:sz="0" w:space="0" w:color="auto"/>
              <w:tr2bl w:val="none" w:sz="0" w:space="0" w:color="auto"/>
            </w:tcBorders>
            <w:vAlign w:val="top"/>
          </w:tcPr>
          <w:p w14:paraId="682BBD6F" w14:textId="77777777" w:rsidR="008A2FC2" w:rsidRPr="00272F6A" w:rsidRDefault="008A2FC2" w:rsidP="00415F25">
            <w:pPr>
              <w:pStyle w:val="BulletsIndent"/>
              <w:spacing w:before="120" w:after="120"/>
              <w:ind w:left="0" w:firstLine="0"/>
              <w:rPr>
                <w:b/>
                <w:color w:val="FFFFFF" w:themeColor="background1"/>
                <w:szCs w:val="22"/>
                <w:lang w:val="en-AU"/>
              </w:rPr>
            </w:pPr>
            <w:r w:rsidRPr="00272F6A">
              <w:rPr>
                <w:b/>
                <w:color w:val="FFFFFF" w:themeColor="background1"/>
                <w:szCs w:val="22"/>
                <w:lang w:val="en-AU"/>
              </w:rPr>
              <w:lastRenderedPageBreak/>
              <w:t>Psychological harm</w:t>
            </w:r>
          </w:p>
        </w:tc>
        <w:tc>
          <w:tcPr>
            <w:tcW w:w="4251" w:type="dxa"/>
            <w:tcBorders>
              <w:top w:val="single" w:sz="4" w:space="0" w:color="494A4C" w:themeColor="accent6" w:themeShade="80"/>
            </w:tcBorders>
            <w:vAlign w:val="top"/>
          </w:tcPr>
          <w:p w14:paraId="710F4BAC" w14:textId="77777777"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Harm may be less observable</w:t>
            </w:r>
          </w:p>
          <w:p w14:paraId="72D70B74" w14:textId="42709ACA"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 xml:space="preserve">Does not </w:t>
            </w:r>
            <w:r w:rsidR="004E4A9D" w:rsidRPr="00272F6A">
              <w:rPr>
                <w:szCs w:val="22"/>
                <w:lang w:val="en-AU"/>
              </w:rPr>
              <w:t xml:space="preserve">necessarily </w:t>
            </w:r>
            <w:r w:rsidRPr="00272F6A">
              <w:rPr>
                <w:szCs w:val="22"/>
                <w:lang w:val="en-AU"/>
              </w:rPr>
              <w:t>require the outward expression of emotions</w:t>
            </w:r>
          </w:p>
          <w:p w14:paraId="3EDF58A7" w14:textId="3CF432A4"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Harm may manifest at the time</w:t>
            </w:r>
            <w:r w:rsidR="00B2172F" w:rsidRPr="00272F6A">
              <w:rPr>
                <w:szCs w:val="22"/>
                <w:lang w:val="en-AU"/>
              </w:rPr>
              <w:t xml:space="preserve"> or</w:t>
            </w:r>
            <w:r w:rsidRPr="00272F6A">
              <w:rPr>
                <w:szCs w:val="22"/>
                <w:lang w:val="en-AU"/>
              </w:rPr>
              <w:t xml:space="preserve"> days, weeks, even years after the </w:t>
            </w:r>
            <w:r w:rsidR="00B2172F" w:rsidRPr="00272F6A">
              <w:rPr>
                <w:szCs w:val="22"/>
                <w:lang w:val="en-AU"/>
              </w:rPr>
              <w:t>behaviour</w:t>
            </w:r>
          </w:p>
          <w:p w14:paraId="1958CDB8" w14:textId="2144A840"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 xml:space="preserve">More aligned with long term impacts on a child’s psychological </w:t>
            </w:r>
            <w:r w:rsidR="004D538E" w:rsidRPr="00272F6A">
              <w:rPr>
                <w:szCs w:val="22"/>
                <w:lang w:val="en-AU"/>
              </w:rPr>
              <w:t xml:space="preserve">wellbeing or cognitive </w:t>
            </w:r>
            <w:r w:rsidRPr="00272F6A">
              <w:rPr>
                <w:szCs w:val="22"/>
                <w:lang w:val="en-AU"/>
              </w:rPr>
              <w:t>development</w:t>
            </w:r>
          </w:p>
          <w:p w14:paraId="7ED8D785" w14:textId="77777777"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Less likely to be readily identified or articulated by a child</w:t>
            </w:r>
          </w:p>
          <w:p w14:paraId="5FD0F4B0" w14:textId="20B02255" w:rsidR="008A2FC2" w:rsidRPr="00272F6A" w:rsidRDefault="008A2FC2" w:rsidP="003E3459">
            <w:pPr>
              <w:pStyle w:val="BulletsIndent"/>
              <w:numPr>
                <w:ilvl w:val="0"/>
                <w:numId w:val="4"/>
              </w:numPr>
              <w:spacing w:before="60" w:after="60"/>
              <w:ind w:left="351" w:hanging="357"/>
              <w:cnfStyle w:val="000000000000" w:firstRow="0" w:lastRow="0" w:firstColumn="0" w:lastColumn="0" w:oddVBand="0" w:evenVBand="0" w:oddHBand="0" w:evenHBand="0" w:firstRowFirstColumn="0" w:firstRowLastColumn="0" w:lastRowFirstColumn="0" w:lastRowLastColumn="0"/>
              <w:rPr>
                <w:szCs w:val="22"/>
                <w:lang w:val="en-AU"/>
              </w:rPr>
            </w:pPr>
            <w:r w:rsidRPr="00272F6A">
              <w:rPr>
                <w:szCs w:val="22"/>
                <w:lang w:val="en-AU"/>
              </w:rPr>
              <w:t>More likely to require an expert diagnosis or opinion</w:t>
            </w:r>
            <w:r w:rsidR="005D5EAD" w:rsidRPr="00272F6A">
              <w:rPr>
                <w:szCs w:val="22"/>
                <w:lang w:val="en-AU"/>
              </w:rPr>
              <w:t>.</w:t>
            </w:r>
          </w:p>
        </w:tc>
        <w:tc>
          <w:tcPr>
            <w:tcW w:w="4386" w:type="dxa"/>
            <w:tcBorders>
              <w:top w:val="single" w:sz="4" w:space="0" w:color="494A4C" w:themeColor="accent6" w:themeShade="80"/>
            </w:tcBorders>
            <w:vAlign w:val="top"/>
          </w:tcPr>
          <w:p w14:paraId="6AB3136D" w14:textId="6A859BED" w:rsidR="003E3459" w:rsidRPr="00272F6A" w:rsidRDefault="003E3459" w:rsidP="00B2172F">
            <w:pPr>
              <w:spacing w:before="120" w:after="120"/>
              <w:ind w:right="357"/>
              <w:textAlignment w:val="baseline"/>
              <w:cnfStyle w:val="000000000000" w:firstRow="0" w:lastRow="0" w:firstColumn="0" w:lastColumn="0" w:oddVBand="0" w:evenVBand="0" w:oddHBand="0" w:evenHBand="0" w:firstRowFirstColumn="0" w:firstRowLastColumn="0" w:lastRowFirstColumn="0" w:lastRowLastColumn="0"/>
              <w:rPr>
                <w:rFonts w:eastAsia="Arial"/>
                <w:sz w:val="22"/>
                <w:szCs w:val="22"/>
                <w:lang w:val="en-AU"/>
              </w:rPr>
            </w:pPr>
            <w:r w:rsidRPr="00272F6A">
              <w:rPr>
                <w:rFonts w:eastAsia="Arial"/>
                <w:b/>
                <w:sz w:val="22"/>
                <w:szCs w:val="22"/>
                <w:lang w:val="en-AU"/>
              </w:rPr>
              <w:t>Behaviour</w:t>
            </w:r>
            <w:r w:rsidRPr="00272F6A">
              <w:rPr>
                <w:rFonts w:eastAsia="Arial"/>
                <w:sz w:val="22"/>
                <w:szCs w:val="22"/>
                <w:lang w:val="en-AU"/>
              </w:rPr>
              <w:t xml:space="preserve">: </w:t>
            </w:r>
            <w:r w:rsidRPr="00272F6A">
              <w:rPr>
                <w:rFonts w:eastAsia="Arial"/>
                <w:sz w:val="22"/>
                <w:szCs w:val="22"/>
                <w:lang w:val="en-AU"/>
              </w:rPr>
              <w:br/>
              <w:t xml:space="preserve">A </w:t>
            </w:r>
            <w:r w:rsidR="00CD3089" w:rsidRPr="00272F6A">
              <w:rPr>
                <w:rFonts w:eastAsia="Arial"/>
                <w:sz w:val="22"/>
                <w:szCs w:val="22"/>
                <w:lang w:val="en-AU"/>
              </w:rPr>
              <w:t xml:space="preserve">worker </w:t>
            </w:r>
            <w:r w:rsidRPr="00272F6A">
              <w:rPr>
                <w:rFonts w:eastAsia="Arial"/>
                <w:sz w:val="22"/>
                <w:szCs w:val="22"/>
                <w:lang w:val="en-AU"/>
              </w:rPr>
              <w:t xml:space="preserve">repeatedly </w:t>
            </w:r>
            <w:r w:rsidR="0049614B" w:rsidRPr="00272F6A">
              <w:rPr>
                <w:rFonts w:eastAsia="Arial"/>
                <w:sz w:val="22"/>
                <w:szCs w:val="22"/>
                <w:lang w:val="en-AU"/>
              </w:rPr>
              <w:t>locks a child in their room</w:t>
            </w:r>
            <w:r w:rsidR="006329A8" w:rsidRPr="00272F6A">
              <w:rPr>
                <w:rFonts w:eastAsia="Arial"/>
                <w:sz w:val="22"/>
                <w:szCs w:val="22"/>
                <w:lang w:val="en-AU"/>
              </w:rPr>
              <w:t xml:space="preserve"> for long periods</w:t>
            </w:r>
            <w:r w:rsidR="0049614B" w:rsidRPr="00272F6A">
              <w:rPr>
                <w:rFonts w:eastAsia="Arial"/>
                <w:sz w:val="22"/>
                <w:szCs w:val="22"/>
                <w:lang w:val="en-AU"/>
              </w:rPr>
              <w:t xml:space="preserve"> and tells them</w:t>
            </w:r>
            <w:r w:rsidR="0055201E" w:rsidRPr="00272F6A">
              <w:rPr>
                <w:rFonts w:eastAsia="Arial"/>
                <w:sz w:val="22"/>
                <w:szCs w:val="22"/>
                <w:lang w:val="en-AU"/>
              </w:rPr>
              <w:t xml:space="preserve"> </w:t>
            </w:r>
            <w:r w:rsidR="0049614B" w:rsidRPr="00272F6A">
              <w:rPr>
                <w:rFonts w:eastAsia="Arial"/>
                <w:sz w:val="22"/>
                <w:szCs w:val="22"/>
                <w:lang w:val="en-AU"/>
              </w:rPr>
              <w:t xml:space="preserve">they will </w:t>
            </w:r>
            <w:r w:rsidR="006329A8" w:rsidRPr="00272F6A">
              <w:rPr>
                <w:rFonts w:eastAsia="Arial"/>
                <w:sz w:val="22"/>
                <w:szCs w:val="22"/>
                <w:lang w:val="en-AU"/>
              </w:rPr>
              <w:t>‘end up in jail like their mother’</w:t>
            </w:r>
            <w:r w:rsidR="0049614B" w:rsidRPr="00272F6A">
              <w:rPr>
                <w:rFonts w:eastAsia="Arial"/>
                <w:sz w:val="22"/>
                <w:szCs w:val="22"/>
                <w:lang w:val="en-AU"/>
              </w:rPr>
              <w:t xml:space="preserve"> </w:t>
            </w:r>
            <w:r w:rsidRPr="00272F6A">
              <w:rPr>
                <w:rFonts w:eastAsia="Arial"/>
                <w:sz w:val="22"/>
                <w:szCs w:val="22"/>
                <w:lang w:val="en-AU"/>
              </w:rPr>
              <w:t>when</w:t>
            </w:r>
            <w:r w:rsidR="00166D05" w:rsidRPr="00272F6A">
              <w:rPr>
                <w:rFonts w:eastAsia="Arial"/>
                <w:sz w:val="22"/>
                <w:szCs w:val="22"/>
                <w:lang w:val="en-AU"/>
              </w:rPr>
              <w:t>ever</w:t>
            </w:r>
            <w:r w:rsidRPr="00272F6A">
              <w:rPr>
                <w:rFonts w:eastAsia="Arial"/>
                <w:sz w:val="22"/>
                <w:szCs w:val="22"/>
                <w:lang w:val="en-AU"/>
              </w:rPr>
              <w:t xml:space="preserve"> </w:t>
            </w:r>
            <w:r w:rsidR="00166D05" w:rsidRPr="00272F6A">
              <w:rPr>
                <w:rFonts w:eastAsia="Arial"/>
                <w:sz w:val="22"/>
                <w:szCs w:val="22"/>
                <w:lang w:val="en-AU"/>
              </w:rPr>
              <w:t>the child</w:t>
            </w:r>
            <w:r w:rsidRPr="00272F6A">
              <w:rPr>
                <w:rFonts w:eastAsia="Arial"/>
                <w:sz w:val="22"/>
                <w:szCs w:val="22"/>
                <w:lang w:val="en-AU"/>
              </w:rPr>
              <w:t xml:space="preserve"> misbehave</w:t>
            </w:r>
            <w:r w:rsidR="00166D05" w:rsidRPr="00272F6A">
              <w:rPr>
                <w:rFonts w:eastAsia="Arial"/>
                <w:sz w:val="22"/>
                <w:szCs w:val="22"/>
                <w:lang w:val="en-AU"/>
              </w:rPr>
              <w:t>s</w:t>
            </w:r>
            <w:r w:rsidR="0055201E" w:rsidRPr="00272F6A">
              <w:rPr>
                <w:rFonts w:eastAsia="Arial"/>
                <w:sz w:val="22"/>
                <w:szCs w:val="22"/>
                <w:lang w:val="en-AU"/>
              </w:rPr>
              <w:t>.</w:t>
            </w:r>
          </w:p>
          <w:p w14:paraId="6E47E903" w14:textId="777AB949" w:rsidR="008A2FC2" w:rsidRPr="00272F6A" w:rsidRDefault="003E3459" w:rsidP="00B2172F">
            <w:pPr>
              <w:spacing w:before="120" w:after="120"/>
              <w:ind w:right="357"/>
              <w:textAlignment w:val="baseline"/>
              <w:cnfStyle w:val="000000000000" w:firstRow="0" w:lastRow="0" w:firstColumn="0" w:lastColumn="0" w:oddVBand="0" w:evenVBand="0" w:oddHBand="0" w:evenHBand="0" w:firstRowFirstColumn="0" w:firstRowLastColumn="0" w:lastRowFirstColumn="0" w:lastRowLastColumn="0"/>
              <w:rPr>
                <w:rFonts w:eastAsia="Arial"/>
                <w:color w:val="000000"/>
                <w:sz w:val="22"/>
                <w:szCs w:val="22"/>
                <w:lang w:val="en-AU"/>
              </w:rPr>
            </w:pPr>
            <w:r w:rsidRPr="00272F6A">
              <w:rPr>
                <w:rFonts w:eastAsia="Arial"/>
                <w:b/>
                <w:sz w:val="22"/>
                <w:szCs w:val="22"/>
                <w:lang w:val="en-AU"/>
              </w:rPr>
              <w:t>Indicator of harm</w:t>
            </w:r>
            <w:r w:rsidRPr="00272F6A">
              <w:rPr>
                <w:rFonts w:eastAsia="Arial"/>
                <w:sz w:val="22"/>
                <w:szCs w:val="22"/>
                <w:lang w:val="en-AU"/>
              </w:rPr>
              <w:t>:</w:t>
            </w:r>
            <w:r w:rsidR="00B2172F" w:rsidRPr="00272F6A">
              <w:rPr>
                <w:rFonts w:eastAsia="Arial"/>
                <w:sz w:val="22"/>
                <w:szCs w:val="22"/>
                <w:lang w:val="en-AU"/>
              </w:rPr>
              <w:br/>
            </w:r>
            <w:r w:rsidR="00166D05" w:rsidRPr="00272F6A">
              <w:rPr>
                <w:rFonts w:eastAsia="Arial"/>
                <w:sz w:val="22"/>
                <w:szCs w:val="22"/>
                <w:lang w:val="en-AU"/>
              </w:rPr>
              <w:t>Over time, the</w:t>
            </w:r>
            <w:r w:rsidRPr="00272F6A">
              <w:rPr>
                <w:rFonts w:eastAsia="Arial"/>
                <w:sz w:val="22"/>
                <w:szCs w:val="22"/>
                <w:lang w:val="en-AU"/>
              </w:rPr>
              <w:t xml:space="preserve"> child </w:t>
            </w:r>
            <w:r w:rsidR="008A2FC2" w:rsidRPr="00272F6A">
              <w:rPr>
                <w:rFonts w:eastAsia="Arial"/>
                <w:sz w:val="22"/>
                <w:szCs w:val="22"/>
                <w:lang w:val="en-AU"/>
              </w:rPr>
              <w:t>becomes extremely socially withdrawn</w:t>
            </w:r>
            <w:r w:rsidR="00147048" w:rsidRPr="00272F6A">
              <w:rPr>
                <w:rFonts w:eastAsia="Arial"/>
                <w:sz w:val="22"/>
                <w:szCs w:val="22"/>
                <w:lang w:val="en-AU"/>
              </w:rPr>
              <w:t xml:space="preserve"> and</w:t>
            </w:r>
            <w:r w:rsidR="008A2FC2" w:rsidRPr="00272F6A">
              <w:rPr>
                <w:rFonts w:eastAsia="Arial"/>
                <w:sz w:val="22"/>
                <w:szCs w:val="22"/>
                <w:lang w:val="en-AU"/>
              </w:rPr>
              <w:t xml:space="preserve"> is diagnosed with </w:t>
            </w:r>
            <w:r w:rsidR="00166D05" w:rsidRPr="00272F6A">
              <w:rPr>
                <w:rFonts w:eastAsia="Arial"/>
                <w:sz w:val="22"/>
                <w:szCs w:val="22"/>
                <w:lang w:val="en-AU"/>
              </w:rPr>
              <w:t xml:space="preserve">generalised </w:t>
            </w:r>
            <w:r w:rsidR="008A2FC2" w:rsidRPr="00272F6A">
              <w:rPr>
                <w:rFonts w:eastAsia="Arial"/>
                <w:sz w:val="22"/>
                <w:szCs w:val="22"/>
                <w:lang w:val="en-AU"/>
              </w:rPr>
              <w:t>anxiety disorder</w:t>
            </w:r>
            <w:r w:rsidR="00166D05" w:rsidRPr="00272F6A">
              <w:rPr>
                <w:rFonts w:eastAsia="Arial"/>
                <w:sz w:val="22"/>
                <w:szCs w:val="22"/>
                <w:lang w:val="en-AU"/>
              </w:rPr>
              <w:t>.</w:t>
            </w:r>
          </w:p>
        </w:tc>
      </w:tr>
    </w:tbl>
    <w:p w14:paraId="2F4848C1" w14:textId="77777777" w:rsidR="00081A79" w:rsidRDefault="00081A79" w:rsidP="00415F25">
      <w:pPr>
        <w:keepNext/>
        <w:spacing w:before="120" w:after="120"/>
        <w:ind w:right="215"/>
        <w:textAlignment w:val="baseline"/>
        <w:rPr>
          <w:rFonts w:eastAsia="Arial"/>
          <w:b/>
          <w:iCs/>
          <w:color w:val="000000"/>
          <w:sz w:val="22"/>
          <w:szCs w:val="22"/>
          <w:lang w:val="en-AU"/>
        </w:rPr>
      </w:pPr>
    </w:p>
    <w:p w14:paraId="376E212F" w14:textId="7B9F7494" w:rsidR="00621076" w:rsidRPr="00272F6A" w:rsidRDefault="005D5EAD" w:rsidP="00415F25">
      <w:pPr>
        <w:keepNext/>
        <w:spacing w:before="120" w:after="120"/>
        <w:ind w:right="215"/>
        <w:textAlignment w:val="baseline"/>
        <w:rPr>
          <w:rFonts w:eastAsia="Arial"/>
          <w:b/>
          <w:iCs/>
          <w:color w:val="000000"/>
          <w:sz w:val="22"/>
          <w:szCs w:val="22"/>
          <w:lang w:val="en-AU"/>
        </w:rPr>
      </w:pPr>
      <w:r w:rsidRPr="00272F6A">
        <w:rPr>
          <w:rFonts w:eastAsia="Arial"/>
          <w:b/>
          <w:iCs/>
          <w:color w:val="000000"/>
          <w:sz w:val="22"/>
          <w:szCs w:val="22"/>
          <w:lang w:val="en-AU"/>
        </w:rPr>
        <w:t>S</w:t>
      </w:r>
      <w:r w:rsidR="00505C12" w:rsidRPr="00272F6A">
        <w:rPr>
          <w:rFonts w:eastAsia="Arial"/>
          <w:b/>
          <w:iCs/>
          <w:color w:val="000000"/>
          <w:sz w:val="22"/>
          <w:szCs w:val="22"/>
          <w:lang w:val="en-AU"/>
        </w:rPr>
        <w:t>ignificant</w:t>
      </w:r>
      <w:r w:rsidR="00505C12" w:rsidRPr="00272F6A">
        <w:rPr>
          <w:rFonts w:eastAsia="Arial"/>
          <w:b/>
          <w:i/>
          <w:color w:val="000000"/>
          <w:sz w:val="22"/>
          <w:szCs w:val="22"/>
          <w:lang w:val="en-AU"/>
        </w:rPr>
        <w:t xml:space="preserve"> </w:t>
      </w:r>
      <w:r w:rsidR="00505C12" w:rsidRPr="00272F6A">
        <w:rPr>
          <w:rFonts w:eastAsia="Arial"/>
          <w:color w:val="000000"/>
          <w:sz w:val="22"/>
          <w:szCs w:val="22"/>
          <w:lang w:val="en-AU"/>
        </w:rPr>
        <w:t>harm</w:t>
      </w:r>
      <w:r w:rsidR="00926CCC" w:rsidRPr="00272F6A">
        <w:rPr>
          <w:rFonts w:eastAsia="Arial"/>
          <w:color w:val="000000"/>
          <w:sz w:val="22"/>
          <w:szCs w:val="22"/>
          <w:lang w:val="en-AU"/>
        </w:rPr>
        <w:t>:</w:t>
      </w:r>
      <w:r w:rsidR="00505C12" w:rsidRPr="00272F6A">
        <w:rPr>
          <w:rFonts w:eastAsia="Arial"/>
          <w:color w:val="000000"/>
          <w:sz w:val="22"/>
          <w:szCs w:val="22"/>
          <w:lang w:val="en-AU"/>
        </w:rPr>
        <w:t xml:space="preserve"> </w:t>
      </w:r>
      <w:r w:rsidR="00926CCC" w:rsidRPr="00272F6A">
        <w:rPr>
          <w:rFonts w:eastAsia="Arial"/>
          <w:color w:val="000000"/>
          <w:sz w:val="22"/>
          <w:szCs w:val="22"/>
          <w:lang w:val="en-AU"/>
        </w:rPr>
        <w:t>Significant is an ordinary word that is used according to its common meaning. Its meaning includes ‘important’, ‘notable’, and ‘of consequence’. The Act defines ‘significant’ to be something that is more than trivial or insignificant, but need not be as high as serious, and need not have a lasting or permanent effect</w:t>
      </w:r>
      <w:r w:rsidR="00CD3089" w:rsidRPr="00272F6A">
        <w:rPr>
          <w:rFonts w:eastAsia="Arial"/>
          <w:color w:val="000000"/>
          <w:sz w:val="22"/>
          <w:szCs w:val="22"/>
          <w:lang w:val="en-AU"/>
        </w:rPr>
        <w:t xml:space="preserve">. </w:t>
      </w:r>
      <w:r w:rsidR="00505C12" w:rsidRPr="00272F6A">
        <w:rPr>
          <w:rFonts w:eastAsia="Arial"/>
          <w:color w:val="000000"/>
          <w:sz w:val="22"/>
          <w:szCs w:val="22"/>
          <w:lang w:val="en-AU"/>
        </w:rPr>
        <w:t>To guide organisations in making decisions about whether harm is significant, the Commission encourages organisations to</w:t>
      </w:r>
      <w:r w:rsidR="008F4FA9" w:rsidRPr="00272F6A">
        <w:rPr>
          <w:rFonts w:eastAsia="Arial"/>
          <w:color w:val="000000"/>
          <w:sz w:val="22"/>
          <w:szCs w:val="22"/>
          <w:lang w:val="en-AU"/>
        </w:rPr>
        <w:t xml:space="preserve"> </w:t>
      </w:r>
      <w:r w:rsidR="008101B3" w:rsidRPr="00272F6A">
        <w:rPr>
          <w:rFonts w:eastAsia="Arial"/>
          <w:color w:val="000000"/>
          <w:sz w:val="22"/>
          <w:szCs w:val="22"/>
          <w:lang w:val="en-AU"/>
        </w:rPr>
        <w:t xml:space="preserve">consider </w:t>
      </w:r>
      <w:r w:rsidR="008F4FA9" w:rsidRPr="00272F6A">
        <w:rPr>
          <w:rFonts w:eastAsia="Arial"/>
          <w:color w:val="000000"/>
          <w:sz w:val="22"/>
          <w:szCs w:val="22"/>
          <w:lang w:val="en-AU"/>
        </w:rPr>
        <w:t xml:space="preserve">the actual reaction of the child in question. </w:t>
      </w:r>
    </w:p>
    <w:p w14:paraId="309406E7" w14:textId="6FAC1352" w:rsidR="009A33A3" w:rsidRPr="00272F6A" w:rsidRDefault="000820AB" w:rsidP="00415F25">
      <w:pPr>
        <w:keepNext/>
        <w:spacing w:before="120" w:after="120"/>
        <w:ind w:right="215"/>
        <w:textAlignment w:val="baseline"/>
        <w:rPr>
          <w:rFonts w:eastAsia="Arial"/>
          <w:color w:val="000000"/>
          <w:sz w:val="22"/>
          <w:szCs w:val="22"/>
          <w:lang w:val="en-AU"/>
        </w:rPr>
      </w:pPr>
      <w:r w:rsidRPr="00272F6A">
        <w:rPr>
          <w:rFonts w:eastAsia="Arial"/>
          <w:color w:val="000000"/>
          <w:sz w:val="22"/>
          <w:szCs w:val="22"/>
          <w:lang w:val="en-AU"/>
        </w:rPr>
        <w:t>Examples of reaction</w:t>
      </w:r>
      <w:r w:rsidR="008F4FA9" w:rsidRPr="00272F6A">
        <w:rPr>
          <w:rFonts w:eastAsia="Arial"/>
          <w:color w:val="000000"/>
          <w:sz w:val="22"/>
          <w:szCs w:val="22"/>
          <w:lang w:val="en-AU"/>
        </w:rPr>
        <w:t xml:space="preserve">s </w:t>
      </w:r>
      <w:r w:rsidR="00505C12" w:rsidRPr="00272F6A">
        <w:rPr>
          <w:rFonts w:eastAsia="Arial"/>
          <w:color w:val="000000"/>
          <w:sz w:val="22"/>
          <w:szCs w:val="22"/>
          <w:lang w:val="en-AU"/>
        </w:rPr>
        <w:t xml:space="preserve">that </w:t>
      </w:r>
      <w:r w:rsidR="00F53B67" w:rsidRPr="00272F6A">
        <w:rPr>
          <w:rFonts w:eastAsia="Arial"/>
          <w:color w:val="000000"/>
          <w:sz w:val="22"/>
          <w:szCs w:val="22"/>
          <w:lang w:val="en-AU"/>
        </w:rPr>
        <w:t>can be</w:t>
      </w:r>
      <w:r w:rsidR="00505C12" w:rsidRPr="00272F6A">
        <w:rPr>
          <w:rFonts w:eastAsia="Arial"/>
          <w:color w:val="000000"/>
          <w:sz w:val="22"/>
          <w:szCs w:val="22"/>
          <w:lang w:val="en-AU"/>
        </w:rPr>
        <w:t xml:space="preserve"> consistent with </w:t>
      </w:r>
      <w:r w:rsidR="008F4FA9" w:rsidRPr="00272F6A">
        <w:rPr>
          <w:rFonts w:eastAsia="Arial"/>
          <w:color w:val="000000"/>
          <w:sz w:val="22"/>
          <w:szCs w:val="22"/>
          <w:lang w:val="en-AU"/>
        </w:rPr>
        <w:t>significant emotional or psychological harm</w:t>
      </w:r>
      <w:r w:rsidR="004D538E" w:rsidRPr="00272F6A">
        <w:rPr>
          <w:rFonts w:eastAsia="Arial"/>
          <w:color w:val="000000"/>
          <w:sz w:val="22"/>
          <w:szCs w:val="22"/>
          <w:lang w:val="en-AU"/>
        </w:rPr>
        <w:t xml:space="preserve"> could</w:t>
      </w:r>
      <w:r w:rsidR="008F4FA9" w:rsidRPr="00272F6A">
        <w:rPr>
          <w:rFonts w:eastAsia="Arial"/>
          <w:color w:val="000000"/>
          <w:sz w:val="22"/>
          <w:szCs w:val="22"/>
          <w:lang w:val="en-AU"/>
        </w:rPr>
        <w:t xml:space="preserve"> include:</w:t>
      </w:r>
    </w:p>
    <w:p w14:paraId="39D9A0AA" w14:textId="6AAD815D" w:rsidR="009A33A3" w:rsidRPr="00272F6A" w:rsidRDefault="009A33A3" w:rsidP="00415F25">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suicidal action, suicidal ideation</w:t>
      </w:r>
      <w:r w:rsidR="008101B3" w:rsidRPr="00272F6A">
        <w:rPr>
          <w:rFonts w:eastAsia="Arial"/>
          <w:color w:val="000000"/>
          <w:sz w:val="22"/>
          <w:szCs w:val="22"/>
          <w:lang w:val="en-AU"/>
        </w:rPr>
        <w:t>,</w:t>
      </w:r>
      <w:r w:rsidRPr="00272F6A">
        <w:rPr>
          <w:rFonts w:eastAsia="Arial"/>
          <w:color w:val="000000"/>
          <w:sz w:val="22"/>
          <w:szCs w:val="22"/>
          <w:lang w:val="en-AU"/>
        </w:rPr>
        <w:t xml:space="preserve"> or self-harm</w:t>
      </w:r>
    </w:p>
    <w:p w14:paraId="6CF55DF1" w14:textId="77777777" w:rsidR="000820AB" w:rsidRPr="00272F6A" w:rsidRDefault="000820AB" w:rsidP="00415F25">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self-destructive, antisocial, or anxious behaviour</w:t>
      </w:r>
    </w:p>
    <w:p w14:paraId="1C21CBA2" w14:textId="1D48C1D3" w:rsidR="000820AB" w:rsidRPr="00272F6A" w:rsidRDefault="000820AB" w:rsidP="00415F25">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ongoing sleep disturbance, nightmares</w:t>
      </w:r>
      <w:r w:rsidR="008101B3" w:rsidRPr="00272F6A">
        <w:rPr>
          <w:rFonts w:eastAsia="Arial"/>
          <w:color w:val="000000"/>
          <w:sz w:val="22"/>
          <w:szCs w:val="22"/>
          <w:lang w:val="en-AU"/>
        </w:rPr>
        <w:t>,</w:t>
      </w:r>
      <w:r w:rsidRPr="00272F6A">
        <w:rPr>
          <w:rFonts w:eastAsia="Arial"/>
          <w:color w:val="000000"/>
          <w:sz w:val="22"/>
          <w:szCs w:val="22"/>
          <w:lang w:val="en-AU"/>
        </w:rPr>
        <w:t xml:space="preserve"> or bedwetting</w:t>
      </w:r>
    </w:p>
    <w:p w14:paraId="578DBAAD" w14:textId="0B408ADB" w:rsidR="000820AB" w:rsidRPr="00272F6A" w:rsidRDefault="00505C12" w:rsidP="00415F25">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 xml:space="preserve">intense </w:t>
      </w:r>
      <w:r w:rsidR="000820AB" w:rsidRPr="00272F6A">
        <w:rPr>
          <w:rFonts w:eastAsia="Arial"/>
          <w:color w:val="000000"/>
          <w:sz w:val="22"/>
          <w:szCs w:val="22"/>
          <w:lang w:val="en-AU"/>
        </w:rPr>
        <w:t>visible distress, withdrawal, fear, anxiety, anger</w:t>
      </w:r>
      <w:r w:rsidR="008101B3" w:rsidRPr="00272F6A">
        <w:rPr>
          <w:rFonts w:eastAsia="Arial"/>
          <w:color w:val="000000"/>
          <w:sz w:val="22"/>
          <w:szCs w:val="22"/>
          <w:lang w:val="en-AU"/>
        </w:rPr>
        <w:t>,</w:t>
      </w:r>
      <w:r w:rsidRPr="00272F6A">
        <w:rPr>
          <w:rFonts w:eastAsia="Arial"/>
          <w:color w:val="000000"/>
          <w:sz w:val="22"/>
          <w:szCs w:val="22"/>
          <w:lang w:val="en-AU"/>
        </w:rPr>
        <w:t xml:space="preserve"> or</w:t>
      </w:r>
      <w:r w:rsidR="000820AB" w:rsidRPr="00272F6A">
        <w:rPr>
          <w:rFonts w:eastAsia="Arial"/>
          <w:color w:val="000000"/>
          <w:sz w:val="22"/>
          <w:szCs w:val="22"/>
          <w:lang w:val="en-AU"/>
        </w:rPr>
        <w:t xml:space="preserve"> despair, particularly over an extended period</w:t>
      </w:r>
    </w:p>
    <w:p w14:paraId="608D85DB" w14:textId="461BA6CF" w:rsidR="000820AB" w:rsidRPr="00272F6A" w:rsidRDefault="000820AB" w:rsidP="00415F25">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other dramatic changes that are out-of-character for the child (e.g. a usually shy child becoming defiant or a usually outgoing child becoming withdrawn)</w:t>
      </w:r>
    </w:p>
    <w:p w14:paraId="40E1A834" w14:textId="3555440D" w:rsidR="00505C12" w:rsidRPr="00272F6A" w:rsidRDefault="00505C12" w:rsidP="00505C12">
      <w:pPr>
        <w:numPr>
          <w:ilvl w:val="0"/>
          <w:numId w:val="4"/>
        </w:num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 xml:space="preserve">the child is assessed as having experienced </w:t>
      </w:r>
      <w:r w:rsidR="004D538E" w:rsidRPr="00272F6A">
        <w:rPr>
          <w:rFonts w:eastAsia="Arial"/>
          <w:color w:val="000000"/>
          <w:sz w:val="22"/>
          <w:szCs w:val="22"/>
          <w:lang w:val="en-AU"/>
        </w:rPr>
        <w:t xml:space="preserve">a </w:t>
      </w:r>
      <w:r w:rsidRPr="00272F6A">
        <w:rPr>
          <w:rFonts w:eastAsia="Arial"/>
          <w:color w:val="000000"/>
          <w:sz w:val="22"/>
          <w:szCs w:val="22"/>
          <w:lang w:val="en-AU"/>
        </w:rPr>
        <w:t>significant delay in their emotional or intellectual development or that their functioning has been impaired.</w:t>
      </w:r>
    </w:p>
    <w:p w14:paraId="30551DF7" w14:textId="528C4DD1" w:rsidR="000820AB" w:rsidRPr="00272F6A" w:rsidRDefault="00F31D8D" w:rsidP="00415F25">
      <w:p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Both t</w:t>
      </w:r>
      <w:r w:rsidR="000820AB" w:rsidRPr="00272F6A">
        <w:rPr>
          <w:rFonts w:eastAsia="Arial"/>
          <w:color w:val="000000"/>
          <w:sz w:val="22"/>
          <w:szCs w:val="22"/>
          <w:lang w:val="en-AU"/>
        </w:rPr>
        <w:t>he child’s immediate and any delayed reactions to behaviour</w:t>
      </w:r>
      <w:r w:rsidRPr="00272F6A">
        <w:rPr>
          <w:rFonts w:eastAsia="Arial"/>
          <w:color w:val="000000"/>
          <w:sz w:val="22"/>
          <w:szCs w:val="22"/>
          <w:lang w:val="en-AU"/>
        </w:rPr>
        <w:t xml:space="preserve"> should be considered</w:t>
      </w:r>
      <w:r w:rsidR="000820AB" w:rsidRPr="00272F6A">
        <w:rPr>
          <w:rFonts w:eastAsia="Arial"/>
          <w:color w:val="000000"/>
          <w:sz w:val="22"/>
          <w:szCs w:val="22"/>
          <w:lang w:val="en-AU"/>
        </w:rPr>
        <w:t>.</w:t>
      </w:r>
      <w:r w:rsidR="00024B76" w:rsidRPr="00272F6A">
        <w:rPr>
          <w:rFonts w:eastAsia="Arial"/>
          <w:color w:val="000000"/>
          <w:sz w:val="22"/>
          <w:szCs w:val="22"/>
          <w:lang w:val="en-AU"/>
        </w:rPr>
        <w:t xml:space="preserve"> Evidence of the child’s reaction might be </w:t>
      </w:r>
      <w:r w:rsidR="00FC1B8F" w:rsidRPr="00272F6A">
        <w:rPr>
          <w:rFonts w:eastAsia="Arial"/>
          <w:color w:val="000000"/>
          <w:sz w:val="22"/>
          <w:szCs w:val="22"/>
          <w:lang w:val="en-AU"/>
        </w:rPr>
        <w:t>obtained</w:t>
      </w:r>
      <w:r w:rsidR="00024B76" w:rsidRPr="00272F6A">
        <w:rPr>
          <w:rFonts w:eastAsia="Arial"/>
          <w:color w:val="000000"/>
          <w:sz w:val="22"/>
          <w:szCs w:val="22"/>
          <w:lang w:val="en-AU"/>
        </w:rPr>
        <w:t xml:space="preserve"> by speaking to the child, people who have known the child for an extended period and are believed to be acting in the child’s best interests, professionals who have experience working with children of that age group, or other people who know the child’s history. </w:t>
      </w:r>
    </w:p>
    <w:p w14:paraId="4C6B6CCA" w14:textId="77777777" w:rsidR="00BC4C4A" w:rsidRPr="00272F6A" w:rsidRDefault="00BC4C4A" w:rsidP="00415F25">
      <w:pPr>
        <w:keepNext/>
        <w:spacing w:before="120" w:after="120"/>
        <w:ind w:right="215"/>
        <w:textAlignment w:val="baseline"/>
        <w:rPr>
          <w:rFonts w:eastAsia="Arial"/>
          <w:i/>
          <w:color w:val="0070C0"/>
          <w:sz w:val="22"/>
          <w:szCs w:val="22"/>
          <w:lang w:val="en-AU"/>
        </w:rPr>
      </w:pPr>
      <w:r w:rsidRPr="00272F6A">
        <w:rPr>
          <w:rFonts w:eastAsia="Arial"/>
          <w:b/>
          <w:color w:val="0070C0"/>
          <w:sz w:val="22"/>
          <w:szCs w:val="22"/>
          <w:lang w:val="en-AU"/>
        </w:rPr>
        <w:t>Did the behaviour cause the</w:t>
      </w:r>
      <w:r w:rsidR="00034625" w:rsidRPr="00272F6A">
        <w:rPr>
          <w:rFonts w:eastAsia="Arial"/>
          <w:b/>
          <w:color w:val="0070C0"/>
          <w:sz w:val="22"/>
          <w:szCs w:val="22"/>
          <w:lang w:val="en-AU"/>
        </w:rPr>
        <w:t xml:space="preserve"> significant</w:t>
      </w:r>
      <w:r w:rsidRPr="00272F6A">
        <w:rPr>
          <w:rFonts w:eastAsia="Arial"/>
          <w:b/>
          <w:color w:val="0070C0"/>
          <w:sz w:val="22"/>
          <w:szCs w:val="22"/>
          <w:lang w:val="en-AU"/>
        </w:rPr>
        <w:t xml:space="preserve"> </w:t>
      </w:r>
      <w:r w:rsidR="009A33A3" w:rsidRPr="00272F6A">
        <w:rPr>
          <w:rFonts w:eastAsia="Arial"/>
          <w:b/>
          <w:color w:val="0070C0"/>
          <w:sz w:val="22"/>
          <w:szCs w:val="22"/>
          <w:lang w:val="en-AU"/>
        </w:rPr>
        <w:t>harm</w:t>
      </w:r>
      <w:r w:rsidRPr="00272F6A">
        <w:rPr>
          <w:rFonts w:eastAsia="Arial"/>
          <w:b/>
          <w:color w:val="0070C0"/>
          <w:sz w:val="22"/>
          <w:szCs w:val="22"/>
          <w:lang w:val="en-AU"/>
        </w:rPr>
        <w:t>?</w:t>
      </w:r>
    </w:p>
    <w:p w14:paraId="503955FA" w14:textId="55B5DCD8" w:rsidR="00034625" w:rsidRPr="00272F6A" w:rsidRDefault="00F31D8D" w:rsidP="00F31D8D">
      <w:pPr>
        <w:spacing w:before="120" w:after="120"/>
        <w:ind w:right="216"/>
        <w:textAlignment w:val="baseline"/>
        <w:rPr>
          <w:rFonts w:eastAsia="Arial"/>
          <w:color w:val="000000"/>
          <w:sz w:val="22"/>
          <w:szCs w:val="22"/>
          <w:lang w:val="en-AU"/>
        </w:rPr>
      </w:pPr>
      <w:r w:rsidRPr="00272F6A">
        <w:rPr>
          <w:rFonts w:eastAsia="Arial"/>
          <w:color w:val="000000"/>
          <w:sz w:val="22"/>
          <w:szCs w:val="22"/>
          <w:lang w:val="en-AU"/>
        </w:rPr>
        <w:t xml:space="preserve">If it is found that a child experienced significant emotional or psychological harm, the investigation should then consider whether the worker or volunteer’s behaviour caused that harm. That is, whether there </w:t>
      </w:r>
      <w:r w:rsidR="00034625" w:rsidRPr="00272F6A">
        <w:rPr>
          <w:rFonts w:eastAsia="Arial"/>
          <w:color w:val="000000"/>
          <w:sz w:val="22"/>
          <w:szCs w:val="22"/>
          <w:lang w:val="en-AU"/>
        </w:rPr>
        <w:t xml:space="preserve">was a ‘clear link’ between the </w:t>
      </w:r>
      <w:r w:rsidR="00D125F1" w:rsidRPr="00272F6A">
        <w:rPr>
          <w:rFonts w:eastAsia="Arial"/>
          <w:color w:val="000000"/>
          <w:sz w:val="22"/>
          <w:szCs w:val="22"/>
          <w:lang w:val="en-AU"/>
        </w:rPr>
        <w:t xml:space="preserve">worker’s or volunteer’s </w:t>
      </w:r>
      <w:r w:rsidR="00034625" w:rsidRPr="00272F6A">
        <w:rPr>
          <w:rFonts w:eastAsia="Arial"/>
          <w:color w:val="000000"/>
          <w:sz w:val="22"/>
          <w:szCs w:val="22"/>
          <w:lang w:val="en-AU"/>
        </w:rPr>
        <w:t>behaviour and the child’s significant harm.</w:t>
      </w:r>
      <w:r w:rsidR="00D34BB1" w:rsidRPr="00272F6A">
        <w:rPr>
          <w:rFonts w:eastAsia="Arial"/>
          <w:color w:val="000000"/>
          <w:sz w:val="22"/>
          <w:szCs w:val="22"/>
          <w:lang w:val="en-AU"/>
        </w:rPr>
        <w:t xml:space="preserve"> </w:t>
      </w:r>
    </w:p>
    <w:p w14:paraId="551CAF6B" w14:textId="4EEA6FE6" w:rsidR="00D574C5" w:rsidRPr="00272F6A" w:rsidRDefault="00A172FE" w:rsidP="00F31D8D">
      <w:pPr>
        <w:spacing w:before="120" w:after="120"/>
        <w:ind w:right="216"/>
        <w:textAlignment w:val="baseline"/>
        <w:rPr>
          <w:rFonts w:eastAsia="Arial"/>
          <w:color w:val="000000"/>
          <w:sz w:val="22"/>
          <w:szCs w:val="22"/>
          <w:lang w:val="en-AU"/>
        </w:rPr>
      </w:pPr>
      <w:r w:rsidRPr="00272F6A">
        <w:rPr>
          <w:rFonts w:eastAsia="Arial"/>
          <w:color w:val="000000"/>
          <w:sz w:val="22"/>
          <w:szCs w:val="22"/>
          <w:lang w:val="en-AU"/>
        </w:rPr>
        <w:t>I</w:t>
      </w:r>
      <w:r w:rsidR="00D574C5" w:rsidRPr="00272F6A">
        <w:rPr>
          <w:rFonts w:eastAsia="Arial"/>
          <w:color w:val="000000"/>
          <w:sz w:val="22"/>
          <w:szCs w:val="22"/>
          <w:lang w:val="en-AU"/>
        </w:rPr>
        <w:t xml:space="preserve">t is not necessary for the subject of allegation’s behaviour to be the sole cause of the child’s significant harm </w:t>
      </w:r>
      <w:r w:rsidR="008E024E" w:rsidRPr="00272F6A">
        <w:rPr>
          <w:rFonts w:eastAsia="Arial"/>
          <w:color w:val="000000"/>
          <w:sz w:val="22"/>
          <w:szCs w:val="22"/>
          <w:lang w:val="en-AU"/>
        </w:rPr>
        <w:t>but it must be the main cause</w:t>
      </w:r>
      <w:r w:rsidR="00D574C5" w:rsidRPr="00272F6A">
        <w:rPr>
          <w:rFonts w:eastAsia="Arial"/>
          <w:color w:val="000000"/>
          <w:sz w:val="22"/>
          <w:szCs w:val="22"/>
          <w:lang w:val="en-AU"/>
        </w:rPr>
        <w:t>.</w:t>
      </w:r>
    </w:p>
    <w:p w14:paraId="42A4346F" w14:textId="77777777" w:rsidR="0035086C" w:rsidRPr="00272F6A" w:rsidRDefault="009A33A3" w:rsidP="00415F25">
      <w:pPr>
        <w:spacing w:before="120" w:after="120"/>
        <w:ind w:right="216"/>
        <w:textAlignment w:val="baseline"/>
        <w:rPr>
          <w:rFonts w:eastAsia="Arial"/>
          <w:color w:val="000000"/>
          <w:sz w:val="22"/>
          <w:szCs w:val="22"/>
          <w:lang w:val="en-AU"/>
        </w:rPr>
      </w:pPr>
      <w:r w:rsidRPr="00272F6A">
        <w:rPr>
          <w:rFonts w:eastAsia="Arial"/>
          <w:color w:val="000000"/>
          <w:sz w:val="22"/>
          <w:szCs w:val="22"/>
          <w:lang w:val="en-AU"/>
        </w:rPr>
        <w:t>When</w:t>
      </w:r>
      <w:r w:rsidR="0035086C" w:rsidRPr="00272F6A">
        <w:rPr>
          <w:rFonts w:eastAsia="Arial"/>
          <w:color w:val="000000"/>
          <w:sz w:val="22"/>
          <w:szCs w:val="22"/>
          <w:lang w:val="en-AU"/>
        </w:rPr>
        <w:t xml:space="preserve"> </w:t>
      </w:r>
      <w:r w:rsidRPr="00272F6A">
        <w:rPr>
          <w:rFonts w:eastAsia="Arial"/>
          <w:color w:val="000000"/>
          <w:sz w:val="22"/>
          <w:szCs w:val="22"/>
          <w:lang w:val="en-AU"/>
        </w:rPr>
        <w:t xml:space="preserve">considering </w:t>
      </w:r>
      <w:r w:rsidR="0035086C" w:rsidRPr="00272F6A">
        <w:rPr>
          <w:rFonts w:eastAsia="Arial"/>
          <w:color w:val="000000"/>
          <w:sz w:val="22"/>
          <w:szCs w:val="22"/>
          <w:lang w:val="en-AU"/>
        </w:rPr>
        <w:t xml:space="preserve">whether </w:t>
      </w:r>
      <w:r w:rsidR="00034625" w:rsidRPr="00272F6A">
        <w:rPr>
          <w:rFonts w:eastAsia="Arial"/>
          <w:color w:val="000000"/>
          <w:sz w:val="22"/>
          <w:szCs w:val="22"/>
          <w:lang w:val="en-AU"/>
        </w:rPr>
        <w:t xml:space="preserve">there is a ‘clear link’ between the </w:t>
      </w:r>
      <w:r w:rsidR="00F57D94" w:rsidRPr="00272F6A">
        <w:rPr>
          <w:rFonts w:eastAsia="Arial"/>
          <w:color w:val="000000"/>
          <w:sz w:val="22"/>
          <w:szCs w:val="22"/>
          <w:lang w:val="en-AU"/>
        </w:rPr>
        <w:t xml:space="preserve">behaviour </w:t>
      </w:r>
      <w:r w:rsidR="00034625" w:rsidRPr="00272F6A">
        <w:rPr>
          <w:rFonts w:eastAsia="Arial"/>
          <w:color w:val="000000"/>
          <w:sz w:val="22"/>
          <w:szCs w:val="22"/>
          <w:lang w:val="en-AU"/>
        </w:rPr>
        <w:t>and the significant</w:t>
      </w:r>
      <w:r w:rsidR="00F57D94" w:rsidRPr="00272F6A">
        <w:rPr>
          <w:rFonts w:eastAsia="Arial"/>
          <w:color w:val="000000"/>
          <w:sz w:val="22"/>
          <w:szCs w:val="22"/>
          <w:lang w:val="en-AU"/>
        </w:rPr>
        <w:t xml:space="preserve"> harm to a child</w:t>
      </w:r>
      <w:r w:rsidRPr="00272F6A">
        <w:rPr>
          <w:rFonts w:eastAsia="Arial"/>
          <w:color w:val="000000"/>
          <w:sz w:val="22"/>
          <w:szCs w:val="22"/>
          <w:lang w:val="en-AU"/>
        </w:rPr>
        <w:t>, it can be helpful to consider</w:t>
      </w:r>
      <w:r w:rsidR="0035086C" w:rsidRPr="00272F6A">
        <w:rPr>
          <w:rFonts w:eastAsia="Arial"/>
          <w:color w:val="000000"/>
          <w:sz w:val="22"/>
          <w:szCs w:val="22"/>
          <w:lang w:val="en-AU"/>
        </w:rPr>
        <w:t>:</w:t>
      </w:r>
    </w:p>
    <w:p w14:paraId="6E3462CE" w14:textId="37359597" w:rsidR="007A367C" w:rsidRPr="00272F6A" w:rsidRDefault="008E024E" w:rsidP="007A367C">
      <w:pPr>
        <w:pStyle w:val="BulletsIndent"/>
        <w:numPr>
          <w:ilvl w:val="0"/>
          <w:numId w:val="4"/>
        </w:numPr>
        <w:spacing w:before="120" w:after="120"/>
        <w:ind w:left="714" w:hanging="357"/>
        <w:rPr>
          <w:szCs w:val="22"/>
          <w:lang w:val="en-AU"/>
        </w:rPr>
      </w:pPr>
      <w:r w:rsidRPr="00272F6A">
        <w:rPr>
          <w:szCs w:val="22"/>
          <w:lang w:val="en-AU"/>
        </w:rPr>
        <w:lastRenderedPageBreak/>
        <w:t xml:space="preserve">where there is one source of harm, </w:t>
      </w:r>
      <w:r w:rsidR="007A367C" w:rsidRPr="00272F6A">
        <w:rPr>
          <w:szCs w:val="22"/>
          <w:lang w:val="en-AU"/>
        </w:rPr>
        <w:t>the likelihood that the child would still have been harmed if the alleged behaviour had not occurred (i.e. if the behaviour did not happen, would the child have been harmed?)</w:t>
      </w:r>
    </w:p>
    <w:p w14:paraId="2BAD9D85" w14:textId="3CE623DC" w:rsidR="0035086C" w:rsidRPr="00272F6A" w:rsidRDefault="008E024E" w:rsidP="00B27568">
      <w:pPr>
        <w:pStyle w:val="BulletsIndent"/>
        <w:numPr>
          <w:ilvl w:val="0"/>
          <w:numId w:val="4"/>
        </w:numPr>
        <w:spacing w:before="120" w:after="120"/>
        <w:ind w:left="714" w:hanging="357"/>
        <w:rPr>
          <w:szCs w:val="22"/>
          <w:lang w:val="en-AU"/>
        </w:rPr>
      </w:pPr>
      <w:r w:rsidRPr="00272F6A">
        <w:rPr>
          <w:szCs w:val="22"/>
          <w:lang w:val="en-AU"/>
        </w:rPr>
        <w:t xml:space="preserve">where there are potentially multiple sources of harm, </w:t>
      </w:r>
      <w:r w:rsidR="0076156A" w:rsidRPr="00272F6A">
        <w:rPr>
          <w:szCs w:val="22"/>
          <w:lang w:val="en-AU"/>
        </w:rPr>
        <w:t xml:space="preserve">whether the subject of the allegation’s behaviour </w:t>
      </w:r>
      <w:r w:rsidRPr="00272F6A">
        <w:rPr>
          <w:szCs w:val="22"/>
          <w:lang w:val="en-AU"/>
        </w:rPr>
        <w:t>was the main cause of</w:t>
      </w:r>
      <w:r w:rsidR="0076156A" w:rsidRPr="00272F6A">
        <w:rPr>
          <w:szCs w:val="22"/>
          <w:lang w:val="en-AU"/>
        </w:rPr>
        <w:t xml:space="preserve"> the harm</w:t>
      </w:r>
      <w:r w:rsidR="007941B7" w:rsidRPr="00272F6A">
        <w:rPr>
          <w:szCs w:val="22"/>
          <w:lang w:val="en-AU"/>
        </w:rPr>
        <w:t>.</w:t>
      </w:r>
      <w:r w:rsidR="008A0C75" w:rsidRPr="00272F6A">
        <w:rPr>
          <w:szCs w:val="22"/>
          <w:lang w:val="en-AU"/>
        </w:rPr>
        <w:t xml:space="preserve"> </w:t>
      </w:r>
    </w:p>
    <w:p w14:paraId="6F3AF952" w14:textId="12D39A48" w:rsidR="00034625" w:rsidRPr="00272F6A" w:rsidRDefault="00034625" w:rsidP="00415F25">
      <w:pPr>
        <w:spacing w:before="120" w:after="120"/>
        <w:ind w:right="288"/>
        <w:textAlignment w:val="baseline"/>
        <w:rPr>
          <w:rFonts w:eastAsia="Arial"/>
          <w:color w:val="000000"/>
          <w:sz w:val="22"/>
          <w:szCs w:val="22"/>
          <w:lang w:val="en-AU"/>
        </w:rPr>
      </w:pPr>
      <w:r w:rsidRPr="00272F6A">
        <w:rPr>
          <w:rFonts w:eastAsia="Arial"/>
          <w:color w:val="000000"/>
          <w:sz w:val="22"/>
          <w:szCs w:val="22"/>
          <w:lang w:val="en-AU"/>
        </w:rPr>
        <w:t>If an investigation finds that a child was significantly harmed</w:t>
      </w:r>
      <w:r w:rsidR="00C4399A" w:rsidRPr="00272F6A">
        <w:rPr>
          <w:rFonts w:eastAsia="Arial"/>
          <w:color w:val="000000"/>
          <w:sz w:val="22"/>
          <w:szCs w:val="22"/>
          <w:lang w:val="en-AU"/>
        </w:rPr>
        <w:t xml:space="preserve"> </w:t>
      </w:r>
      <w:r w:rsidRPr="00272F6A">
        <w:rPr>
          <w:rFonts w:eastAsia="Arial"/>
          <w:color w:val="000000"/>
          <w:sz w:val="22"/>
          <w:szCs w:val="22"/>
          <w:lang w:val="en-AU"/>
        </w:rPr>
        <w:t>and the behaviour caused that significant harm</w:t>
      </w:r>
      <w:r w:rsidR="00C4399A" w:rsidRPr="00272F6A">
        <w:rPr>
          <w:rFonts w:eastAsia="Arial"/>
          <w:color w:val="000000"/>
          <w:sz w:val="22"/>
          <w:szCs w:val="22"/>
          <w:lang w:val="en-AU"/>
        </w:rPr>
        <w:t xml:space="preserve"> </w:t>
      </w:r>
      <w:r w:rsidRPr="00272F6A">
        <w:rPr>
          <w:rFonts w:eastAsia="Arial"/>
          <w:color w:val="000000"/>
          <w:sz w:val="22"/>
          <w:szCs w:val="22"/>
          <w:lang w:val="en-AU"/>
        </w:rPr>
        <w:t>then the investigation should proceed to consider whether there are any exceptions (see</w:t>
      </w:r>
      <w:r w:rsidR="00F31D8D" w:rsidRPr="00272F6A">
        <w:rPr>
          <w:rFonts w:eastAsia="Arial"/>
          <w:color w:val="000000"/>
          <w:sz w:val="22"/>
          <w:szCs w:val="22"/>
          <w:lang w:val="en-AU"/>
        </w:rPr>
        <w:t xml:space="preserve"> </w:t>
      </w:r>
      <w:r w:rsidRPr="00272F6A">
        <w:rPr>
          <w:rFonts w:eastAsia="Arial"/>
          <w:color w:val="000000"/>
          <w:sz w:val="22"/>
          <w:szCs w:val="22"/>
          <w:lang w:val="en-AU"/>
        </w:rPr>
        <w:t>below).</w:t>
      </w:r>
      <w:r w:rsidR="00F31D8D" w:rsidRPr="00272F6A">
        <w:rPr>
          <w:rFonts w:eastAsia="Arial"/>
          <w:color w:val="000000"/>
          <w:sz w:val="22"/>
          <w:szCs w:val="22"/>
          <w:lang w:val="en-AU"/>
        </w:rPr>
        <w:t xml:space="preserve"> </w:t>
      </w:r>
    </w:p>
    <w:p w14:paraId="789082DD" w14:textId="548CF490" w:rsidR="00A9679D" w:rsidRPr="00272F6A" w:rsidRDefault="005257F3" w:rsidP="00A9679D">
      <w:pPr>
        <w:pStyle w:val="Heading2"/>
        <w:rPr>
          <w:color w:val="0070C0"/>
          <w:sz w:val="28"/>
          <w:szCs w:val="28"/>
          <w:lang w:val="en-AU"/>
        </w:rPr>
      </w:pPr>
      <w:bookmarkStart w:id="4" w:name="_Ref14884486"/>
      <w:r w:rsidRPr="00272F6A">
        <w:rPr>
          <w:color w:val="0070C0"/>
          <w:sz w:val="28"/>
          <w:szCs w:val="28"/>
          <w:lang w:val="en-AU"/>
        </w:rPr>
        <w:t xml:space="preserve">Step </w:t>
      </w:r>
      <w:r w:rsidR="008E024E" w:rsidRPr="00272F6A">
        <w:rPr>
          <w:color w:val="0070C0"/>
          <w:sz w:val="28"/>
          <w:szCs w:val="28"/>
          <w:lang w:val="en-AU"/>
        </w:rPr>
        <w:t>3</w:t>
      </w:r>
      <w:r w:rsidRPr="00272F6A">
        <w:rPr>
          <w:color w:val="0070C0"/>
          <w:sz w:val="28"/>
          <w:szCs w:val="28"/>
          <w:lang w:val="en-AU"/>
        </w:rPr>
        <w:t xml:space="preserve">: </w:t>
      </w:r>
      <w:r w:rsidR="00A9679D" w:rsidRPr="00272F6A">
        <w:rPr>
          <w:color w:val="0070C0"/>
          <w:sz w:val="28"/>
          <w:szCs w:val="28"/>
          <w:lang w:val="en-AU"/>
        </w:rPr>
        <w:t>Are there exceptions?</w:t>
      </w:r>
      <w:bookmarkEnd w:id="4"/>
    </w:p>
    <w:p w14:paraId="5AF94F0C" w14:textId="708EF1D3" w:rsidR="005C3EF9" w:rsidRPr="00272F6A" w:rsidRDefault="004A27C4" w:rsidP="00415F25">
      <w:pPr>
        <w:spacing w:before="120" w:after="120"/>
        <w:textAlignment w:val="baseline"/>
        <w:rPr>
          <w:rFonts w:eastAsia="Arial"/>
          <w:color w:val="000000"/>
          <w:sz w:val="22"/>
          <w:szCs w:val="22"/>
          <w:lang w:val="en-AU"/>
        </w:rPr>
      </w:pPr>
      <w:r w:rsidRPr="00272F6A">
        <w:rPr>
          <w:rFonts w:eastAsia="Arial"/>
          <w:color w:val="000000"/>
          <w:sz w:val="22"/>
          <w:szCs w:val="22"/>
          <w:lang w:val="en-AU"/>
        </w:rPr>
        <w:t>T</w:t>
      </w:r>
      <w:r w:rsidR="00A23778" w:rsidRPr="00272F6A">
        <w:rPr>
          <w:rFonts w:eastAsia="Arial"/>
          <w:color w:val="000000"/>
          <w:sz w:val="22"/>
          <w:szCs w:val="22"/>
          <w:lang w:val="en-AU"/>
        </w:rPr>
        <w:t xml:space="preserve">he Scheme is </w:t>
      </w:r>
      <w:r w:rsidR="009F119B" w:rsidRPr="00272F6A">
        <w:rPr>
          <w:rFonts w:eastAsia="Arial"/>
          <w:color w:val="000000"/>
          <w:sz w:val="22"/>
          <w:szCs w:val="22"/>
          <w:lang w:val="en-AU"/>
        </w:rPr>
        <w:t>particularly</w:t>
      </w:r>
      <w:r w:rsidR="00A23778" w:rsidRPr="00272F6A">
        <w:rPr>
          <w:rFonts w:eastAsia="Arial"/>
          <w:color w:val="000000"/>
          <w:sz w:val="22"/>
          <w:szCs w:val="22"/>
          <w:lang w:val="en-AU"/>
        </w:rPr>
        <w:t xml:space="preserve"> concerned with </w:t>
      </w:r>
      <w:r w:rsidRPr="00272F6A">
        <w:rPr>
          <w:rFonts w:eastAsia="Arial"/>
          <w:color w:val="000000"/>
          <w:sz w:val="22"/>
          <w:szCs w:val="22"/>
          <w:lang w:val="en-AU"/>
        </w:rPr>
        <w:t xml:space="preserve">allegations about a person’s conduct </w:t>
      </w:r>
      <w:r w:rsidR="00A23778" w:rsidRPr="00272F6A">
        <w:rPr>
          <w:rFonts w:eastAsia="Arial"/>
          <w:color w:val="000000"/>
          <w:sz w:val="22"/>
          <w:szCs w:val="22"/>
          <w:lang w:val="en-AU"/>
        </w:rPr>
        <w:t xml:space="preserve">that </w:t>
      </w:r>
      <w:r w:rsidRPr="00272F6A">
        <w:rPr>
          <w:rFonts w:eastAsia="Arial"/>
          <w:color w:val="000000"/>
          <w:sz w:val="22"/>
          <w:szCs w:val="22"/>
          <w:lang w:val="en-AU"/>
        </w:rPr>
        <w:t xml:space="preserve">may affect decisions about whether </w:t>
      </w:r>
      <w:r w:rsidR="00F31D8D" w:rsidRPr="00272F6A">
        <w:rPr>
          <w:rFonts w:eastAsia="Arial"/>
          <w:color w:val="000000"/>
          <w:sz w:val="22"/>
          <w:szCs w:val="22"/>
          <w:lang w:val="en-AU"/>
        </w:rPr>
        <w:t>a worker or volunteer</w:t>
      </w:r>
      <w:r w:rsidR="00A23778" w:rsidRPr="00272F6A">
        <w:rPr>
          <w:rFonts w:eastAsia="Arial"/>
          <w:color w:val="000000"/>
          <w:sz w:val="22"/>
          <w:szCs w:val="22"/>
          <w:lang w:val="en-AU"/>
        </w:rPr>
        <w:t xml:space="preserve"> is suitable to work with children. </w:t>
      </w:r>
      <w:r w:rsidRPr="00272F6A">
        <w:rPr>
          <w:rFonts w:eastAsia="Arial"/>
          <w:color w:val="000000"/>
          <w:sz w:val="22"/>
          <w:szCs w:val="22"/>
          <w:lang w:val="en-AU"/>
        </w:rPr>
        <w:t xml:space="preserve">Not every allegation will be covered by the </w:t>
      </w:r>
      <w:r w:rsidR="00A95C70" w:rsidRPr="00272F6A">
        <w:rPr>
          <w:rFonts w:eastAsia="Arial"/>
          <w:color w:val="000000"/>
          <w:sz w:val="22"/>
          <w:szCs w:val="22"/>
          <w:lang w:val="en-AU"/>
        </w:rPr>
        <w:t>Scheme</w:t>
      </w:r>
      <w:r w:rsidRPr="00272F6A">
        <w:rPr>
          <w:rFonts w:eastAsia="Arial"/>
          <w:color w:val="000000"/>
          <w:sz w:val="22"/>
          <w:szCs w:val="22"/>
          <w:lang w:val="en-AU"/>
        </w:rPr>
        <w:t xml:space="preserve">. </w:t>
      </w:r>
    </w:p>
    <w:p w14:paraId="295A5574" w14:textId="77777777" w:rsidR="00A9679D" w:rsidRPr="00272F6A" w:rsidRDefault="004A27C4" w:rsidP="00415F25">
      <w:pPr>
        <w:spacing w:before="120" w:after="120"/>
        <w:textAlignment w:val="baseline"/>
        <w:rPr>
          <w:rFonts w:eastAsia="Arial"/>
          <w:color w:val="000000"/>
          <w:sz w:val="22"/>
          <w:szCs w:val="22"/>
          <w:lang w:val="en-AU"/>
        </w:rPr>
      </w:pPr>
      <w:r w:rsidRPr="00272F6A">
        <w:rPr>
          <w:rFonts w:eastAsia="Arial"/>
          <w:color w:val="000000"/>
          <w:sz w:val="22"/>
          <w:szCs w:val="22"/>
          <w:lang w:val="en-AU"/>
        </w:rPr>
        <w:t>Importantly, c</w:t>
      </w:r>
      <w:r w:rsidR="00A9679D" w:rsidRPr="00272F6A">
        <w:rPr>
          <w:rFonts w:eastAsia="Arial"/>
          <w:color w:val="000000"/>
          <w:sz w:val="22"/>
          <w:szCs w:val="22"/>
          <w:lang w:val="en-AU"/>
        </w:rPr>
        <w:t>onduct will not be reportable conduct under this category if:</w:t>
      </w:r>
    </w:p>
    <w:p w14:paraId="098D11AB" w14:textId="0BD1104B" w:rsidR="00A9679D" w:rsidRPr="00272F6A" w:rsidRDefault="00A9679D" w:rsidP="00415F25">
      <w:pPr>
        <w:pStyle w:val="BulletsIndent"/>
        <w:numPr>
          <w:ilvl w:val="0"/>
          <w:numId w:val="4"/>
        </w:numPr>
        <w:spacing w:before="120" w:after="120"/>
        <w:ind w:left="714" w:hanging="357"/>
        <w:rPr>
          <w:rFonts w:eastAsia="Arial"/>
          <w:color w:val="000000"/>
          <w:szCs w:val="22"/>
          <w:lang w:val="en-AU"/>
        </w:rPr>
      </w:pPr>
      <w:r w:rsidRPr="00272F6A">
        <w:rPr>
          <w:szCs w:val="22"/>
          <w:lang w:val="en-AU"/>
        </w:rPr>
        <w:t>t</w:t>
      </w:r>
      <w:r w:rsidRPr="00272F6A">
        <w:rPr>
          <w:rFonts w:eastAsia="Arial"/>
          <w:color w:val="000000"/>
          <w:szCs w:val="22"/>
          <w:lang w:val="en-AU"/>
        </w:rPr>
        <w:t xml:space="preserve">he worker or volunteer has responsibility for discipline and has taken lawful and reasonable disciplinary action, such as sending a child to sit in ‘time out’ for a </w:t>
      </w:r>
      <w:r w:rsidR="003555C8" w:rsidRPr="00272F6A">
        <w:rPr>
          <w:rFonts w:eastAsia="Arial"/>
          <w:color w:val="000000"/>
          <w:szCs w:val="22"/>
          <w:lang w:val="en-AU"/>
        </w:rPr>
        <w:t xml:space="preserve">short </w:t>
      </w:r>
      <w:r w:rsidRPr="00272F6A">
        <w:rPr>
          <w:rFonts w:eastAsia="Arial"/>
          <w:color w:val="000000"/>
          <w:szCs w:val="22"/>
          <w:lang w:val="en-AU"/>
        </w:rPr>
        <w:t>period of time</w:t>
      </w:r>
      <w:r w:rsidR="008E6653" w:rsidRPr="00272F6A">
        <w:rPr>
          <w:rFonts w:eastAsia="Arial"/>
          <w:color w:val="000000"/>
          <w:szCs w:val="22"/>
          <w:lang w:val="en-AU"/>
        </w:rPr>
        <w:t xml:space="preserve"> </w:t>
      </w:r>
      <w:r w:rsidR="005D1200" w:rsidRPr="00272F6A">
        <w:rPr>
          <w:rFonts w:eastAsia="Arial"/>
          <w:color w:val="000000"/>
          <w:szCs w:val="22"/>
          <w:lang w:val="en-AU"/>
        </w:rPr>
        <w:t>or b</w:t>
      </w:r>
      <w:r w:rsidR="005D1200" w:rsidRPr="00272F6A">
        <w:rPr>
          <w:rFonts w:eastAsia="Arial"/>
          <w:color w:val="000000"/>
          <w:spacing w:val="-1"/>
          <w:szCs w:val="22"/>
          <w:lang w:val="en-AU"/>
        </w:rPr>
        <w:t>riefly raising their voice to attract</w:t>
      </w:r>
      <w:r w:rsidR="008F2502" w:rsidRPr="00272F6A">
        <w:rPr>
          <w:rFonts w:eastAsia="Arial"/>
          <w:color w:val="000000"/>
          <w:spacing w:val="-1"/>
          <w:szCs w:val="22"/>
          <w:lang w:val="en-AU"/>
        </w:rPr>
        <w:t xml:space="preserve"> a child’s attention and to</w:t>
      </w:r>
      <w:r w:rsidR="005D1200" w:rsidRPr="00272F6A">
        <w:rPr>
          <w:rFonts w:eastAsia="Arial"/>
          <w:color w:val="000000"/>
          <w:spacing w:val="-1"/>
          <w:szCs w:val="22"/>
          <w:lang w:val="en-AU"/>
        </w:rPr>
        <w:t xml:space="preserve"> restore order in a classroom</w:t>
      </w:r>
      <w:r w:rsidRPr="00272F6A">
        <w:rPr>
          <w:rFonts w:eastAsia="Arial"/>
          <w:color w:val="000000"/>
          <w:szCs w:val="22"/>
          <w:lang w:val="en-AU"/>
        </w:rPr>
        <w:t>, in line with organisational policy. The reasonableness of the disciplinary action should be considered in the context of the specific circumstances of the child</w:t>
      </w:r>
      <w:r w:rsidR="001E5014" w:rsidRPr="00272F6A">
        <w:rPr>
          <w:rFonts w:eastAsia="Arial"/>
          <w:color w:val="000000"/>
          <w:szCs w:val="22"/>
          <w:lang w:val="en-AU"/>
        </w:rPr>
        <w:t>.</w:t>
      </w:r>
      <w:r w:rsidR="00AE353B" w:rsidRPr="00272F6A">
        <w:rPr>
          <w:rFonts w:eastAsia="Arial"/>
          <w:color w:val="000000"/>
          <w:szCs w:val="22"/>
          <w:lang w:val="en-AU"/>
        </w:rPr>
        <w:t xml:space="preserve">  For example, this might include whether the person who engaged in the behaviour knew (or ought to have known) about the child and their particular vulnerabilities, attributes or characteristics</w:t>
      </w:r>
      <w:r w:rsidR="00B27568" w:rsidRPr="00272F6A">
        <w:rPr>
          <w:rFonts w:eastAsia="Arial"/>
          <w:color w:val="000000"/>
          <w:szCs w:val="22"/>
          <w:lang w:val="en-AU"/>
        </w:rPr>
        <w:t>.</w:t>
      </w:r>
    </w:p>
    <w:p w14:paraId="1A5F8EE0" w14:textId="6E6AC73D" w:rsidR="00B27568" w:rsidRPr="00272F6A" w:rsidRDefault="00A9679D" w:rsidP="00E54565">
      <w:pPr>
        <w:pStyle w:val="BulletsIndent"/>
        <w:numPr>
          <w:ilvl w:val="0"/>
          <w:numId w:val="4"/>
        </w:numPr>
        <w:spacing w:before="120" w:after="120"/>
        <w:ind w:left="714" w:hanging="357"/>
        <w:rPr>
          <w:szCs w:val="22"/>
          <w:lang w:val="en-AU"/>
        </w:rPr>
      </w:pPr>
      <w:r w:rsidRPr="00272F6A">
        <w:rPr>
          <w:szCs w:val="22"/>
          <w:lang w:val="en-AU"/>
        </w:rPr>
        <w:t>the</w:t>
      </w:r>
      <w:r w:rsidRPr="00272F6A">
        <w:rPr>
          <w:rFonts w:eastAsia="Arial"/>
          <w:color w:val="000000"/>
          <w:spacing w:val="-1"/>
          <w:szCs w:val="22"/>
          <w:lang w:val="en-AU"/>
        </w:rPr>
        <w:t xml:space="preserve"> worker or volunteer is an appropriately qualified worker or volunteer who has given medical treatment in good faith, such as a </w:t>
      </w:r>
      <w:r w:rsidR="00D467DE" w:rsidRPr="00272F6A">
        <w:rPr>
          <w:rFonts w:eastAsia="Arial"/>
          <w:color w:val="000000"/>
          <w:spacing w:val="-1"/>
          <w:szCs w:val="22"/>
          <w:lang w:val="en-AU"/>
        </w:rPr>
        <w:t xml:space="preserve">doctor or </w:t>
      </w:r>
      <w:r w:rsidRPr="00272F6A">
        <w:rPr>
          <w:rFonts w:eastAsia="Arial"/>
          <w:color w:val="000000"/>
          <w:spacing w:val="-1"/>
          <w:szCs w:val="22"/>
          <w:lang w:val="en-AU"/>
        </w:rPr>
        <w:t xml:space="preserve">first aid officer </w:t>
      </w:r>
      <w:r w:rsidR="00D467DE" w:rsidRPr="00272F6A">
        <w:rPr>
          <w:rFonts w:eastAsia="Arial"/>
          <w:color w:val="000000"/>
          <w:spacing w:val="-1"/>
          <w:szCs w:val="22"/>
          <w:lang w:val="en-AU"/>
        </w:rPr>
        <w:t xml:space="preserve">authorised to </w:t>
      </w:r>
      <w:r w:rsidRPr="00272F6A">
        <w:rPr>
          <w:rFonts w:eastAsia="Arial"/>
          <w:color w:val="000000"/>
          <w:spacing w:val="-1"/>
          <w:szCs w:val="22"/>
          <w:lang w:val="en-AU"/>
        </w:rPr>
        <w:t>administer first aid</w:t>
      </w:r>
      <w:r w:rsidR="00B27568" w:rsidRPr="00272F6A">
        <w:rPr>
          <w:rFonts w:eastAsia="Arial"/>
          <w:color w:val="000000"/>
          <w:spacing w:val="-1"/>
          <w:szCs w:val="22"/>
          <w:lang w:val="en-AU"/>
        </w:rPr>
        <w:t>.</w:t>
      </w:r>
    </w:p>
    <w:p w14:paraId="0A4B9D93" w14:textId="6A856423" w:rsidR="00A9679D" w:rsidRPr="00001B09" w:rsidRDefault="00D467DE" w:rsidP="00E54565">
      <w:pPr>
        <w:pStyle w:val="BulletsIndent"/>
        <w:numPr>
          <w:ilvl w:val="0"/>
          <w:numId w:val="4"/>
        </w:numPr>
        <w:spacing w:before="120" w:after="120"/>
        <w:ind w:left="714" w:hanging="357"/>
        <w:rPr>
          <w:sz w:val="20"/>
          <w:lang w:val="en-AU"/>
        </w:rPr>
      </w:pPr>
      <w:r w:rsidRPr="00272F6A">
        <w:rPr>
          <w:szCs w:val="22"/>
        </w:rPr>
        <w:t>the worker or volunteer has taken reasonable steps to protect a child from immediate harm</w:t>
      </w:r>
      <w:r w:rsidRPr="00001B09">
        <w:t>.</w:t>
      </w:r>
    </w:p>
    <w:p w14:paraId="11E8CC46" w14:textId="3BD9E67F" w:rsidR="002E4145" w:rsidRPr="00272F6A" w:rsidRDefault="006277BA" w:rsidP="00F31D8D">
      <w:pPr>
        <w:pStyle w:val="Heading2"/>
        <w:rPr>
          <w:color w:val="0070C0"/>
          <w:sz w:val="28"/>
          <w:szCs w:val="28"/>
          <w:lang w:val="en-AU"/>
        </w:rPr>
      </w:pPr>
      <w:r w:rsidRPr="00272F6A">
        <w:rPr>
          <w:color w:val="0070C0"/>
          <w:sz w:val="28"/>
          <w:szCs w:val="28"/>
          <w:lang w:val="en-AU"/>
        </w:rPr>
        <w:t>When should a professional assessment be obtained?</w:t>
      </w:r>
    </w:p>
    <w:p w14:paraId="56BD851D" w14:textId="116A5FA1" w:rsidR="00C67976" w:rsidRPr="00272F6A" w:rsidRDefault="00C85D13" w:rsidP="00F31D8D">
      <w:pPr>
        <w:keepNext/>
        <w:spacing w:before="120" w:after="120"/>
        <w:ind w:right="72"/>
        <w:textAlignment w:val="baseline"/>
        <w:rPr>
          <w:rFonts w:eastAsia="Arial"/>
          <w:color w:val="000000"/>
          <w:spacing w:val="-1"/>
          <w:sz w:val="22"/>
          <w:szCs w:val="22"/>
          <w:lang w:val="en-AU"/>
        </w:rPr>
      </w:pPr>
      <w:r w:rsidRPr="00272F6A">
        <w:rPr>
          <w:rFonts w:eastAsia="Arial"/>
          <w:color w:val="000000"/>
          <w:spacing w:val="-1"/>
          <w:sz w:val="22"/>
          <w:szCs w:val="22"/>
          <w:lang w:val="en-AU"/>
        </w:rPr>
        <w:t>Any organisation that has concerns about the mental health and wellbeing of a child should consider whether the child should be offered access to, and supported to attend, an appropriate professional</w:t>
      </w:r>
      <w:r w:rsidR="00C66F22" w:rsidRPr="00272F6A">
        <w:rPr>
          <w:rFonts w:eastAsia="Arial"/>
          <w:color w:val="000000"/>
          <w:spacing w:val="-1"/>
          <w:sz w:val="22"/>
          <w:szCs w:val="22"/>
          <w:lang w:val="en-AU"/>
        </w:rPr>
        <w:t xml:space="preserve"> (for example, a health worker, psychologist, counsellor or general practitioner)</w:t>
      </w:r>
      <w:r w:rsidRPr="00272F6A">
        <w:rPr>
          <w:rFonts w:eastAsia="Arial"/>
          <w:color w:val="000000"/>
          <w:spacing w:val="-1"/>
          <w:sz w:val="22"/>
          <w:szCs w:val="22"/>
          <w:lang w:val="en-AU"/>
        </w:rPr>
        <w:t>.</w:t>
      </w:r>
    </w:p>
    <w:p w14:paraId="1F4046FC" w14:textId="257D0AB2" w:rsidR="00C67976" w:rsidRPr="00272F6A" w:rsidRDefault="00A44A29" w:rsidP="00F31D8D">
      <w:pPr>
        <w:keepNext/>
        <w:spacing w:before="120" w:after="120"/>
        <w:ind w:right="72"/>
        <w:textAlignment w:val="baseline"/>
        <w:rPr>
          <w:rFonts w:eastAsia="Arial"/>
          <w:color w:val="000000"/>
          <w:sz w:val="22"/>
          <w:szCs w:val="22"/>
          <w:lang w:val="en-AU"/>
        </w:rPr>
      </w:pPr>
      <w:r w:rsidRPr="00272F6A">
        <w:rPr>
          <w:rFonts w:eastAsia="Arial"/>
          <w:color w:val="000000"/>
          <w:sz w:val="22"/>
          <w:szCs w:val="22"/>
          <w:lang w:val="en-AU"/>
        </w:rPr>
        <w:t>A</w:t>
      </w:r>
      <w:r w:rsidR="00C67976" w:rsidRPr="00272F6A">
        <w:rPr>
          <w:rFonts w:eastAsia="Arial"/>
          <w:color w:val="000000"/>
          <w:sz w:val="22"/>
          <w:szCs w:val="22"/>
          <w:lang w:val="en-AU"/>
        </w:rPr>
        <w:t xml:space="preserve">n organisation may decide to engage </w:t>
      </w:r>
      <w:r w:rsidRPr="00272F6A">
        <w:rPr>
          <w:rFonts w:eastAsia="Arial"/>
          <w:color w:val="000000"/>
          <w:sz w:val="22"/>
          <w:szCs w:val="22"/>
          <w:lang w:val="en-AU"/>
        </w:rPr>
        <w:t>a</w:t>
      </w:r>
      <w:r w:rsidR="00C67976" w:rsidRPr="00272F6A">
        <w:rPr>
          <w:rFonts w:eastAsia="Arial"/>
          <w:color w:val="000000"/>
          <w:sz w:val="22"/>
          <w:szCs w:val="22"/>
          <w:lang w:val="en-AU"/>
        </w:rPr>
        <w:t xml:space="preserve"> professional to </w:t>
      </w:r>
      <w:r w:rsidR="006277BA" w:rsidRPr="00272F6A">
        <w:rPr>
          <w:rFonts w:eastAsia="Arial"/>
          <w:color w:val="000000"/>
          <w:sz w:val="22"/>
          <w:szCs w:val="22"/>
          <w:lang w:val="en-AU"/>
        </w:rPr>
        <w:t xml:space="preserve">give their opinion to the organisation </w:t>
      </w:r>
      <w:r w:rsidR="00C67976" w:rsidRPr="00272F6A">
        <w:rPr>
          <w:rFonts w:eastAsia="Arial"/>
          <w:color w:val="000000"/>
          <w:sz w:val="22"/>
          <w:szCs w:val="22"/>
          <w:lang w:val="en-AU"/>
        </w:rPr>
        <w:t xml:space="preserve">as to whether a child has </w:t>
      </w:r>
      <w:r w:rsidR="006277BA" w:rsidRPr="00272F6A">
        <w:rPr>
          <w:rFonts w:eastAsia="Arial"/>
          <w:color w:val="000000"/>
          <w:sz w:val="22"/>
          <w:szCs w:val="22"/>
          <w:lang w:val="en-AU"/>
        </w:rPr>
        <w:t>experienced</w:t>
      </w:r>
      <w:r w:rsidR="00C67976" w:rsidRPr="00272F6A">
        <w:rPr>
          <w:rFonts w:eastAsia="Arial"/>
          <w:color w:val="000000"/>
          <w:sz w:val="22"/>
          <w:szCs w:val="22"/>
          <w:lang w:val="en-AU"/>
        </w:rPr>
        <w:t xml:space="preserve"> significant emotional or psychological harm for the purposes of the Scheme.</w:t>
      </w:r>
    </w:p>
    <w:p w14:paraId="163F5CD8" w14:textId="0D85718B" w:rsidR="00C67976" w:rsidRPr="00272F6A" w:rsidRDefault="00C67976" w:rsidP="00415F25">
      <w:pPr>
        <w:spacing w:before="120" w:after="120"/>
        <w:ind w:right="72"/>
        <w:textAlignment w:val="baseline"/>
        <w:rPr>
          <w:rFonts w:eastAsia="Arial"/>
          <w:color w:val="000000"/>
          <w:spacing w:val="-1"/>
          <w:sz w:val="22"/>
          <w:szCs w:val="22"/>
          <w:lang w:val="en-AU"/>
        </w:rPr>
      </w:pPr>
      <w:r w:rsidRPr="00272F6A">
        <w:rPr>
          <w:rFonts w:eastAsia="Arial"/>
          <w:color w:val="000000"/>
          <w:sz w:val="22"/>
          <w:szCs w:val="22"/>
          <w:lang w:val="en-AU"/>
        </w:rPr>
        <w:t xml:space="preserve">Before engaging </w:t>
      </w:r>
      <w:r w:rsidR="00B92EB6" w:rsidRPr="00272F6A">
        <w:rPr>
          <w:rFonts w:eastAsia="Arial"/>
          <w:color w:val="000000"/>
          <w:sz w:val="22"/>
          <w:szCs w:val="22"/>
          <w:lang w:val="en-AU"/>
        </w:rPr>
        <w:t xml:space="preserve">a </w:t>
      </w:r>
      <w:r w:rsidRPr="00272F6A">
        <w:rPr>
          <w:rFonts w:eastAsia="Arial"/>
          <w:color w:val="000000"/>
          <w:sz w:val="22"/>
          <w:szCs w:val="22"/>
          <w:lang w:val="en-AU"/>
        </w:rPr>
        <w:t>professional</w:t>
      </w:r>
      <w:r w:rsidR="00B92EB6" w:rsidRPr="00272F6A">
        <w:rPr>
          <w:rFonts w:eastAsia="Arial"/>
          <w:color w:val="000000"/>
          <w:sz w:val="22"/>
          <w:szCs w:val="22"/>
          <w:lang w:val="en-AU"/>
        </w:rPr>
        <w:t xml:space="preserve"> for these purposes</w:t>
      </w:r>
      <w:r w:rsidRPr="00272F6A">
        <w:rPr>
          <w:rFonts w:eastAsia="Arial"/>
          <w:color w:val="000000"/>
          <w:sz w:val="22"/>
          <w:szCs w:val="22"/>
          <w:lang w:val="en-AU"/>
        </w:rPr>
        <w:t>, organisations are encouraged to consider:</w:t>
      </w:r>
    </w:p>
    <w:p w14:paraId="1A75BE10" w14:textId="2E0E5893" w:rsidR="00A44A29" w:rsidRPr="00272F6A" w:rsidRDefault="00C13482"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the child’s </w:t>
      </w:r>
      <w:r w:rsidR="00A44A29" w:rsidRPr="00272F6A">
        <w:rPr>
          <w:rFonts w:eastAsia="Arial"/>
          <w:color w:val="000000"/>
          <w:szCs w:val="22"/>
          <w:lang w:val="en-AU"/>
        </w:rPr>
        <w:t xml:space="preserve">views about seeing </w:t>
      </w:r>
      <w:r w:rsidR="002F61F8" w:rsidRPr="00272F6A">
        <w:rPr>
          <w:rFonts w:eastAsia="Arial"/>
          <w:color w:val="000000"/>
          <w:szCs w:val="22"/>
          <w:lang w:val="en-AU"/>
        </w:rPr>
        <w:t xml:space="preserve">a professional and the particular </w:t>
      </w:r>
      <w:r w:rsidR="008241D4" w:rsidRPr="00272F6A">
        <w:rPr>
          <w:rFonts w:eastAsia="Arial"/>
          <w:color w:val="000000"/>
          <w:szCs w:val="22"/>
          <w:lang w:val="en-AU"/>
        </w:rPr>
        <w:t xml:space="preserve">proposed </w:t>
      </w:r>
      <w:r w:rsidR="00A44A29" w:rsidRPr="00272F6A">
        <w:rPr>
          <w:rFonts w:eastAsia="Arial"/>
          <w:color w:val="000000"/>
          <w:szCs w:val="22"/>
          <w:lang w:val="en-AU"/>
        </w:rPr>
        <w:t>professional</w:t>
      </w:r>
    </w:p>
    <w:p w14:paraId="40AD815D" w14:textId="07366F24" w:rsidR="00A44A29" w:rsidRPr="00272F6A" w:rsidRDefault="00C66F22"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obtaining the consent of </w:t>
      </w:r>
      <w:r w:rsidR="00C67976" w:rsidRPr="00272F6A">
        <w:rPr>
          <w:rFonts w:eastAsia="Arial"/>
          <w:color w:val="000000"/>
          <w:szCs w:val="22"/>
          <w:lang w:val="en-AU"/>
        </w:rPr>
        <w:t xml:space="preserve">a </w:t>
      </w:r>
      <w:r w:rsidR="00325D93" w:rsidRPr="00272F6A">
        <w:rPr>
          <w:rFonts w:eastAsia="Arial"/>
          <w:color w:val="000000"/>
          <w:szCs w:val="22"/>
          <w:lang w:val="en-AU"/>
        </w:rPr>
        <w:t xml:space="preserve">person with parental responsibility </w:t>
      </w:r>
      <w:r w:rsidRPr="00272F6A">
        <w:rPr>
          <w:rFonts w:eastAsia="Arial"/>
          <w:color w:val="000000"/>
          <w:szCs w:val="22"/>
          <w:lang w:val="en-AU"/>
        </w:rPr>
        <w:t>unless not</w:t>
      </w:r>
      <w:r w:rsidR="00ED0DE5" w:rsidRPr="00272F6A">
        <w:rPr>
          <w:rFonts w:eastAsia="Arial"/>
          <w:color w:val="000000"/>
          <w:szCs w:val="22"/>
          <w:lang w:val="en-AU"/>
        </w:rPr>
        <w:t xml:space="preserve"> safe or</w:t>
      </w:r>
      <w:r w:rsidRPr="00272F6A">
        <w:rPr>
          <w:rFonts w:eastAsia="Arial"/>
          <w:color w:val="000000"/>
          <w:szCs w:val="22"/>
          <w:lang w:val="en-AU"/>
        </w:rPr>
        <w:t xml:space="preserve"> appropriate </w:t>
      </w:r>
    </w:p>
    <w:p w14:paraId="24E04039" w14:textId="0C5771B7" w:rsidR="006277BA" w:rsidRPr="00272F6A" w:rsidRDefault="006277BA"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whether the child has an established relationship with </w:t>
      </w:r>
      <w:r w:rsidR="002F61F8" w:rsidRPr="00272F6A">
        <w:rPr>
          <w:rFonts w:eastAsia="Arial"/>
          <w:color w:val="000000"/>
          <w:szCs w:val="22"/>
          <w:lang w:val="en-AU"/>
        </w:rPr>
        <w:t xml:space="preserve">a </w:t>
      </w:r>
      <w:r w:rsidRPr="00272F6A">
        <w:rPr>
          <w:rFonts w:eastAsia="Arial"/>
          <w:color w:val="000000"/>
          <w:szCs w:val="22"/>
          <w:lang w:val="en-AU"/>
        </w:rPr>
        <w:t xml:space="preserve">professional who could give </w:t>
      </w:r>
      <w:r w:rsidR="00C13482" w:rsidRPr="00272F6A">
        <w:rPr>
          <w:rFonts w:eastAsia="Arial"/>
          <w:color w:val="000000"/>
          <w:szCs w:val="22"/>
          <w:lang w:val="en-AU"/>
        </w:rPr>
        <w:t>their assessment</w:t>
      </w:r>
    </w:p>
    <w:p w14:paraId="4023E843" w14:textId="5EE40466" w:rsidR="006277BA" w:rsidRPr="00272F6A" w:rsidRDefault="006277BA"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whether the </w:t>
      </w:r>
      <w:r w:rsidR="00C13482" w:rsidRPr="00272F6A">
        <w:rPr>
          <w:rFonts w:eastAsia="Arial"/>
          <w:color w:val="000000"/>
          <w:szCs w:val="22"/>
          <w:lang w:val="en-AU"/>
        </w:rPr>
        <w:t>proposed</w:t>
      </w:r>
      <w:r w:rsidRPr="00272F6A">
        <w:rPr>
          <w:rFonts w:eastAsia="Arial"/>
          <w:color w:val="000000"/>
          <w:szCs w:val="22"/>
          <w:lang w:val="en-AU"/>
        </w:rPr>
        <w:t xml:space="preserve"> professional can give an objective and independent assessment </w:t>
      </w:r>
    </w:p>
    <w:p w14:paraId="17D994F3" w14:textId="37DA04B1" w:rsidR="00C67976" w:rsidRPr="00272F6A" w:rsidRDefault="00C67976"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the cultural background and/or religion of the child</w:t>
      </w:r>
      <w:r w:rsidR="00B27568" w:rsidRPr="00272F6A">
        <w:rPr>
          <w:rFonts w:eastAsia="Arial"/>
          <w:color w:val="000000"/>
          <w:szCs w:val="22"/>
          <w:lang w:val="en-AU"/>
        </w:rPr>
        <w:t>.</w:t>
      </w:r>
      <w:r w:rsidRPr="00272F6A">
        <w:rPr>
          <w:rFonts w:eastAsia="Arial"/>
          <w:color w:val="000000"/>
          <w:szCs w:val="22"/>
          <w:lang w:val="en-AU"/>
        </w:rPr>
        <w:t xml:space="preserve"> (</w:t>
      </w:r>
      <w:r w:rsidR="00C13482" w:rsidRPr="00272F6A">
        <w:rPr>
          <w:rFonts w:eastAsia="Arial"/>
          <w:color w:val="000000"/>
          <w:szCs w:val="22"/>
          <w:lang w:val="en-AU"/>
        </w:rPr>
        <w:t>I</w:t>
      </w:r>
      <w:r w:rsidRPr="00272F6A">
        <w:rPr>
          <w:rFonts w:eastAsia="Arial"/>
          <w:color w:val="000000"/>
          <w:szCs w:val="22"/>
          <w:lang w:val="en-AU"/>
        </w:rPr>
        <w:t>deally, a</w:t>
      </w:r>
      <w:r w:rsidR="00C13482" w:rsidRPr="00272F6A">
        <w:rPr>
          <w:rFonts w:eastAsia="Arial"/>
          <w:color w:val="000000"/>
          <w:szCs w:val="22"/>
          <w:lang w:val="en-AU"/>
        </w:rPr>
        <w:t>ny proposed</w:t>
      </w:r>
      <w:r w:rsidRPr="00272F6A">
        <w:rPr>
          <w:rFonts w:eastAsia="Arial"/>
          <w:color w:val="000000"/>
          <w:szCs w:val="22"/>
          <w:lang w:val="en-AU"/>
        </w:rPr>
        <w:t xml:space="preserve"> professional </w:t>
      </w:r>
      <w:r w:rsidR="00C13482" w:rsidRPr="00272F6A">
        <w:rPr>
          <w:rFonts w:eastAsia="Arial"/>
          <w:color w:val="000000"/>
          <w:szCs w:val="22"/>
          <w:lang w:val="en-AU"/>
        </w:rPr>
        <w:t xml:space="preserve">is </w:t>
      </w:r>
      <w:r w:rsidRPr="00272F6A">
        <w:rPr>
          <w:rFonts w:eastAsia="Arial"/>
          <w:color w:val="000000"/>
          <w:szCs w:val="22"/>
          <w:lang w:val="en-AU"/>
        </w:rPr>
        <w:t xml:space="preserve">from, </w:t>
      </w:r>
      <w:r w:rsidR="00C13482" w:rsidRPr="00272F6A">
        <w:rPr>
          <w:rFonts w:eastAsia="Arial"/>
          <w:color w:val="000000"/>
          <w:szCs w:val="22"/>
          <w:lang w:val="en-AU"/>
        </w:rPr>
        <w:t xml:space="preserve">or </w:t>
      </w:r>
      <w:r w:rsidRPr="00272F6A">
        <w:rPr>
          <w:rFonts w:eastAsia="Arial"/>
          <w:color w:val="000000"/>
          <w:szCs w:val="22"/>
          <w:lang w:val="en-AU"/>
        </w:rPr>
        <w:t>recognised by, the child’s community</w:t>
      </w:r>
      <w:r w:rsidR="00C13482" w:rsidRPr="00272F6A">
        <w:rPr>
          <w:rFonts w:eastAsia="Arial"/>
          <w:color w:val="000000"/>
          <w:szCs w:val="22"/>
          <w:lang w:val="en-AU"/>
        </w:rPr>
        <w:t>. Alternatively, consideration could be given to whether the health professional should be supported by a social worker that is from, or recognised by, the child’s community</w:t>
      </w:r>
      <w:r w:rsidRPr="00272F6A">
        <w:rPr>
          <w:rFonts w:eastAsia="Arial"/>
          <w:color w:val="000000"/>
          <w:szCs w:val="22"/>
          <w:lang w:val="en-AU"/>
        </w:rPr>
        <w:t>)</w:t>
      </w:r>
    </w:p>
    <w:p w14:paraId="1133F6E3" w14:textId="6C89983D" w:rsidR="00C67976" w:rsidRPr="00272F6A" w:rsidRDefault="00C67976"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whether the </w:t>
      </w:r>
      <w:r w:rsidR="00C13482" w:rsidRPr="00272F6A">
        <w:rPr>
          <w:rFonts w:eastAsia="Arial"/>
          <w:color w:val="000000"/>
          <w:szCs w:val="22"/>
          <w:lang w:val="en-AU"/>
        </w:rPr>
        <w:t xml:space="preserve">proposed </w:t>
      </w:r>
      <w:r w:rsidRPr="00272F6A">
        <w:rPr>
          <w:rFonts w:eastAsia="Arial"/>
          <w:color w:val="000000"/>
          <w:szCs w:val="22"/>
          <w:lang w:val="en-AU"/>
        </w:rPr>
        <w:t>professional has significant experience working with children of that age group</w:t>
      </w:r>
    </w:p>
    <w:p w14:paraId="11931652" w14:textId="2A9FC6ED" w:rsidR="00C67976" w:rsidRPr="00272F6A" w:rsidRDefault="00C67976"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 xml:space="preserve">whether </w:t>
      </w:r>
      <w:r w:rsidR="00CA5169" w:rsidRPr="00272F6A">
        <w:rPr>
          <w:rFonts w:eastAsia="Arial"/>
          <w:color w:val="000000"/>
          <w:szCs w:val="22"/>
          <w:lang w:val="en-AU"/>
        </w:rPr>
        <w:t xml:space="preserve">the </w:t>
      </w:r>
      <w:r w:rsidR="005540FD" w:rsidRPr="00272F6A">
        <w:rPr>
          <w:rFonts w:eastAsia="Arial"/>
          <w:color w:val="000000"/>
          <w:szCs w:val="22"/>
          <w:lang w:val="en-AU"/>
        </w:rPr>
        <w:t xml:space="preserve">proposed </w:t>
      </w:r>
      <w:r w:rsidR="00536B22" w:rsidRPr="00272F6A">
        <w:rPr>
          <w:rFonts w:eastAsia="Arial"/>
          <w:color w:val="000000"/>
          <w:szCs w:val="22"/>
          <w:lang w:val="en-AU"/>
        </w:rPr>
        <w:t xml:space="preserve">professional </w:t>
      </w:r>
      <w:r w:rsidR="00CA5169" w:rsidRPr="00272F6A">
        <w:rPr>
          <w:rFonts w:eastAsia="Arial"/>
          <w:color w:val="000000"/>
          <w:szCs w:val="22"/>
          <w:lang w:val="en-AU"/>
        </w:rPr>
        <w:t>c</w:t>
      </w:r>
      <w:r w:rsidR="00DF155F" w:rsidRPr="00272F6A">
        <w:rPr>
          <w:rFonts w:eastAsia="Arial"/>
          <w:color w:val="000000"/>
          <w:szCs w:val="22"/>
          <w:lang w:val="en-AU"/>
        </w:rPr>
        <w:t>an</w:t>
      </w:r>
      <w:r w:rsidR="00CA5169" w:rsidRPr="00272F6A">
        <w:rPr>
          <w:rFonts w:eastAsia="Arial"/>
          <w:color w:val="000000"/>
          <w:szCs w:val="22"/>
          <w:lang w:val="en-AU"/>
        </w:rPr>
        <w:t xml:space="preserve"> meet </w:t>
      </w:r>
      <w:r w:rsidR="00536B22" w:rsidRPr="00272F6A">
        <w:rPr>
          <w:rFonts w:eastAsia="Arial"/>
          <w:color w:val="000000"/>
          <w:szCs w:val="22"/>
          <w:lang w:val="en-AU"/>
        </w:rPr>
        <w:t>with the child</w:t>
      </w:r>
      <w:r w:rsidR="005540FD" w:rsidRPr="00272F6A">
        <w:rPr>
          <w:rFonts w:eastAsia="Arial"/>
          <w:color w:val="000000"/>
          <w:szCs w:val="22"/>
          <w:lang w:val="en-AU"/>
        </w:rPr>
        <w:t xml:space="preserve"> in person</w:t>
      </w:r>
      <w:r w:rsidR="00D467DE" w:rsidRPr="00272F6A">
        <w:rPr>
          <w:rFonts w:eastAsia="Arial"/>
          <w:color w:val="000000"/>
          <w:szCs w:val="22"/>
          <w:lang w:val="en-AU"/>
        </w:rPr>
        <w:t xml:space="preserve">. </w:t>
      </w:r>
      <w:r w:rsidR="00C52056" w:rsidRPr="00272F6A">
        <w:rPr>
          <w:rFonts w:eastAsia="Arial"/>
          <w:color w:val="000000"/>
          <w:szCs w:val="22"/>
          <w:lang w:val="en-AU"/>
        </w:rPr>
        <w:t>(</w:t>
      </w:r>
      <w:r w:rsidR="00CA5169" w:rsidRPr="00272F6A">
        <w:rPr>
          <w:rFonts w:eastAsia="Arial"/>
          <w:color w:val="000000"/>
          <w:szCs w:val="22"/>
          <w:lang w:val="en-AU"/>
        </w:rPr>
        <w:t>Ideally, the proposed professional would meet directly with the child</w:t>
      </w:r>
      <w:r w:rsidR="00D467DE" w:rsidRPr="00272F6A">
        <w:rPr>
          <w:rFonts w:eastAsia="Arial"/>
          <w:color w:val="000000"/>
          <w:szCs w:val="22"/>
          <w:lang w:val="en-AU"/>
        </w:rPr>
        <w:t xml:space="preserve"> where safe and appropriate to do so</w:t>
      </w:r>
      <w:r w:rsidR="00C52056" w:rsidRPr="00272F6A">
        <w:rPr>
          <w:rFonts w:eastAsia="Arial"/>
          <w:color w:val="000000"/>
          <w:szCs w:val="22"/>
          <w:lang w:val="en-AU"/>
        </w:rPr>
        <w:t>).</w:t>
      </w:r>
      <w:r w:rsidR="00CA5169" w:rsidRPr="00272F6A">
        <w:rPr>
          <w:rFonts w:eastAsia="Arial"/>
          <w:color w:val="000000"/>
          <w:szCs w:val="22"/>
          <w:lang w:val="en-AU"/>
        </w:rPr>
        <w:t xml:space="preserve"> </w:t>
      </w:r>
    </w:p>
    <w:p w14:paraId="55E410BB" w14:textId="29E9305B" w:rsidR="00C67976" w:rsidRPr="00272F6A" w:rsidRDefault="00C67976" w:rsidP="00415F25">
      <w:pPr>
        <w:spacing w:before="120" w:after="120"/>
        <w:ind w:right="72"/>
        <w:textAlignment w:val="baseline"/>
        <w:rPr>
          <w:rFonts w:eastAsia="Arial"/>
          <w:color w:val="000000"/>
          <w:spacing w:val="-1"/>
          <w:sz w:val="22"/>
          <w:szCs w:val="22"/>
          <w:lang w:val="en-AU"/>
        </w:rPr>
      </w:pPr>
      <w:r w:rsidRPr="00272F6A">
        <w:rPr>
          <w:rFonts w:eastAsia="Arial"/>
          <w:color w:val="000000"/>
          <w:spacing w:val="-1"/>
          <w:sz w:val="22"/>
          <w:szCs w:val="22"/>
          <w:lang w:val="en-AU"/>
        </w:rPr>
        <w:lastRenderedPageBreak/>
        <w:t xml:space="preserve">The Commission does not expect that a professional assessment will be obtained </w:t>
      </w:r>
      <w:r w:rsidR="00857624" w:rsidRPr="00272F6A">
        <w:rPr>
          <w:rFonts w:eastAsia="Arial"/>
          <w:color w:val="000000"/>
          <w:spacing w:val="-1"/>
          <w:sz w:val="22"/>
          <w:szCs w:val="22"/>
          <w:lang w:val="en-AU"/>
        </w:rPr>
        <w:t>in every case</w:t>
      </w:r>
      <w:r w:rsidR="00A44A29" w:rsidRPr="00272F6A">
        <w:rPr>
          <w:rFonts w:eastAsia="Arial"/>
          <w:color w:val="000000"/>
          <w:spacing w:val="-1"/>
          <w:sz w:val="22"/>
          <w:szCs w:val="22"/>
          <w:lang w:val="en-AU"/>
        </w:rPr>
        <w:t xml:space="preserve"> </w:t>
      </w:r>
      <w:r w:rsidR="005E46B9" w:rsidRPr="00272F6A">
        <w:rPr>
          <w:rFonts w:eastAsia="Arial"/>
          <w:color w:val="000000"/>
          <w:spacing w:val="-1"/>
          <w:sz w:val="22"/>
          <w:szCs w:val="22"/>
          <w:lang w:val="en-AU"/>
        </w:rPr>
        <w:t xml:space="preserve">to establish </w:t>
      </w:r>
      <w:r w:rsidR="00A44A29" w:rsidRPr="00272F6A">
        <w:rPr>
          <w:rFonts w:eastAsia="Arial"/>
          <w:color w:val="000000"/>
          <w:spacing w:val="-1"/>
          <w:sz w:val="22"/>
          <w:szCs w:val="22"/>
          <w:lang w:val="en-AU"/>
        </w:rPr>
        <w:t>a finding that behaviour has caused significant emotional or psychological harm to a child</w:t>
      </w:r>
      <w:r w:rsidRPr="00272F6A">
        <w:rPr>
          <w:rFonts w:eastAsia="Arial"/>
          <w:color w:val="000000"/>
          <w:spacing w:val="-1"/>
          <w:sz w:val="22"/>
          <w:szCs w:val="22"/>
          <w:lang w:val="en-AU"/>
        </w:rPr>
        <w:t>. For example</w:t>
      </w:r>
      <w:r w:rsidR="00A44A29" w:rsidRPr="00272F6A">
        <w:rPr>
          <w:rFonts w:eastAsia="Arial"/>
          <w:color w:val="000000"/>
          <w:spacing w:val="-1"/>
          <w:sz w:val="22"/>
          <w:szCs w:val="22"/>
          <w:lang w:val="en-AU"/>
        </w:rPr>
        <w:t>, it may not be necessary or appropriate to engage a health professional where</w:t>
      </w:r>
      <w:r w:rsidRPr="00272F6A">
        <w:rPr>
          <w:rFonts w:eastAsia="Arial"/>
          <w:color w:val="000000"/>
          <w:spacing w:val="-1"/>
          <w:sz w:val="22"/>
          <w:szCs w:val="22"/>
          <w:lang w:val="en-AU"/>
        </w:rPr>
        <w:t>:</w:t>
      </w:r>
    </w:p>
    <w:p w14:paraId="70A48E25" w14:textId="7C920C3D" w:rsidR="00D467DE" w:rsidRPr="00272F6A" w:rsidRDefault="00D467DE" w:rsidP="00415F25">
      <w:pPr>
        <w:pStyle w:val="BulletsIndent"/>
        <w:numPr>
          <w:ilvl w:val="0"/>
          <w:numId w:val="4"/>
        </w:numPr>
        <w:spacing w:before="120" w:after="120"/>
        <w:ind w:left="714" w:hanging="357"/>
        <w:rPr>
          <w:rFonts w:eastAsia="Arial"/>
          <w:color w:val="000000"/>
          <w:szCs w:val="22"/>
          <w:lang w:val="en-AU"/>
        </w:rPr>
      </w:pPr>
      <w:r w:rsidRPr="00272F6A">
        <w:rPr>
          <w:szCs w:val="22"/>
        </w:rPr>
        <w:t>assessment may unreasonably re-traumatise or otherwise further harm the child</w:t>
      </w:r>
    </w:p>
    <w:p w14:paraId="5B65CFF0" w14:textId="2B9E3D5B" w:rsidR="00536B22" w:rsidRPr="00272F6A" w:rsidRDefault="00A44A29"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appropriate records of a previous professional assessment already exist</w:t>
      </w:r>
      <w:r w:rsidR="00DF155F" w:rsidRPr="00272F6A">
        <w:rPr>
          <w:rFonts w:eastAsia="Arial"/>
          <w:color w:val="000000"/>
          <w:szCs w:val="22"/>
          <w:lang w:val="en-AU"/>
        </w:rPr>
        <w:t>, or</w:t>
      </w:r>
    </w:p>
    <w:p w14:paraId="08285845" w14:textId="4E9F3396" w:rsidR="00A44A29" w:rsidRPr="00272F6A" w:rsidRDefault="00536B22" w:rsidP="00415F25">
      <w:pPr>
        <w:pStyle w:val="BulletsIndent"/>
        <w:numPr>
          <w:ilvl w:val="0"/>
          <w:numId w:val="4"/>
        </w:numPr>
        <w:spacing w:before="120" w:after="120"/>
        <w:ind w:left="714" w:hanging="357"/>
        <w:rPr>
          <w:rFonts w:eastAsia="Arial"/>
          <w:color w:val="000000"/>
          <w:szCs w:val="22"/>
          <w:lang w:val="en-AU"/>
        </w:rPr>
      </w:pPr>
      <w:r w:rsidRPr="00272F6A">
        <w:rPr>
          <w:rFonts w:eastAsia="Arial"/>
          <w:color w:val="000000"/>
          <w:szCs w:val="22"/>
          <w:lang w:val="en-AU"/>
        </w:rPr>
        <w:t>it is evident from the child’s behaviour that they have experienced significant harm</w:t>
      </w:r>
      <w:r w:rsidR="00C52056" w:rsidRPr="00272F6A">
        <w:rPr>
          <w:rFonts w:eastAsia="Arial"/>
          <w:color w:val="000000"/>
          <w:szCs w:val="22"/>
          <w:lang w:val="en-AU"/>
        </w:rPr>
        <w:t>.</w:t>
      </w:r>
    </w:p>
    <w:p w14:paraId="725630F7" w14:textId="4BD7012F" w:rsidR="006277BA" w:rsidRPr="00272F6A" w:rsidRDefault="006277BA" w:rsidP="00415F25">
      <w:pPr>
        <w:spacing w:before="120" w:after="120"/>
        <w:ind w:right="72"/>
        <w:textAlignment w:val="baseline"/>
        <w:rPr>
          <w:rFonts w:eastAsia="Arial"/>
          <w:color w:val="000000"/>
          <w:spacing w:val="-1"/>
          <w:sz w:val="22"/>
          <w:szCs w:val="22"/>
          <w:lang w:val="en-AU"/>
        </w:rPr>
      </w:pPr>
      <w:r w:rsidRPr="00272F6A">
        <w:rPr>
          <w:rFonts w:eastAsia="Arial"/>
          <w:color w:val="000000"/>
          <w:spacing w:val="-1"/>
          <w:sz w:val="22"/>
          <w:szCs w:val="22"/>
          <w:lang w:val="en-AU"/>
        </w:rPr>
        <w:t xml:space="preserve">The Commission encourages organisations </w:t>
      </w:r>
      <w:r w:rsidR="000C4D25" w:rsidRPr="00272F6A">
        <w:rPr>
          <w:rFonts w:eastAsia="Arial"/>
          <w:color w:val="000000"/>
          <w:spacing w:val="-1"/>
          <w:sz w:val="22"/>
          <w:szCs w:val="22"/>
          <w:lang w:val="en-AU"/>
        </w:rPr>
        <w:t>to give</w:t>
      </w:r>
      <w:r w:rsidRPr="00272F6A">
        <w:rPr>
          <w:rFonts w:eastAsia="Arial"/>
          <w:color w:val="000000"/>
          <w:spacing w:val="-1"/>
          <w:sz w:val="22"/>
          <w:szCs w:val="22"/>
          <w:lang w:val="en-AU"/>
        </w:rPr>
        <w:t xml:space="preserve"> </w:t>
      </w:r>
      <w:r w:rsidR="00A44A29" w:rsidRPr="00272F6A">
        <w:rPr>
          <w:rFonts w:eastAsia="Arial"/>
          <w:color w:val="000000"/>
          <w:spacing w:val="-1"/>
          <w:sz w:val="22"/>
          <w:szCs w:val="22"/>
          <w:lang w:val="en-AU"/>
        </w:rPr>
        <w:t xml:space="preserve">a copy of this information sheet to </w:t>
      </w:r>
      <w:r w:rsidRPr="00272F6A">
        <w:rPr>
          <w:rFonts w:eastAsia="Arial"/>
          <w:color w:val="000000"/>
          <w:spacing w:val="-1"/>
          <w:sz w:val="22"/>
          <w:szCs w:val="22"/>
          <w:lang w:val="en-AU"/>
        </w:rPr>
        <w:t xml:space="preserve">any health professional </w:t>
      </w:r>
      <w:r w:rsidR="00A44A29" w:rsidRPr="00272F6A">
        <w:rPr>
          <w:rFonts w:eastAsia="Arial"/>
          <w:color w:val="000000"/>
          <w:spacing w:val="-1"/>
          <w:sz w:val="22"/>
          <w:szCs w:val="22"/>
          <w:lang w:val="en-AU"/>
        </w:rPr>
        <w:t xml:space="preserve">that is </w:t>
      </w:r>
      <w:r w:rsidR="000C4D25" w:rsidRPr="00272F6A">
        <w:rPr>
          <w:rFonts w:eastAsia="Arial"/>
          <w:color w:val="000000"/>
          <w:spacing w:val="-1"/>
          <w:sz w:val="22"/>
          <w:szCs w:val="22"/>
          <w:lang w:val="en-AU"/>
        </w:rPr>
        <w:t xml:space="preserve">engaged </w:t>
      </w:r>
      <w:r w:rsidRPr="00272F6A">
        <w:rPr>
          <w:rFonts w:eastAsia="Arial"/>
          <w:color w:val="000000"/>
          <w:sz w:val="22"/>
          <w:szCs w:val="22"/>
          <w:lang w:val="en-AU"/>
        </w:rPr>
        <w:t>for the purposes of the Scheme.</w:t>
      </w:r>
    </w:p>
    <w:p w14:paraId="6CAFA643" w14:textId="0FE6B8C2" w:rsidR="00677EEF" w:rsidRPr="00272F6A" w:rsidRDefault="00F4241C" w:rsidP="00677EEF">
      <w:pPr>
        <w:pStyle w:val="Heading2"/>
        <w:rPr>
          <w:rFonts w:eastAsia="Arial"/>
          <w:color w:val="0070C0"/>
          <w:sz w:val="22"/>
          <w:szCs w:val="22"/>
          <w:lang w:val="en-AU"/>
        </w:rPr>
      </w:pPr>
      <w:r w:rsidRPr="00272F6A">
        <w:rPr>
          <w:color w:val="0070C0"/>
          <w:sz w:val="22"/>
          <w:szCs w:val="22"/>
          <w:lang w:val="en-AU"/>
        </w:rPr>
        <w:t>Acknowledgment</w:t>
      </w:r>
    </w:p>
    <w:p w14:paraId="58C490DD" w14:textId="6C6F7410" w:rsidR="00F4730C" w:rsidRPr="00272F6A" w:rsidRDefault="00677EEF" w:rsidP="00415F25">
      <w:pPr>
        <w:spacing w:before="120" w:after="120"/>
        <w:ind w:right="646"/>
        <w:textAlignment w:val="baseline"/>
        <w:rPr>
          <w:rFonts w:eastAsia="Arial"/>
          <w:color w:val="000000"/>
          <w:sz w:val="22"/>
          <w:szCs w:val="22"/>
          <w:lang w:val="en-AU"/>
        </w:rPr>
      </w:pPr>
      <w:r w:rsidRPr="00272F6A">
        <w:rPr>
          <w:rFonts w:eastAsia="Arial"/>
          <w:color w:val="000000"/>
          <w:sz w:val="22"/>
          <w:szCs w:val="22"/>
          <w:lang w:val="en-AU"/>
        </w:rPr>
        <w:t xml:space="preserve">The Commission wishes to acknowledge the expert assistance and contributions of </w:t>
      </w:r>
      <w:r w:rsidR="00FE617F" w:rsidRPr="00272F6A">
        <w:rPr>
          <w:rFonts w:eastAsia="Arial"/>
          <w:color w:val="000000"/>
          <w:sz w:val="22"/>
          <w:szCs w:val="22"/>
          <w:lang w:val="en-AU"/>
        </w:rPr>
        <w:t xml:space="preserve">Associate Professor Erica Frydenberg PHD, MA, BA, DipCPscyh and </w:t>
      </w:r>
      <w:r w:rsidRPr="00272F6A">
        <w:rPr>
          <w:rFonts w:eastAsia="Arial"/>
          <w:color w:val="000000"/>
          <w:sz w:val="22"/>
          <w:szCs w:val="22"/>
          <w:lang w:val="en-AU"/>
        </w:rPr>
        <w:t xml:space="preserve">Associate Professor Alasdair Vance MD, MMed, MBBS in relation to this information sheet. </w:t>
      </w:r>
    </w:p>
    <w:p w14:paraId="5810834C" w14:textId="04578EBD" w:rsidR="00F4730C" w:rsidRDefault="00081A79" w:rsidP="000E428F">
      <w:pPr>
        <w:pStyle w:val="Heading2"/>
        <w:rPr>
          <w:color w:val="FFFFFF" w:themeColor="background1"/>
          <w:lang w:val="en-AU"/>
        </w:rPr>
      </w:pPr>
      <w:r w:rsidRPr="00F4730C">
        <w:rPr>
          <w:rFonts w:cs="Arial"/>
          <w:b w:val="0"/>
          <w:bCs/>
          <w:noProof/>
          <w:color w:val="FFFFFF" w:themeColor="background1"/>
          <w:sz w:val="28"/>
          <w:szCs w:val="28"/>
        </w:rPr>
        <mc:AlternateContent>
          <mc:Choice Requires="wpg">
            <w:drawing>
              <wp:anchor distT="0" distB="0" distL="114300" distR="114300" simplePos="0" relativeHeight="251659264" behindDoc="1" locked="0" layoutInCell="1" allowOverlap="1" wp14:anchorId="7EAE7371" wp14:editId="0FAD9DC7">
                <wp:simplePos x="0" y="0"/>
                <wp:positionH relativeFrom="column">
                  <wp:posOffset>-83184</wp:posOffset>
                </wp:positionH>
                <wp:positionV relativeFrom="paragraph">
                  <wp:posOffset>285408</wp:posOffset>
                </wp:positionV>
                <wp:extent cx="6567854" cy="2440305"/>
                <wp:effectExtent l="0" t="0" r="42545" b="17145"/>
                <wp:wrapNone/>
                <wp:docPr id="9" name="Group 9"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567854" cy="2440305"/>
                          <a:chOff x="-3" y="-57728"/>
                          <a:chExt cx="6791325" cy="2857500"/>
                        </a:xfrm>
                      </wpg:grpSpPr>
                      <wps:wsp>
                        <wps:cNvPr id="10"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Diagonal Corner Rectangle 35"/>
                        <wps:cNvSpPr/>
                        <wps:spPr>
                          <a:xfrm flipH="1">
                            <a:off x="-3" y="-48299"/>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D797E" id="Group 9" o:spid="_x0000_s1026" alt="Title: Background box - Description: graphic element only, does not contain information" style="position:absolute;margin-left:-6.55pt;margin-top:22.45pt;width:517.15pt;height:192.15pt;z-index:-251657216;mso-width-relative:margin;mso-height-relative:margin" coordorigin=",-577" coordsize="6791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FkGg0AANt2AAAOAAAAZHJzL2Uyb0RvYy54bWzsXVtz28YZfe9M/wOGj53awv2iiZxx7Nrt&#10;jCfxJOkkfoRIkGILAiwAWXJ+fb/dBahDm8QeCnInbakHiRT27MF3OfvtggD3m2/vN6XzsWjadV1d&#10;zbzn7swpqnm9WFerq9nff37zLJ05bZdXi7ysq+Jq9qloZ9+++OMfvrnbXhZ+fVOXi6JxpJOqvbzb&#10;Xs1uum57eXHRzm+KTd4+r7dFJQeXdbPJO3nbrC4WTX4nvW/KC99144u7ullsm3petK3897U5OHuh&#10;+18ui3n3w3LZFp1TXs3k3Dr9u9G/r9Xvixff5JerJt/erOf9aeSPOItNvq6EdNfV67zLndtm/UVX&#10;m/W8qdt62T2f15uLerlczwttg1jjuZ9Z87apb7faltXl3Wq7c5O49jM/Pbrb+fcf3zfOenE1y2ZO&#10;lW8kRJrVkbeLop2LqwbvFGWxKarOqavy05+dRV20TlV3zryuOrHeWVcmSpII4ud1V0pX3+Xzf67E&#10;iGrhXNf3ytl329WlcL5ttj9t3zf9P1bmnfLf/bLZqL/iGedeh+nTLkzFvbDJP+MoTtIonDlzOeaH&#10;oRu4kQnk/EairXDPgpkjB59FSeKnw7G/DPgk8wI/6vFplESuToSLgf5CneXupO62kprtg/fbad7/&#10;6SbfFjqorfJE731PktO4/0ftrtfrfFVXeem8qptKFPKjZHJercrCCULjR43eObG9bMWfgwedZbne&#10;/lX0qHOy9+UBn+w8avNIfrlt2u5tUW8c9eJqpoPqq7NUZ6Zp8o/v2k5rYNGbki/+4c2c5aYUSX0U&#10;Wzw3DHwTjRW08bHNEIm+N4nJwKy6ruo367LUoi0r504szNxIXDfPZexYlnknLzdbyea2Ws2cvFzJ&#10;oDTvGn1+bV2uFwquOmqb1fWrsnHktCS/3NR7FasTE7q9Zor7dd7emHb6kDn/zbqTqJTrzdUsddVP&#10;jy4r1XuhRx5xh+pS5Y8Jjnp1XS8+Scyb2gxF7Xb+Zi0k7/K2e5834iixRsbT7gf5tSxrMbHuX82c&#10;m7r57dD/VXtJSjk6c+5kLBPz/3WbN8XMKf9WSbpmnohERKnfhFHiy5sGj1zjkep286oWr0jo5Oz0&#10;S9W+K4eXy6be/CLD7kvFKofyai7cxtH9m1edGWNlSJgXL1/qZjLgbfPuXfXTdj5kpnLvz/e/5M22&#10;T6tOMvL7epBIfqmzwMTloa1JhJe3Xb1c7zxs/Nq7W+Sqhpr/hG7FS6Ru9RilTkpU/xjdhqmfZSb7&#10;Duo29IPIT/o8HMbR+a2RrfLZ4EypUovPpSqjeNVKTv8q8TSC/dOFIwXW9SPnzon78UELbyfdAfMB&#10;Ma5z44SCE1Uebv3rbkgQhr5jOwWC7BS7EeUUCgTZKaTA7PxEW4Gg3rk2b0mZe+CJpHC5rt1bCDLB&#10;sEZFyuGOh2DA5iRDfBoDNicZktMYsDkZDZnN7rzEqgMx9rxCLbEMiLEzoJTozEWQnQKlRFMgyE6B&#10;UqIpEERGHKUUn/U3OrIfEJS1diDGHnXM9CjyskBVp8STaWXQLwGesjr1HdspHq8OmuLx6qAppqoj&#10;kzB4qnZYAoKSIkd2LDeBxJ2hQQxJgzWHpUEMSYM5z2YxYk7TSewGmRursLihn2R6+aimgP289Qlm&#10;cX3HdooJOjHnbqeYoBOWYqpOUglDnNlNmagTP/JChmaiTliaiTphs/jxOvHk8oSslCUu/XziyALm&#10;wHInk2tIR1pPX+5kkazB1DJhjAXTnp4OIYhiwcynWRDkixGRGb7GrMHMf+SkS3Vv9Rqm/smLHooB&#10;s55gwOYm4FYbMOHpFEaQPRw466IpEJSYDPbkSu3XuyzgybUKbcsoDeY8ncII4mgw6WkaBMlMyjcZ&#10;PGrOdKXo7lWWjfJMUQrHgKl/qlI4Bkx6Oo0RxKQxpj1NgiD5MCOKVTxC1wu8r1ZVZKqaelYaTHw6&#10;jRHE0WDi0zQI8sVZMse1eW26WnRQrDxT1MIxTFELx4CJHwWBBNI+M0KMn6WBPcHw4hgtFwRxckGB&#10;0TQI4mhwfUPnMYI4uaDAaBoEcTQoMJoGQWdVjn9ugiI2w711ZEGFnVU5qDJy4/TohY3pK7BBLuM0&#10;KDBaLgjiaFBgNA2CdqocN+fpauU4z1PUynEGlFmgrhUTH2kixvQu0hyneSppjrNg7aMrGYI4zWDt&#10;o2kQxNFg7aOTGUGcZlBlNA2COBpUGU2DoLM0z9K0jjOoMs+TSbanLu7HaSyX8PTtH7aL+4M0w9CL&#10;hztKvvg4YL9qms7tNIekOU6DKuttsNMgaJDmOA2qjKZB0E6a4zx7VTOWkLi+3RwEwTxwLDpYNZPU&#10;Z1gQQrJgFQyz2E/stuxBAjcNAj2nHbMFC2cs2cwYg5iHleYYC9ZAWjYI4mRzVueHszpRamd1DteB&#10;fm/q9MMk8NTnsHEWBElw7JOJvc/7hkEgyoJM7qllbnE0ndtpDtXOcRoUWm+DnQZBQ+0cp8EySNMg&#10;aFc7x3mwDMaJhMTVs8Hx4CBoV9XGeVCdXignR9AghqTBSuh5QRroC6jj1iAmHKrnuDVYCeMkShlr&#10;EDNUz3EWLIQeKxwEccLZq54sDYI4GpQandEI4oSDUqNpEMTRoNRoGgSd9XnWJycclBo9DCCIo0Gp&#10;0RmNIE44KDWaBkEcDUqNpkHQWZ9nfXLCQal5YRJGgb7xU9bUWXjitSH27oPEdC4Tz/7VkUnxh0P6&#10;NFOpI4hfUWo0DYIGfY7ToNRoGgTt9DnOg1PVOJOQ+OrakMVrCNpNPMd5cK4aCBFDgxiSBueqmdzZ&#10;xdAgZph4jhuDU1U6oxE0CGecBoWTBamb6EtdsTxdnPbPD39xhfTgunCcBSUQm87Vgm2cBkFcQqME&#10;aBoEcTQoAZoGQY/RjazXwjiwe22ibqIocRPPTjNRN0EsD7MT1kzTDZvQ02Qj44w8gqpcJgvX1Dym&#10;zn8UwZabvnM7zUTZGBvsNBNlw9JMlY0nIXH1ta7x4EyUjR96oaeHznGaibKJ3IwxZppq2Hyephr5&#10;cD1y5UY5kY3cLBSGn38/wsHHc7iahgroO7fTIIgrA6gAmgZBHA0qgKZB0GOqjTzw2efzeHAmyma4&#10;tXIk/FMVE8jzbFqY44ZMkwydzGfNPDxHTifzWTMogrNmrDeL4qKGliaCmAcesGDQqYwg7oEaTH6a&#10;BkEcDRYMmgZBj3xu5/Qqwz3zMkUxHANWDLkj+eQqY39kC4sFncYIYtIY0541AzF2MzDn6dRCEJfB&#10;mPM0DYI4Gsx5mgZBZ6GcOB2zZxjm4/93Dtt9hal4zl/1rVK2R0C//kA/NX9lISn3WYghqfqmwWPX&#10;bffvbDXLoRPXxVIZUzsPDqp0iiFIxWTclMlZHIunPHWL5jgPrm/VA/knT1dM91aeCdMVkmFqFpM5&#10;NjWV7XLEmQGdXQji6jzmI02DILLO72Uym2EIMs+vS4aNP8iOmUwsIbE5yYA5zFZhxNhD/1+QXHYj&#10;MEfOicUUYEySc2Idvfl2L7HYkQRBpM5x8CFGEmxOMuDgwwYcMXYRnkeSmXxFLBkOjOD/QsDDJHbD&#10;4fuuRj56wCSxpxROMehxHUF2ChQrTYGg32XA2XA8XuFhIk/J95kbBkcXSHs3tsShfoDLkxvIgmP3&#10;aWH0JB6qa7OgGiPZAxEkGD+aBEESdDk1M0EcMQZV7qeZfrbS2HTE/A+IIEkwhmxUEMNEBWXL5hZi&#10;fLk3RXvLz2L62+1kGDltLU2xYBgfKXhlhNUajOTJIzzFgEFkg4IYyl0YRZYEMbF8caT2VSz3Wh3J&#10;+ulXUSiWJ4i8MsJqzaTIUwwYRTYoiKHchVFkSRCTenIXp1pCy3eUHrsTZXrkKZYniLwywmrNpMhT&#10;DBhFNiiIodyFUWRJEJOGcWh8lcTHviL4CSLPsDxF5MUIqzXTIs8wYBTZoCCGCgpGkSVBjFwy19/T&#10;Jk/ep/T3DZ5c5ymWJ4i8MkJHfsyaSZGnGDCKbFAQQ7kLo8iSIEZmkX1lTIKvWOcZlieIvDwybLdm&#10;UuQpBowiGxTEUEHBKLIkiMmSQI+PsgnG0Ru1p4/2FMv0yGsjlOZHrZkSeY4Bo8gGBTFfuEt2I9vt&#10;1JTfmO3E8sv5fdXv3iSvZL8t2Q3Q1RucbetW7X033DGstnKSPfCGt7KqNxtpCUrtBmUBy/Icwbow&#10;yPlwYIkpgvVMkgZLoBCsrzrQYPEngvVMZgCbv73vGtm2Tm0KWepNITvZ4Ew2tZs511eza7Pikb3K&#10;lMuVq9RLtdlcv/SUjdiuZn2yqcMb2aHt51o37FQATOz1iaiQ9m5/aFVW2HrXqZw3NB8aDX+3umts&#10;/JDuYtjQbPhrmpsMONhwfnu9nn9X/IanIttEyLaPch5e/9m56cXzPPmCIX3gme9FXn8dyBw8bOx+&#10;7/OybguTfMqVepu9nXtVVG4fNinTe+wd3KUvDBP/1eDNvWbnrQB3WwSetwIctljErQD1hp6yg6rO&#10;vH4/U7VFK77X7R/2pH3xbwAAAP//AwBQSwMEFAAGAAgAAAAhAOjiX5bhAAAACwEAAA8AAABkcnMv&#10;ZG93bnJldi54bWxMj8FuwjAMhu+T9g6RJ+0GaQKbRmmKENp2QpOASRO30Ji2onGqJrTl7RdO29H2&#10;p9/fn61G27AeO187UiCmCTCkwpmaSgXfh4/JGzAfNBndOEIFN/Swyh8fMp0aN9AO+30oWQwhn2oF&#10;VQhtyrkvKrTaT12LFG9n11kd4tiV3HR6iOG24TJJXrnVNcUPlW5xU2Fx2V+tgs9BD+uZeO+3l/Pm&#10;djy8fP1sBSr1/DSul8ACjuEPhrt+VIc8Op3clYxnjYKJmImIKpjPF8DuQCKFBHaKG7mQwPOM/++Q&#10;/wIAAP//AwBQSwECLQAUAAYACAAAACEAtoM4kv4AAADhAQAAEwAAAAAAAAAAAAAAAAAAAAAAW0Nv&#10;bnRlbnRfVHlwZXNdLnhtbFBLAQItABQABgAIAAAAIQA4/SH/1gAAAJQBAAALAAAAAAAAAAAAAAAA&#10;AC8BAABfcmVscy8ucmVsc1BLAQItABQABgAIAAAAIQCZveFkGg0AANt2AAAOAAAAAAAAAAAAAAAA&#10;AC4CAABkcnMvZTJvRG9jLnhtbFBLAQItABQABgAIAAAAIQDo4l+W4QAAAAsBAAAPAAAAAAAAAAAA&#10;AAAAAHQPAABkcnMvZG93bnJldi54bWxQSwUGAAAAAAQABADzAAAAgh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UWxQAAANsAAAAPAAAAZHJzL2Rvd25yZXYueG1sRI9Pa8JA&#10;EMXvBb/DMkJvdaP0H9FNEMESipfaHjyO2WkSmp2N2W2M3945CN5meG/e+80qH12rBupD49nAfJaA&#10;Ii69bbgy8PO9fXoHFSKyxdYzGbhQgDybPKwwtf7MXzTsY6UkhEOKBuoYu1TrUNbkMMx8Ryzar+8d&#10;Rln7StsezxLuWr1IklftsGFpqLGjTU3l3/7fGaDt7u3TFsO6aE+XRTy+HD42zwdjHqfjegkq0hjv&#10;5tt1YQVf6OUXGUBnVwAAAP//AwBQSwECLQAUAAYACAAAACEA2+H2y+4AAACFAQAAEwAAAAAAAAAA&#10;AAAAAAAAAAAAW0NvbnRlbnRfVHlwZXNdLnhtbFBLAQItABQABgAIAAAAIQBa9CxbvwAAABUBAAAL&#10;AAAAAAAAAAAAAAAAAB8BAABfcmVscy8ucmVsc1BLAQItABQABgAIAAAAIQA52cUWxQAAANsAAAAP&#10;AAAAAAAAAAAAAAAAAAcCAABkcnMvZG93bnJldi54bWxQSwUGAAAAAAMAAwC3AAAA+QI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482;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gBwQAAANsAAAAPAAAAZHJzL2Rvd25yZXYueG1sRE/JasMw&#10;EL0H8g9iAr3FclpwgmsllICpD700S3sdrPHSWiNjqbb791UhkNs83jrZYTadGGlwrWUFmygGQVxa&#10;3XKt4HLO1zsQziNr7CyTgl9ycNgvFxmm2k78TuPJ1yKEsEtRQeN9n0rpyoYMusj2xIGr7GDQBzjU&#10;Ug84hXDTycc4TqTBlkNDgz0dGyq/Tz9GwefW1cmXKz6OeVXQ29NrXpjxqtTDan55BuFp9nfxzV3o&#10;MH8D/7+EA+T+DwAA//8DAFBLAQItABQABgAIAAAAIQDb4fbL7gAAAIUBAAATAAAAAAAAAAAAAAAA&#10;AAAAAABbQ29udGVudF9UeXBlc10ueG1sUEsBAi0AFAAGAAgAAAAhAFr0LFu/AAAAFQEAAAsAAAAA&#10;AAAAAAAAAAAAHwEAAF9yZWxzLy5yZWxzUEsBAi0AFAAGAAgAAAAhAKxYSAHBAAAA2wAAAA8AAAAA&#10;AAAAAAAAAAAABwIAAGRycy9kb3ducmV2LnhtbFBLBQYAAAAAAwADALcAAAD1Ag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p>
    <w:p w14:paraId="444BBE06" w14:textId="376DAB9B" w:rsidR="00C069E2" w:rsidRPr="00272F6A" w:rsidRDefault="00C069E2" w:rsidP="000E428F">
      <w:pPr>
        <w:pStyle w:val="Heading2"/>
        <w:rPr>
          <w:rFonts w:eastAsia="Arial"/>
          <w:color w:val="FFFFFF" w:themeColor="background1"/>
          <w:sz w:val="28"/>
          <w:szCs w:val="28"/>
          <w:lang w:val="en-AU"/>
        </w:rPr>
      </w:pPr>
      <w:r w:rsidRPr="00272F6A">
        <w:rPr>
          <w:color w:val="FFFFFF" w:themeColor="background1"/>
          <w:sz w:val="28"/>
          <w:szCs w:val="28"/>
          <w:lang w:val="en-AU"/>
        </w:rPr>
        <w:t>Where to get help</w:t>
      </w:r>
    </w:p>
    <w:p w14:paraId="3D6691C2" w14:textId="60685D80" w:rsidR="00F4730C" w:rsidRPr="00272F6A" w:rsidRDefault="00F4730C" w:rsidP="00F4730C">
      <w:pPr>
        <w:spacing w:before="160"/>
        <w:rPr>
          <w:rFonts w:cs="Arial"/>
          <w:sz w:val="22"/>
          <w:szCs w:val="22"/>
        </w:rPr>
      </w:pPr>
      <w:r w:rsidRPr="00272F6A">
        <w:rPr>
          <w:rFonts w:cs="Arial"/>
          <w:sz w:val="22"/>
          <w:szCs w:val="22"/>
        </w:rPr>
        <w:t>For further information about the Reportable Conduct Scheme, the Child Safe Standards, to talk through issues of concern, or to make a notification:</w:t>
      </w:r>
    </w:p>
    <w:p w14:paraId="22F29C8A" w14:textId="46CA706C" w:rsidR="00F4730C" w:rsidRPr="00272F6A" w:rsidRDefault="00F4730C" w:rsidP="00F4730C">
      <w:pPr>
        <w:tabs>
          <w:tab w:val="left" w:pos="851"/>
        </w:tabs>
        <w:spacing w:before="120"/>
        <w:ind w:left="340"/>
        <w:rPr>
          <w:rFonts w:cs="Arial"/>
          <w:sz w:val="22"/>
          <w:szCs w:val="22"/>
        </w:rPr>
      </w:pPr>
      <w:r w:rsidRPr="00272F6A">
        <w:rPr>
          <w:rFonts w:cs="Arial"/>
          <w:noProof/>
          <w:sz w:val="22"/>
          <w:szCs w:val="22"/>
        </w:rPr>
        <w:drawing>
          <wp:inline distT="0" distB="0" distL="0" distR="0" wp14:anchorId="11A717CD" wp14:editId="5248CBBE">
            <wp:extent cx="158400" cy="15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9"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272F6A">
        <w:rPr>
          <w:rFonts w:cs="Arial"/>
          <w:sz w:val="22"/>
          <w:szCs w:val="22"/>
        </w:rPr>
        <w:tab/>
        <w:t xml:space="preserve">Telephone us on: 1300 782 978 </w:t>
      </w:r>
    </w:p>
    <w:p w14:paraId="506C2489" w14:textId="77777777" w:rsidR="00F4730C" w:rsidRPr="00272F6A" w:rsidRDefault="00F4730C" w:rsidP="00F4730C">
      <w:pPr>
        <w:tabs>
          <w:tab w:val="left" w:pos="851"/>
        </w:tabs>
        <w:spacing w:before="120"/>
        <w:ind w:left="340"/>
        <w:rPr>
          <w:rFonts w:cs="Arial"/>
          <w:color w:val="0563C1"/>
          <w:sz w:val="22"/>
          <w:szCs w:val="22"/>
          <w:u w:val="single"/>
        </w:rPr>
      </w:pPr>
      <w:r w:rsidRPr="00272F6A">
        <w:rPr>
          <w:rFonts w:cs="Arial"/>
          <w:noProof/>
          <w:sz w:val="22"/>
          <w:szCs w:val="22"/>
        </w:rPr>
        <w:drawing>
          <wp:inline distT="0" distB="0" distL="0" distR="0" wp14:anchorId="4DBD21AC" wp14:editId="6BC1A1AB">
            <wp:extent cx="158400" cy="110041"/>
            <wp:effectExtent l="0" t="0" r="0" b="4445"/>
            <wp:docPr id="23" name="Picture 23"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272F6A">
        <w:rPr>
          <w:rFonts w:cs="Arial"/>
          <w:sz w:val="22"/>
          <w:szCs w:val="22"/>
        </w:rPr>
        <w:tab/>
        <w:t xml:space="preserve">Email us at:  </w:t>
      </w:r>
      <w:hyperlink r:id="rId11" w:history="1">
        <w:r w:rsidRPr="00272F6A">
          <w:rPr>
            <w:rFonts w:cs="Arial"/>
            <w:color w:val="0563C1"/>
            <w:sz w:val="22"/>
            <w:szCs w:val="22"/>
            <w:u w:val="single"/>
          </w:rPr>
          <w:t>contact@ccyp.vic.gov.au</w:t>
        </w:r>
      </w:hyperlink>
      <w:r w:rsidRPr="00272F6A">
        <w:rPr>
          <w:rFonts w:cs="Arial"/>
          <w:color w:val="0563C1"/>
          <w:sz w:val="22"/>
          <w:szCs w:val="22"/>
          <w:u w:val="single"/>
        </w:rPr>
        <w:t xml:space="preserve"> </w:t>
      </w:r>
    </w:p>
    <w:p w14:paraId="5FC283C5" w14:textId="77777777" w:rsidR="00F4730C" w:rsidRPr="00272F6A" w:rsidRDefault="00F4730C" w:rsidP="00F4730C">
      <w:pPr>
        <w:tabs>
          <w:tab w:val="left" w:pos="851"/>
        </w:tabs>
        <w:spacing w:before="120"/>
        <w:ind w:left="340"/>
        <w:rPr>
          <w:rStyle w:val="Hyperlink"/>
          <w:rFonts w:eastAsiaTheme="majorEastAsia" w:cs="Arial"/>
          <w:color w:val="0563C1"/>
          <w:sz w:val="22"/>
          <w:szCs w:val="22"/>
        </w:rPr>
      </w:pPr>
      <w:r w:rsidRPr="00272F6A">
        <w:rPr>
          <w:rFonts w:cs="Arial"/>
          <w:noProof/>
          <w:sz w:val="22"/>
          <w:szCs w:val="22"/>
        </w:rPr>
        <w:drawing>
          <wp:inline distT="0" distB="0" distL="0" distR="0" wp14:anchorId="7E640352" wp14:editId="5DE057B3">
            <wp:extent cx="158400" cy="158400"/>
            <wp:effectExtent l="0" t="0" r="0" b="0"/>
            <wp:docPr id="24" name="Picture 24"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272F6A">
        <w:rPr>
          <w:rFonts w:cs="Arial"/>
          <w:sz w:val="22"/>
          <w:szCs w:val="22"/>
        </w:rPr>
        <w:tab/>
        <w:t xml:space="preserve">Visit the Commission’s website:  </w:t>
      </w:r>
      <w:hyperlink r:id="rId13" w:history="1">
        <w:r w:rsidRPr="00272F6A">
          <w:rPr>
            <w:rFonts w:cs="Arial"/>
            <w:color w:val="0563C1"/>
            <w:sz w:val="22"/>
            <w:szCs w:val="22"/>
            <w:u w:val="single"/>
          </w:rPr>
          <w:t>www.ccyp.vic.gov.au</w:t>
        </w:r>
      </w:hyperlink>
      <w:r w:rsidRPr="00272F6A">
        <w:rPr>
          <w:rFonts w:cs="Arial"/>
          <w:color w:val="0563C1"/>
          <w:sz w:val="22"/>
          <w:szCs w:val="22"/>
          <w:u w:val="single"/>
        </w:rPr>
        <w:t xml:space="preserve"> </w:t>
      </w:r>
    </w:p>
    <w:p w14:paraId="4445FAE7" w14:textId="5E185F30" w:rsidR="00F4730C" w:rsidRPr="00272F6A" w:rsidRDefault="00F4730C" w:rsidP="00F4730C">
      <w:pPr>
        <w:rPr>
          <w:rFonts w:cs="Arial"/>
          <w:sz w:val="22"/>
          <w:szCs w:val="22"/>
        </w:rPr>
      </w:pPr>
      <w:r w:rsidRPr="00272F6A">
        <w:rPr>
          <w:rFonts w:cs="Arial"/>
          <w:sz w:val="22"/>
          <w:szCs w:val="22"/>
        </w:rPr>
        <w:t xml:space="preserve">If you need an interpreter, please call the Translating and Interpreting Service on 13 14 50 and ask them to contact the Commission for Children and Young People on </w:t>
      </w:r>
      <w:r w:rsidR="00BB5730" w:rsidRPr="00272F6A">
        <w:rPr>
          <w:rFonts w:cs="Arial"/>
          <w:sz w:val="22"/>
          <w:szCs w:val="22"/>
        </w:rPr>
        <w:t>1300 782 978</w:t>
      </w:r>
      <w:r w:rsidRPr="00272F6A">
        <w:rPr>
          <w:rFonts w:cs="Arial"/>
          <w:sz w:val="22"/>
          <w:szCs w:val="22"/>
        </w:rPr>
        <w:t>.</w:t>
      </w:r>
    </w:p>
    <w:p w14:paraId="4BB73DB1" w14:textId="77777777" w:rsidR="00F4730C" w:rsidRPr="00272F6A" w:rsidRDefault="00F4730C" w:rsidP="00F4730C">
      <w:pPr>
        <w:rPr>
          <w:rFonts w:cs="Arial"/>
          <w:sz w:val="22"/>
          <w:szCs w:val="22"/>
        </w:rPr>
      </w:pPr>
      <w:r w:rsidRPr="00272F6A">
        <w:rPr>
          <w:rFonts w:cs="Arial"/>
          <w:sz w:val="22"/>
          <w:szCs w:val="22"/>
        </w:rPr>
        <w:t xml:space="preserve">If you are deaf, or have a hearing or speech impairment, contact us through the National Relay Service. For more information, visit: </w:t>
      </w:r>
      <w:hyperlink r:id="rId14" w:history="1">
        <w:r w:rsidRPr="00272F6A">
          <w:rPr>
            <w:rStyle w:val="Hyperlink"/>
            <w:rFonts w:eastAsiaTheme="majorEastAsia" w:cs="Arial"/>
            <w:sz w:val="22"/>
            <w:szCs w:val="22"/>
          </w:rPr>
          <w:t>www.relayservice.gov.au</w:t>
        </w:r>
      </w:hyperlink>
      <w:r w:rsidRPr="00272F6A">
        <w:rPr>
          <w:rFonts w:cs="Arial"/>
          <w:sz w:val="22"/>
          <w:szCs w:val="22"/>
        </w:rPr>
        <w:t xml:space="preserve"> </w:t>
      </w:r>
    </w:p>
    <w:p w14:paraId="60C16F57" w14:textId="21CE6B2E" w:rsidR="00F4730C" w:rsidRDefault="00F4730C" w:rsidP="00415F25">
      <w:pPr>
        <w:spacing w:before="120" w:after="120"/>
        <w:rPr>
          <w:sz w:val="20"/>
          <w:szCs w:val="22"/>
          <w:lang w:val="en-AU"/>
        </w:rPr>
      </w:pPr>
    </w:p>
    <w:p w14:paraId="6412F930" w14:textId="6ED9D12F" w:rsidR="00F4730C" w:rsidRPr="00485C37" w:rsidRDefault="00F4730C" w:rsidP="00415F25">
      <w:pPr>
        <w:spacing w:before="120" w:after="120"/>
        <w:rPr>
          <w:sz w:val="16"/>
          <w:lang w:val="en-AU"/>
        </w:rPr>
      </w:pPr>
    </w:p>
    <w:sectPr w:rsidR="00F4730C" w:rsidRPr="00485C37" w:rsidSect="0035086C">
      <w:headerReference w:type="default" r:id="rId15"/>
      <w:footerReference w:type="even" r:id="rId16"/>
      <w:footerReference w:type="default" r:id="rId17"/>
      <w:headerReference w:type="first" r:id="rId18"/>
      <w:footerReference w:type="first" r:id="rId19"/>
      <w:type w:val="continuous"/>
      <w:pgSz w:w="11900" w:h="16840"/>
      <w:pgMar w:top="851" w:right="851" w:bottom="1560" w:left="851" w:header="81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40D5" w14:textId="77777777" w:rsidR="009B5803" w:rsidRDefault="009B5803" w:rsidP="00A642F5">
      <w:pPr>
        <w:spacing w:before="0"/>
      </w:pPr>
      <w:r>
        <w:separator/>
      </w:r>
    </w:p>
  </w:endnote>
  <w:endnote w:type="continuationSeparator" w:id="0">
    <w:p w14:paraId="078A1ABC" w14:textId="77777777" w:rsidR="009B5803" w:rsidRDefault="009B5803"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52E" w14:textId="77777777" w:rsidR="000D0C7B" w:rsidRDefault="000D0C7B"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C049C" w14:textId="77777777" w:rsidR="000D0C7B" w:rsidRDefault="000D0C7B"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B5730" w14:paraId="1F6AEC75"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42850CB" w14:textId="571A519D" w:rsidR="00BB5730" w:rsidRPr="00384E72" w:rsidRDefault="00BB5730" w:rsidP="00BB5730">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19B0391D"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188BDE50" w14:textId="77777777" w:rsidR="00BB5730" w:rsidRPr="00384E72" w:rsidRDefault="00BB5730" w:rsidP="00BB5730">
          <w:pPr>
            <w:pStyle w:val="CCYPTableTextInfo"/>
            <w:rPr>
              <w:color w:val="262626" w:themeColor="text1" w:themeTint="D9"/>
            </w:rPr>
          </w:pPr>
          <w:r w:rsidRPr="00532BDC">
            <w:rPr>
              <w:color w:val="262626" w:themeColor="text1" w:themeTint="D9"/>
            </w:rPr>
            <w:t>1300 782 978</w:t>
          </w:r>
        </w:p>
      </w:tc>
      <w:tc>
        <w:tcPr>
          <w:tcW w:w="141" w:type="dxa"/>
        </w:tcPr>
        <w:p w14:paraId="48DC4F32"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6D70A7A" w14:textId="77777777" w:rsidR="00BB5730" w:rsidRPr="00384E72" w:rsidRDefault="00BB5730" w:rsidP="00BB5730">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42B9D7F1"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E9E086C" w14:textId="77777777" w:rsidR="00BB5730" w:rsidRPr="00384E72" w:rsidRDefault="00BB5730" w:rsidP="00BB5730">
          <w:pPr>
            <w:pStyle w:val="CCYPTableTextInfo"/>
            <w:rPr>
              <w:color w:val="262626" w:themeColor="text1" w:themeTint="D9"/>
            </w:rPr>
          </w:pPr>
          <w:r w:rsidRPr="00384E72">
            <w:rPr>
              <w:color w:val="262626" w:themeColor="text1" w:themeTint="D9"/>
            </w:rPr>
            <w:t>ccyp.vic.gov.au</w:t>
          </w:r>
        </w:p>
      </w:tc>
      <w:tc>
        <w:tcPr>
          <w:tcW w:w="142" w:type="dxa"/>
        </w:tcPr>
        <w:p w14:paraId="3FB60933"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458BCE02" w14:textId="1FC91CF8" w:rsidR="00BB5730" w:rsidRPr="00384E72" w:rsidRDefault="00BB5730" w:rsidP="00BB5730">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19 January 2022</w:t>
          </w:r>
        </w:p>
      </w:tc>
    </w:tr>
  </w:tbl>
  <w:p w14:paraId="2C079607" w14:textId="77777777" w:rsidR="000D0C7B" w:rsidRPr="00DB4033" w:rsidRDefault="000D0C7B" w:rsidP="00DB4033">
    <w:pPr>
      <w:pStyle w:val="Footer"/>
      <w:contextualSpacing/>
      <w:rPr>
        <w:lang w:val="en-AU"/>
      </w:rPr>
    </w:pPr>
    <w:r>
      <w:rPr>
        <w:noProof/>
        <w:lang w:val="en-AU" w:eastAsia="en-AU"/>
      </w:rPr>
      <w:drawing>
        <wp:anchor distT="0" distB="0" distL="114300" distR="114300" simplePos="0" relativeHeight="251657728" behindDoc="1" locked="0" layoutInCell="1" allowOverlap="1" wp14:anchorId="7B7A3CB8" wp14:editId="1B785828">
          <wp:simplePos x="0" y="0"/>
          <wp:positionH relativeFrom="column">
            <wp:posOffset>5168900</wp:posOffset>
          </wp:positionH>
          <wp:positionV relativeFrom="paragraph">
            <wp:posOffset>-635635</wp:posOffset>
          </wp:positionV>
          <wp:extent cx="1691641" cy="8906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B5730" w14:paraId="662F08B9"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A6EF391" w14:textId="27B9EA0D" w:rsidR="00BB5730" w:rsidRPr="00384E72" w:rsidRDefault="00BB5730" w:rsidP="00BB5730">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D82B381"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0A2D2DB0" w14:textId="77777777" w:rsidR="00BB5730" w:rsidRPr="00384E72" w:rsidRDefault="00BB5730" w:rsidP="00BB5730">
          <w:pPr>
            <w:pStyle w:val="CCYPTableTextInfo"/>
            <w:rPr>
              <w:color w:val="262626" w:themeColor="text1" w:themeTint="D9"/>
            </w:rPr>
          </w:pPr>
          <w:r w:rsidRPr="00532BDC">
            <w:rPr>
              <w:color w:val="262626" w:themeColor="text1" w:themeTint="D9"/>
            </w:rPr>
            <w:t>1300 782 978</w:t>
          </w:r>
        </w:p>
      </w:tc>
      <w:tc>
        <w:tcPr>
          <w:tcW w:w="141" w:type="dxa"/>
        </w:tcPr>
        <w:p w14:paraId="023E79E8"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31D758E7" w14:textId="77777777" w:rsidR="00BB5730" w:rsidRPr="00384E72" w:rsidRDefault="00BB5730" w:rsidP="00BB5730">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2D7A626C"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4B1EA52C" w14:textId="77777777" w:rsidR="00BB5730" w:rsidRPr="00384E72" w:rsidRDefault="00BB5730" w:rsidP="00BB5730">
          <w:pPr>
            <w:pStyle w:val="CCYPTableTextInfo"/>
            <w:rPr>
              <w:color w:val="262626" w:themeColor="text1" w:themeTint="D9"/>
            </w:rPr>
          </w:pPr>
          <w:r w:rsidRPr="00384E72">
            <w:rPr>
              <w:color w:val="262626" w:themeColor="text1" w:themeTint="D9"/>
            </w:rPr>
            <w:t>ccyp.vic.gov.au</w:t>
          </w:r>
        </w:p>
      </w:tc>
      <w:tc>
        <w:tcPr>
          <w:tcW w:w="142" w:type="dxa"/>
        </w:tcPr>
        <w:p w14:paraId="71B35DF3" w14:textId="77777777" w:rsidR="00BB5730" w:rsidRPr="00384E72" w:rsidRDefault="00BB5730" w:rsidP="00BB5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092832BC" w14:textId="1D4590AC" w:rsidR="00BB5730" w:rsidRPr="00384E72" w:rsidRDefault="00BB5730" w:rsidP="00BB5730">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19 January 2022</w:t>
          </w:r>
        </w:p>
      </w:tc>
    </w:tr>
  </w:tbl>
  <w:p w14:paraId="7DD4B4F4" w14:textId="77777777" w:rsidR="000D0C7B" w:rsidRDefault="000D0C7B">
    <w:pPr>
      <w:pStyle w:val="Footer"/>
    </w:pPr>
    <w:r>
      <w:rPr>
        <w:noProof/>
        <w:lang w:val="en-AU" w:eastAsia="en-AU"/>
      </w:rPr>
      <w:drawing>
        <wp:anchor distT="0" distB="0" distL="114300" distR="114300" simplePos="0" relativeHeight="251656704" behindDoc="1" locked="0" layoutInCell="1" allowOverlap="1" wp14:anchorId="362E62DF" wp14:editId="2C93E585">
          <wp:simplePos x="0" y="0"/>
          <wp:positionH relativeFrom="column">
            <wp:posOffset>5016500</wp:posOffset>
          </wp:positionH>
          <wp:positionV relativeFrom="paragraph">
            <wp:posOffset>-788035</wp:posOffset>
          </wp:positionV>
          <wp:extent cx="1691641" cy="8906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CA06" w14:textId="77777777" w:rsidR="009B5803" w:rsidRDefault="009B5803" w:rsidP="00A642F5">
      <w:pPr>
        <w:spacing w:before="0"/>
      </w:pPr>
      <w:r>
        <w:separator/>
      </w:r>
    </w:p>
  </w:footnote>
  <w:footnote w:type="continuationSeparator" w:id="0">
    <w:p w14:paraId="6CEE1F54" w14:textId="77777777" w:rsidR="009B5803" w:rsidRDefault="009B5803"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1D5" w14:textId="77777777" w:rsidR="000D0C7B" w:rsidRDefault="000D0C7B">
    <w:pPr>
      <w:pStyle w:val="Header"/>
    </w:pPr>
  </w:p>
  <w:p w14:paraId="199E3E07" w14:textId="77777777" w:rsidR="000D0C7B" w:rsidRDefault="000D0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547" w14:textId="7ABB1E2A" w:rsidR="000D0C7B" w:rsidRDefault="000D0C7B"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58752" behindDoc="1" locked="0" layoutInCell="1" allowOverlap="1" wp14:anchorId="72DAAD00" wp14:editId="446C2B20">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A8D1" id="Round Single Corner Rectangle 3" o:spid="_x0000_s1026" style="position:absolute;margin-left:-43.3pt;margin-top:-26.8pt;width:30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APpwIAALcFAAAOAAAAZHJzL2Uyb0RvYy54bWysVNtu2zAMfR+wfxD0vtrOpUuDOkWQosOA&#10;oi2aDn1WZCnxIIsapdz29aNkx+22AgWG5cERRR6KPLxcXh0aw3YKfQ225MVZzpmyEqrarkv+7enm&#10;04QzH4SthAGrSn5Unl/NPn643LupGsAGTKWQkRPrp3tX8k0IbpplXm5UI/wZOGVJqQEbEUjEdVah&#10;2JP3xmSDPD/P9oCVQ5DKe7q9bpV8lvxrrWS419qrwEzJKbaQvpi+q/jNZpdiukbhNrXswhD/EEUj&#10;akuP9q6uRRBsi/VfrppaInjQ4UxCk4HWtVQpB8qmyP/IZrkRTqVciBzvepr8/3Mr73YPyOqq5EPO&#10;rGioRI+wtRVbEptGsQWgpQI9EpEiXQwjZXvnp4RcugfsJE/HmP9BYxP/KTN2SDQfe5rVITBJl8PJ&#10;4CIfUzUk6YrRZHyRp0JkL3CHPnxR0LB4KDnGkIoYRCJZ7G59SGxXXcyi+s6ZbgzVbicMG+f0i4GS&#10;y86YTienEenB1NVNbUwScL1aGGQEpWDzSbE478C/mRkbjS1EWOu7vVGpzyikeBmpaclIp3A0KqKM&#10;fVSaeKb0i5RD6nDVvyqkVDYU3bPJOsI0PdUDh+8DO/sIbaPqwYP3wT0ivQw29OCmtoBvOTB9yLq1&#10;PzHQ5h0pWEF1pBZDaGfPO3lTU1FvhQ8PAqlg1Ai0QMI9fbSBfcmhO3G2Afz51n20pxkgLWd7Gt6S&#10;+x9bgYoz89XSdFwUo1Gc9iSMxp8HJOBrzeq1xm6bBVDlC1pVTqZjtA/mdNQIzTPtmXl8lVTCSnq7&#10;5DLgSViEdqnQppJqPk9mNOFOhFu7dPJU9diCT4dnga7r7EBDcQenQe+6tW2uF9tYDwvzbQBd903W&#10;8trxTdshNXu3yeL6eS0nq5d9O/sFAAD//wMAUEsDBBQABgAIAAAAIQARW5dC3QAAAAsBAAAPAAAA&#10;ZHJzL2Rvd25yZXYueG1sTI/BTsMwDIbvSLxD5EnctmSwhaprOk1IHDghNrhnrWmqNU7VpF339pgT&#10;3H7Ln35/Lvaz78SEQ2wDGVivFAikKtQtNQY+T6/LDERMlmrbBUIDN4ywL+/vCpvX4UofOB1TI7iE&#10;Ym4NuJT6XMpYOfQ2rkKPxLvvMHibeBwaWQ/2yuW+k49KaeltS3zB2R5fHFaX4+gNnJ7R3sag36b3&#10;g8toVpfwFZUxD4v5sAORcE5/MPzqszqU7HQOI9VRdAaWmdaMctg+cWBiu9YbEGdGM7UBWRby/w/l&#10;DwAAAP//AwBQSwECLQAUAAYACAAAACEAtoM4kv4AAADhAQAAEwAAAAAAAAAAAAAAAAAAAAAAW0Nv&#10;bnRlbnRfVHlwZXNdLnhtbFBLAQItABQABgAIAAAAIQA4/SH/1gAAAJQBAAALAAAAAAAAAAAAAAAA&#10;AC8BAABfcmVscy8ucmVsc1BLAQItABQABgAIAAAAIQDww8APpwIAALcFAAAOAAAAAAAAAAAAAAAA&#10;AC4CAABkcnMvZTJvRG9jLnhtbFBLAQItABQABgAIAAAAIQARW5dC3QAAAAsBAAAPAAAAAAAAAAAA&#10;AAAAAAEFAABkcnMvZG93bnJldi54bWxQSwUGAAAAAAQABADzAAAACwY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CF6CCA">
      <w:rPr>
        <w:bCs/>
        <w:noProof/>
        <w:sz w:val="44"/>
        <w:szCs w:val="40"/>
        <w:lang w:val="en-AU" w:eastAsia="en-AU"/>
      </w:rPr>
      <mc:AlternateContent>
        <mc:Choice Requires="wps">
          <w:drawing>
            <wp:anchor distT="0" distB="0" distL="114300" distR="114300" simplePos="0" relativeHeight="251655680" behindDoc="1" locked="0" layoutInCell="1" allowOverlap="1" wp14:anchorId="0F860E39" wp14:editId="24DC657E">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E318F3" w14:textId="77777777" w:rsidR="000D0C7B" w:rsidRDefault="000D0C7B"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0E39" id="Round Single Corner Rectangle 1" o:spid="_x0000_s1027" style="position:absolute;left:0;text-align:left;margin-left:218.3pt;margin-top:-35.65pt;width:346.75pt;height:107.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KTtAIAAM8FAAAOAAAAZHJzL2Uyb0RvYy54bWysVNtuEzEQfUfiHyy/083m0kLUTRWlKiBV&#10;bdUU9dnx2o2R7TG2k034esbeC6VUICH2YeW5nPHM8cycXxyMJnvhgwJb0fJkRImwHGplnyr65eHq&#10;3XtKQmS2ZhqsqOhRBHqxePvmvHFzMYYt6Fp4gkFsmDeuotsY3bwoAt8Kw8IJOGHRKMEbFlH0T0Xt&#10;WYPRjS7Go9Fp0YCvnQcuQkDtZWukixxfSsHjrZRBRKIrirnF/Pf5v0n/YnHO5k+eua3iXRrsH7Iw&#10;TFm8dAh1ySIjO69+C2UU9xBAxhMOpgApFRe5BqymHL2oZr1lTuRakJzgBprC/wvLb/Z3nqga344S&#10;yww+0T3sbE3WyKYWZAXe4gPdI5EsK8pEWePCHJFrd+c7KeAx1X+Q3hCplfuUIiYN1kgOmfDjQLg4&#10;RMJROZ2OJmfjGSUcbeXkdHpazlL8og2U4M6H+FGAIelQUZ+SK1M6OTjbX4eYea+77Fn9lRJpNL7i&#10;nmkyG+HXheycMXgfNCEDaFVfKa2zkPpOrLQnCK4o41zYOOnwv3hqm/wtJGSbcasRuekwq6RMPLXM&#10;5FM8apFQ2t4LiaQjAy1Hud1fXpuZxmSzd4JJvGoATnL9fwR2/gnaZjWAx38HD4h8M9g4gI2y4F8L&#10;oGOfsmz9ewbauhMF8bA5dB2zgfqIreehncng+JXCJ75mId4xj8+H44qLJd7iT2poKgrdiZIt+O+v&#10;6ZM/zgZaKWlwqCsavu2YF5Tozxan5kOJHYdbIAvT2dkYBf/csnlusTuzAuwCnAzMLh+Tf9T9UXow&#10;j7h/lulWNDHL8e6K8uh7YRXbZYMbjIvlMrvh5DsWr+3a8b4BUkM+HB6Zd12fRxyRG+gXAJvn3m37&#10;7KdvehoLy10EqYZ+a3ntqMetkaep23BpLT2Xs9fPPbz4AQAA//8DAFBLAwQUAAYACAAAACEAK1Yy&#10;4eEAAAAMAQAADwAAAGRycy9kb3ducmV2LnhtbEyPwU7DMAyG70i8Q2QkLmhLS0eB0nQCNCQuHFq4&#10;7JY1pq1onCrJtsLT453gZuv/9PtzuZ7tKA7ow+BIQbpMQCC1zgzUKfh4f1ncgQhRk9GjI1TwjQHW&#10;1flZqQvjjlTjoYmd4BIKhVbQxzgVUoa2R6vD0k1InH06b3Xk1XfSeH3kcjvK6yTJpdUD8YVeT/jc&#10;Y/vV7K2C6fVm227rzRsF/3PfrLqrevOESl1ezI8PICLO8Q+Gkz6rQ8VOO7cnE8SoYJXlOaMKFrdp&#10;BuJEpFmSgtjxxCHIqpT/n6h+AQAA//8DAFBLAQItABQABgAIAAAAIQC2gziS/gAAAOEBAAATAAAA&#10;AAAAAAAAAAAAAAAAAABbQ29udGVudF9UeXBlc10ueG1sUEsBAi0AFAAGAAgAAAAhADj9If/WAAAA&#10;lAEAAAsAAAAAAAAAAAAAAAAALwEAAF9yZWxzLy5yZWxzUEsBAi0AFAAGAAgAAAAhABongpO0AgAA&#10;zwUAAA4AAAAAAAAAAAAAAAAALgIAAGRycy9lMm9Eb2MueG1sUEsBAi0AFAAGAAgAAAAhACtWMuHh&#10;AAAADAEAAA8AAAAAAAAAAAAAAAAADgUAAGRycy9kb3ducmV2LnhtbFBLBQYAAAAABAAEAPMAAAAc&#10;Bg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33E318F3" w14:textId="77777777" w:rsidR="000D0C7B" w:rsidRDefault="000D0C7B" w:rsidP="007F4BE3">
                    <w:pPr>
                      <w:jc w:val="center"/>
                    </w:pPr>
                  </w:p>
                </w:txbxContent>
              </v:textbox>
            </v:shape>
          </w:pict>
        </mc:Fallback>
      </mc:AlternateContent>
    </w:r>
    <w:r w:rsidR="00B83017">
      <w:rPr>
        <w:sz w:val="44"/>
        <w:szCs w:val="40"/>
        <w:lang w:val="en-AU"/>
      </w:rPr>
      <w:t>I</w:t>
    </w:r>
    <w:r w:rsidRPr="00CF6CCA">
      <w:rPr>
        <w:sz w:val="44"/>
        <w:szCs w:val="40"/>
        <w:lang w:val="en-AU"/>
      </w:rPr>
      <w:t>nformation Sheet</w:t>
    </w:r>
    <w:r>
      <w:rPr>
        <w:sz w:val="44"/>
        <w:szCs w:val="40"/>
        <w:lang w:val="en-AU"/>
      </w:rPr>
      <w:t xml:space="preserve"> </w:t>
    </w:r>
    <w:r w:rsidR="00430AD4">
      <w:rPr>
        <w:sz w:val="44"/>
        <w:szCs w:val="40"/>
        <w:lang w:val="en-AU"/>
      </w:rPr>
      <w:t>18</w:t>
    </w:r>
  </w:p>
  <w:p w14:paraId="6CF0B7C1" w14:textId="77777777" w:rsidR="00F54621" w:rsidRPr="00272F6A" w:rsidRDefault="00F54621" w:rsidP="005B35B8">
    <w:pPr>
      <w:pStyle w:val="CCYPTableHeader"/>
      <w:ind w:left="-425"/>
      <w:rPr>
        <w:sz w:val="30"/>
        <w:szCs w:val="30"/>
        <w:lang w:val="en-AU"/>
      </w:rPr>
    </w:pPr>
    <w:r w:rsidRPr="00272F6A">
      <w:rPr>
        <w:sz w:val="30"/>
        <w:szCs w:val="30"/>
        <w:lang w:val="en-AU"/>
      </w:rPr>
      <w:t>Behaviour that causes s</w:t>
    </w:r>
    <w:r w:rsidR="00B83017" w:rsidRPr="00272F6A">
      <w:rPr>
        <w:sz w:val="30"/>
        <w:szCs w:val="30"/>
        <w:lang w:val="en-AU"/>
      </w:rPr>
      <w:t xml:space="preserve">ignificant </w:t>
    </w:r>
  </w:p>
  <w:p w14:paraId="0378B871" w14:textId="2109A9FD" w:rsidR="00F54621" w:rsidRPr="00272F6A" w:rsidRDefault="00B83017" w:rsidP="00F54621">
    <w:pPr>
      <w:pStyle w:val="CCYPTableHeader"/>
      <w:ind w:left="-425"/>
      <w:rPr>
        <w:sz w:val="30"/>
        <w:szCs w:val="30"/>
        <w:lang w:val="en-AU"/>
      </w:rPr>
    </w:pPr>
    <w:r w:rsidRPr="00272F6A">
      <w:rPr>
        <w:sz w:val="30"/>
        <w:szCs w:val="30"/>
        <w:lang w:val="en-AU"/>
      </w:rPr>
      <w:t>e</w:t>
    </w:r>
    <w:r w:rsidR="000D0C7B" w:rsidRPr="00272F6A">
      <w:rPr>
        <w:sz w:val="30"/>
        <w:szCs w:val="30"/>
        <w:lang w:val="en-AU"/>
      </w:rPr>
      <w:t xml:space="preserve">motional and psychological harm </w:t>
    </w:r>
  </w:p>
  <w:p w14:paraId="0F48B7D3" w14:textId="0ACB09E2" w:rsidR="000D0C7B" w:rsidRPr="00272F6A" w:rsidRDefault="000D0C7B" w:rsidP="00F54621">
    <w:pPr>
      <w:pStyle w:val="CCYPTableHeader"/>
      <w:ind w:left="-425"/>
      <w:rPr>
        <w:sz w:val="30"/>
        <w:szCs w:val="30"/>
        <w:lang w:val="en-AU"/>
      </w:rPr>
    </w:pPr>
    <w:r w:rsidRPr="00272F6A">
      <w:rPr>
        <w:sz w:val="30"/>
        <w:szCs w:val="30"/>
        <w:lang w:val="en-AU"/>
      </w:rPr>
      <w:t xml:space="preserve">under the Reportable Conduct Scheme        </w:t>
    </w:r>
    <w:r w:rsidRPr="00272F6A">
      <w:rPr>
        <w:b w:val="0"/>
        <w:noProof/>
        <w:color w:val="000000" w:themeColor="text1"/>
        <w:sz w:val="30"/>
        <w:szCs w:val="30"/>
        <w:lang w:eastAsia="en-GB"/>
      </w:rPr>
      <w:t xml:space="preserve">                              </w:t>
    </w:r>
  </w:p>
  <w:p w14:paraId="73C0C183" w14:textId="77777777" w:rsidR="000D0C7B" w:rsidRPr="00F6222C" w:rsidRDefault="000D0C7B" w:rsidP="0035086C">
    <w:pPr>
      <w:pStyle w:val="Header"/>
      <w:tabs>
        <w:tab w:val="clear" w:pos="4513"/>
        <w:tab w:val="clear" w:pos="9026"/>
        <w:tab w:val="left" w:pos="1540"/>
      </w:tabs>
    </w:pPr>
    <w:r>
      <w:rPr>
        <w:noProof/>
        <w:lang w:eastAsia="en-GB"/>
      </w:rPr>
      <w:tab/>
    </w:r>
    <w:r>
      <w:rPr>
        <w:noProof/>
        <w:lang w:eastAsia="en-GB"/>
      </w:rPr>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273"/>
    <w:multiLevelType w:val="hybridMultilevel"/>
    <w:tmpl w:val="CB285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80823"/>
    <w:multiLevelType w:val="hybridMultilevel"/>
    <w:tmpl w:val="889C2FD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43883"/>
    <w:multiLevelType w:val="hybridMultilevel"/>
    <w:tmpl w:val="925C5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73CA8"/>
    <w:multiLevelType w:val="hybridMultilevel"/>
    <w:tmpl w:val="57F82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F3E9C"/>
    <w:multiLevelType w:val="hybridMultilevel"/>
    <w:tmpl w:val="30EC17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360" w:hanging="360"/>
      </w:pPr>
      <w:rPr>
        <w:rFonts w:ascii="Symbol" w:hAnsi="Symbol" w:hint="default"/>
        <w:color w:val="0081C6" w:themeColor="accent1"/>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200050C0"/>
    <w:multiLevelType w:val="hybridMultilevel"/>
    <w:tmpl w:val="50FA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5843B3"/>
    <w:multiLevelType w:val="hybridMultilevel"/>
    <w:tmpl w:val="CE7AB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87181"/>
    <w:multiLevelType w:val="hybridMultilevel"/>
    <w:tmpl w:val="A01CCB02"/>
    <w:lvl w:ilvl="0" w:tplc="0C09000F">
      <w:start w:val="1"/>
      <w:numFmt w:val="decimal"/>
      <w:lvlText w:val="%1."/>
      <w:lvlJc w:val="left"/>
      <w:pPr>
        <w:ind w:left="1636"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24993"/>
    <w:multiLevelType w:val="hybridMultilevel"/>
    <w:tmpl w:val="8542D92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44884B64"/>
    <w:multiLevelType w:val="hybridMultilevel"/>
    <w:tmpl w:val="12C20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23" w15:restartNumberingAfterBreak="0">
    <w:nsid w:val="56EA1D25"/>
    <w:multiLevelType w:val="hybridMultilevel"/>
    <w:tmpl w:val="B0CC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A91882"/>
    <w:multiLevelType w:val="hybridMultilevel"/>
    <w:tmpl w:val="E92E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0328F"/>
    <w:multiLevelType w:val="hybridMultilevel"/>
    <w:tmpl w:val="3C1C4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3B4D4C"/>
    <w:multiLevelType w:val="hybridMultilevel"/>
    <w:tmpl w:val="635ACA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034694"/>
    <w:multiLevelType w:val="hybridMultilevel"/>
    <w:tmpl w:val="12DA8800"/>
    <w:lvl w:ilvl="0" w:tplc="08060F24">
      <w:numFmt w:val="bullet"/>
      <w:lvlText w:val="•"/>
      <w:lvlJc w:val="left"/>
      <w:pPr>
        <w:ind w:left="720" w:hanging="360"/>
      </w:pPr>
      <w:rPr>
        <w:rFonts w:ascii="SymbolMT" w:eastAsia="Times New Roman" w:hAnsi="SymbolMT" w:cs="SymbolMT" w:hint="default"/>
        <w:color w:val="0070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95038A"/>
    <w:multiLevelType w:val="multilevel"/>
    <w:tmpl w:val="EE0CE92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1"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5673D5"/>
    <w:multiLevelType w:val="hybridMultilevel"/>
    <w:tmpl w:val="FE40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12DB9"/>
    <w:multiLevelType w:val="hybridMultilevel"/>
    <w:tmpl w:val="9FCC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6D09E8"/>
    <w:multiLevelType w:val="multilevel"/>
    <w:tmpl w:val="6FC697C6"/>
    <w:lvl w:ilvl="0">
      <w:numFmt w:val="bullet"/>
      <w:lvlText w:val="·"/>
      <w:lvlJc w:val="left"/>
      <w:pPr>
        <w:tabs>
          <w:tab w:val="left" w:pos="360"/>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9E62EB"/>
    <w:multiLevelType w:val="hybridMultilevel"/>
    <w:tmpl w:val="B83A402E"/>
    <w:lvl w:ilvl="0" w:tplc="C158F3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9"/>
  </w:num>
  <w:num w:numId="5">
    <w:abstractNumId w:val="2"/>
  </w:num>
  <w:num w:numId="6">
    <w:abstractNumId w:val="10"/>
  </w:num>
  <w:num w:numId="7">
    <w:abstractNumId w:val="7"/>
  </w:num>
  <w:num w:numId="8">
    <w:abstractNumId w:val="22"/>
  </w:num>
  <w:num w:numId="9">
    <w:abstractNumId w:val="29"/>
  </w:num>
  <w:num w:numId="10">
    <w:abstractNumId w:val="3"/>
  </w:num>
  <w:num w:numId="11">
    <w:abstractNumId w:val="16"/>
  </w:num>
  <w:num w:numId="12">
    <w:abstractNumId w:val="30"/>
  </w:num>
  <w:num w:numId="13">
    <w:abstractNumId w:val="14"/>
  </w:num>
  <w:num w:numId="14">
    <w:abstractNumId w:val="32"/>
  </w:num>
  <w:num w:numId="15">
    <w:abstractNumId w:val="19"/>
  </w:num>
  <w:num w:numId="16">
    <w:abstractNumId w:val="21"/>
  </w:num>
  <w:num w:numId="17">
    <w:abstractNumId w:val="31"/>
  </w:num>
  <w:num w:numId="18">
    <w:abstractNumId w:val="20"/>
  </w:num>
  <w:num w:numId="19">
    <w:abstractNumId w:val="26"/>
  </w:num>
  <w:num w:numId="20">
    <w:abstractNumId w:val="28"/>
  </w:num>
  <w:num w:numId="21">
    <w:abstractNumId w:val="35"/>
  </w:num>
  <w:num w:numId="22">
    <w:abstractNumId w:val="0"/>
  </w:num>
  <w:num w:numId="23">
    <w:abstractNumId w:val="34"/>
  </w:num>
  <w:num w:numId="24">
    <w:abstractNumId w:val="33"/>
  </w:num>
  <w:num w:numId="25">
    <w:abstractNumId w:val="11"/>
  </w:num>
  <w:num w:numId="26">
    <w:abstractNumId w:val="24"/>
  </w:num>
  <w:num w:numId="27">
    <w:abstractNumId w:val="5"/>
  </w:num>
  <w:num w:numId="28">
    <w:abstractNumId w:val="4"/>
  </w:num>
  <w:num w:numId="29">
    <w:abstractNumId w:val="23"/>
  </w:num>
  <w:num w:numId="30">
    <w:abstractNumId w:val="6"/>
  </w:num>
  <w:num w:numId="31">
    <w:abstractNumId w:val="13"/>
  </w:num>
  <w:num w:numId="32">
    <w:abstractNumId w:val="15"/>
  </w:num>
  <w:num w:numId="33">
    <w:abstractNumId w:val="1"/>
  </w:num>
  <w:num w:numId="34">
    <w:abstractNumId w:val="25"/>
  </w:num>
  <w:num w:numId="35">
    <w:abstractNumId w:val="12"/>
  </w:num>
  <w:num w:numId="36">
    <w:abstractNumId w:val="27"/>
  </w:num>
  <w:num w:numId="3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CA"/>
    <w:rsid w:val="00001B09"/>
    <w:rsid w:val="00006841"/>
    <w:rsid w:val="0001172E"/>
    <w:rsid w:val="00011CFF"/>
    <w:rsid w:val="00023D07"/>
    <w:rsid w:val="00023DD1"/>
    <w:rsid w:val="00024762"/>
    <w:rsid w:val="00024B76"/>
    <w:rsid w:val="00025709"/>
    <w:rsid w:val="0003039E"/>
    <w:rsid w:val="00030964"/>
    <w:rsid w:val="0003097E"/>
    <w:rsid w:val="00034625"/>
    <w:rsid w:val="0004419E"/>
    <w:rsid w:val="00047927"/>
    <w:rsid w:val="00047E4F"/>
    <w:rsid w:val="000529D4"/>
    <w:rsid w:val="0005323D"/>
    <w:rsid w:val="0006065C"/>
    <w:rsid w:val="00070DDC"/>
    <w:rsid w:val="0007358C"/>
    <w:rsid w:val="00081A79"/>
    <w:rsid w:val="000820AB"/>
    <w:rsid w:val="00086701"/>
    <w:rsid w:val="00086943"/>
    <w:rsid w:val="00091417"/>
    <w:rsid w:val="0009143D"/>
    <w:rsid w:val="00093D0D"/>
    <w:rsid w:val="00095C7A"/>
    <w:rsid w:val="00097F10"/>
    <w:rsid w:val="000B02F4"/>
    <w:rsid w:val="000B7E21"/>
    <w:rsid w:val="000C0969"/>
    <w:rsid w:val="000C4D25"/>
    <w:rsid w:val="000D0C7B"/>
    <w:rsid w:val="000D7DF0"/>
    <w:rsid w:val="000E045D"/>
    <w:rsid w:val="000E149E"/>
    <w:rsid w:val="000E1DEC"/>
    <w:rsid w:val="000E428F"/>
    <w:rsid w:val="000E493C"/>
    <w:rsid w:val="000F1467"/>
    <w:rsid w:val="000F454A"/>
    <w:rsid w:val="00120DBE"/>
    <w:rsid w:val="00122EDC"/>
    <w:rsid w:val="001233FF"/>
    <w:rsid w:val="00123AD5"/>
    <w:rsid w:val="00123CE4"/>
    <w:rsid w:val="0013202F"/>
    <w:rsid w:val="00144A40"/>
    <w:rsid w:val="001454A4"/>
    <w:rsid w:val="00147048"/>
    <w:rsid w:val="001523DB"/>
    <w:rsid w:val="00160B8F"/>
    <w:rsid w:val="00161E0E"/>
    <w:rsid w:val="00166D05"/>
    <w:rsid w:val="00173D95"/>
    <w:rsid w:val="00180471"/>
    <w:rsid w:val="001814CC"/>
    <w:rsid w:val="0018606C"/>
    <w:rsid w:val="001959B2"/>
    <w:rsid w:val="001A5627"/>
    <w:rsid w:val="001A575C"/>
    <w:rsid w:val="001A6719"/>
    <w:rsid w:val="001B045C"/>
    <w:rsid w:val="001B11AC"/>
    <w:rsid w:val="001B1510"/>
    <w:rsid w:val="001B35E7"/>
    <w:rsid w:val="001B42F0"/>
    <w:rsid w:val="001B6B00"/>
    <w:rsid w:val="001C17F2"/>
    <w:rsid w:val="001C1B1D"/>
    <w:rsid w:val="001C302E"/>
    <w:rsid w:val="001C4E74"/>
    <w:rsid w:val="001D04E6"/>
    <w:rsid w:val="001D2B9B"/>
    <w:rsid w:val="001D4B1F"/>
    <w:rsid w:val="001E39B0"/>
    <w:rsid w:val="001E5014"/>
    <w:rsid w:val="001E54BA"/>
    <w:rsid w:val="001E63A5"/>
    <w:rsid w:val="001F4C50"/>
    <w:rsid w:val="00200018"/>
    <w:rsid w:val="0020404E"/>
    <w:rsid w:val="00204C59"/>
    <w:rsid w:val="002077A7"/>
    <w:rsid w:val="00210650"/>
    <w:rsid w:val="002108B7"/>
    <w:rsid w:val="00210AAA"/>
    <w:rsid w:val="0021689A"/>
    <w:rsid w:val="0022025E"/>
    <w:rsid w:val="00227673"/>
    <w:rsid w:val="00227D5E"/>
    <w:rsid w:val="002312F9"/>
    <w:rsid w:val="002414CF"/>
    <w:rsid w:val="00241AEC"/>
    <w:rsid w:val="002501B1"/>
    <w:rsid w:val="00266B85"/>
    <w:rsid w:val="00267743"/>
    <w:rsid w:val="00267DE3"/>
    <w:rsid w:val="00272B26"/>
    <w:rsid w:val="00272F6A"/>
    <w:rsid w:val="00273D02"/>
    <w:rsid w:val="00273EDA"/>
    <w:rsid w:val="00286966"/>
    <w:rsid w:val="00296EA6"/>
    <w:rsid w:val="002A0706"/>
    <w:rsid w:val="002B065A"/>
    <w:rsid w:val="002B1170"/>
    <w:rsid w:val="002B1932"/>
    <w:rsid w:val="002C19CD"/>
    <w:rsid w:val="002C1A33"/>
    <w:rsid w:val="002C458C"/>
    <w:rsid w:val="002D04A5"/>
    <w:rsid w:val="002E33CB"/>
    <w:rsid w:val="002E4145"/>
    <w:rsid w:val="002E707E"/>
    <w:rsid w:val="002F61F8"/>
    <w:rsid w:val="002F6457"/>
    <w:rsid w:val="00303539"/>
    <w:rsid w:val="00325D93"/>
    <w:rsid w:val="00327D17"/>
    <w:rsid w:val="00331034"/>
    <w:rsid w:val="00332F4B"/>
    <w:rsid w:val="00341DA1"/>
    <w:rsid w:val="003465AA"/>
    <w:rsid w:val="003479F1"/>
    <w:rsid w:val="0035086C"/>
    <w:rsid w:val="00352689"/>
    <w:rsid w:val="003535E8"/>
    <w:rsid w:val="003555C8"/>
    <w:rsid w:val="0035688F"/>
    <w:rsid w:val="00362EC7"/>
    <w:rsid w:val="00366236"/>
    <w:rsid w:val="0037777F"/>
    <w:rsid w:val="0038575B"/>
    <w:rsid w:val="00385BB1"/>
    <w:rsid w:val="00387659"/>
    <w:rsid w:val="0039175A"/>
    <w:rsid w:val="00391B73"/>
    <w:rsid w:val="00397D22"/>
    <w:rsid w:val="003B5B33"/>
    <w:rsid w:val="003C7DFF"/>
    <w:rsid w:val="003D15BE"/>
    <w:rsid w:val="003D5C57"/>
    <w:rsid w:val="003E23A0"/>
    <w:rsid w:val="003E3140"/>
    <w:rsid w:val="003E3459"/>
    <w:rsid w:val="003E53B5"/>
    <w:rsid w:val="003E6718"/>
    <w:rsid w:val="003F24C5"/>
    <w:rsid w:val="003F6924"/>
    <w:rsid w:val="003F76B2"/>
    <w:rsid w:val="00404FDD"/>
    <w:rsid w:val="00406831"/>
    <w:rsid w:val="00410F50"/>
    <w:rsid w:val="00415F25"/>
    <w:rsid w:val="00420474"/>
    <w:rsid w:val="00423FE5"/>
    <w:rsid w:val="00430AD4"/>
    <w:rsid w:val="00433D5B"/>
    <w:rsid w:val="004368DC"/>
    <w:rsid w:val="0044225D"/>
    <w:rsid w:val="00442469"/>
    <w:rsid w:val="00447F29"/>
    <w:rsid w:val="00456792"/>
    <w:rsid w:val="00460D24"/>
    <w:rsid w:val="00461566"/>
    <w:rsid w:val="00464DB1"/>
    <w:rsid w:val="00465A1D"/>
    <w:rsid w:val="004677BB"/>
    <w:rsid w:val="004734C0"/>
    <w:rsid w:val="004774F4"/>
    <w:rsid w:val="00481CEC"/>
    <w:rsid w:val="00483B1A"/>
    <w:rsid w:val="004852FC"/>
    <w:rsid w:val="00485C37"/>
    <w:rsid w:val="00491898"/>
    <w:rsid w:val="00495F85"/>
    <w:rsid w:val="0049614B"/>
    <w:rsid w:val="004A27C4"/>
    <w:rsid w:val="004A2910"/>
    <w:rsid w:val="004B1EEA"/>
    <w:rsid w:val="004C6F79"/>
    <w:rsid w:val="004C71D5"/>
    <w:rsid w:val="004C7458"/>
    <w:rsid w:val="004C7DD5"/>
    <w:rsid w:val="004D0456"/>
    <w:rsid w:val="004D538E"/>
    <w:rsid w:val="004D5C75"/>
    <w:rsid w:val="004E4A9D"/>
    <w:rsid w:val="004F1EF4"/>
    <w:rsid w:val="00503FFC"/>
    <w:rsid w:val="00505C12"/>
    <w:rsid w:val="005062C3"/>
    <w:rsid w:val="005076BE"/>
    <w:rsid w:val="00520F6A"/>
    <w:rsid w:val="005257F3"/>
    <w:rsid w:val="00530C06"/>
    <w:rsid w:val="00531E76"/>
    <w:rsid w:val="00535D7F"/>
    <w:rsid w:val="00536B22"/>
    <w:rsid w:val="0055201E"/>
    <w:rsid w:val="005540FD"/>
    <w:rsid w:val="00564C31"/>
    <w:rsid w:val="00570DBD"/>
    <w:rsid w:val="00571223"/>
    <w:rsid w:val="00574E7F"/>
    <w:rsid w:val="00576D79"/>
    <w:rsid w:val="00580147"/>
    <w:rsid w:val="005815BB"/>
    <w:rsid w:val="00585B2B"/>
    <w:rsid w:val="00593B26"/>
    <w:rsid w:val="0059693E"/>
    <w:rsid w:val="005A3B1C"/>
    <w:rsid w:val="005A48D8"/>
    <w:rsid w:val="005A4DF7"/>
    <w:rsid w:val="005A6110"/>
    <w:rsid w:val="005B3484"/>
    <w:rsid w:val="005B35B8"/>
    <w:rsid w:val="005B410A"/>
    <w:rsid w:val="005C1D00"/>
    <w:rsid w:val="005C3EF9"/>
    <w:rsid w:val="005D1200"/>
    <w:rsid w:val="005D254E"/>
    <w:rsid w:val="005D3AF1"/>
    <w:rsid w:val="005D5EAD"/>
    <w:rsid w:val="005D7941"/>
    <w:rsid w:val="005E13AA"/>
    <w:rsid w:val="005E46B9"/>
    <w:rsid w:val="005E5742"/>
    <w:rsid w:val="005F0296"/>
    <w:rsid w:val="005F628B"/>
    <w:rsid w:val="00604743"/>
    <w:rsid w:val="006165E0"/>
    <w:rsid w:val="00621076"/>
    <w:rsid w:val="00624E78"/>
    <w:rsid w:val="006277BA"/>
    <w:rsid w:val="006329A8"/>
    <w:rsid w:val="00635E45"/>
    <w:rsid w:val="00637F4D"/>
    <w:rsid w:val="006418BB"/>
    <w:rsid w:val="00644A5A"/>
    <w:rsid w:val="0066699B"/>
    <w:rsid w:val="0066766C"/>
    <w:rsid w:val="006700E7"/>
    <w:rsid w:val="00674767"/>
    <w:rsid w:val="00677EEF"/>
    <w:rsid w:val="0068450D"/>
    <w:rsid w:val="00686D9A"/>
    <w:rsid w:val="006943F2"/>
    <w:rsid w:val="006A7252"/>
    <w:rsid w:val="006A77A7"/>
    <w:rsid w:val="006B3081"/>
    <w:rsid w:val="006C6D6B"/>
    <w:rsid w:val="006D3519"/>
    <w:rsid w:val="006D5493"/>
    <w:rsid w:val="006D55D3"/>
    <w:rsid w:val="006D73AE"/>
    <w:rsid w:val="006E037D"/>
    <w:rsid w:val="006E24E3"/>
    <w:rsid w:val="006F15B1"/>
    <w:rsid w:val="006F3397"/>
    <w:rsid w:val="006F3FE8"/>
    <w:rsid w:val="006F550B"/>
    <w:rsid w:val="006F7B64"/>
    <w:rsid w:val="007009B4"/>
    <w:rsid w:val="007048FB"/>
    <w:rsid w:val="00731E97"/>
    <w:rsid w:val="00732424"/>
    <w:rsid w:val="00744D3D"/>
    <w:rsid w:val="00746D38"/>
    <w:rsid w:val="007502DE"/>
    <w:rsid w:val="007552E1"/>
    <w:rsid w:val="0076156A"/>
    <w:rsid w:val="00765B37"/>
    <w:rsid w:val="007703AC"/>
    <w:rsid w:val="007719A2"/>
    <w:rsid w:val="007941B7"/>
    <w:rsid w:val="00795FBF"/>
    <w:rsid w:val="0079685D"/>
    <w:rsid w:val="007A341D"/>
    <w:rsid w:val="007A367C"/>
    <w:rsid w:val="007A56BB"/>
    <w:rsid w:val="007B0E2A"/>
    <w:rsid w:val="007B3F89"/>
    <w:rsid w:val="007B74A6"/>
    <w:rsid w:val="007B74CB"/>
    <w:rsid w:val="007C749B"/>
    <w:rsid w:val="007E1710"/>
    <w:rsid w:val="007E38FA"/>
    <w:rsid w:val="007E4C6A"/>
    <w:rsid w:val="007F3F80"/>
    <w:rsid w:val="007F4BE3"/>
    <w:rsid w:val="007F54DF"/>
    <w:rsid w:val="007F5B0D"/>
    <w:rsid w:val="008019BE"/>
    <w:rsid w:val="008101B3"/>
    <w:rsid w:val="00812709"/>
    <w:rsid w:val="008139DC"/>
    <w:rsid w:val="008226E9"/>
    <w:rsid w:val="008241D4"/>
    <w:rsid w:val="00825C18"/>
    <w:rsid w:val="008308B0"/>
    <w:rsid w:val="00840A47"/>
    <w:rsid w:val="00841D52"/>
    <w:rsid w:val="008447F6"/>
    <w:rsid w:val="00846E8A"/>
    <w:rsid w:val="0085657B"/>
    <w:rsid w:val="00857624"/>
    <w:rsid w:val="00857659"/>
    <w:rsid w:val="008607E0"/>
    <w:rsid w:val="00863FBA"/>
    <w:rsid w:val="00865844"/>
    <w:rsid w:val="00866BAF"/>
    <w:rsid w:val="00871221"/>
    <w:rsid w:val="00880359"/>
    <w:rsid w:val="00881CD8"/>
    <w:rsid w:val="00884755"/>
    <w:rsid w:val="00885095"/>
    <w:rsid w:val="00890407"/>
    <w:rsid w:val="00890D84"/>
    <w:rsid w:val="00892C9E"/>
    <w:rsid w:val="0089328A"/>
    <w:rsid w:val="00894DA1"/>
    <w:rsid w:val="008A0C75"/>
    <w:rsid w:val="008A1586"/>
    <w:rsid w:val="008A23F9"/>
    <w:rsid w:val="008A2546"/>
    <w:rsid w:val="008A2FC2"/>
    <w:rsid w:val="008A5A54"/>
    <w:rsid w:val="008B37F1"/>
    <w:rsid w:val="008B5A19"/>
    <w:rsid w:val="008C1434"/>
    <w:rsid w:val="008C2909"/>
    <w:rsid w:val="008C5D9E"/>
    <w:rsid w:val="008D62FA"/>
    <w:rsid w:val="008E024E"/>
    <w:rsid w:val="008E2B07"/>
    <w:rsid w:val="008E63A6"/>
    <w:rsid w:val="008E6653"/>
    <w:rsid w:val="008F2502"/>
    <w:rsid w:val="008F451E"/>
    <w:rsid w:val="008F4FA9"/>
    <w:rsid w:val="00901D37"/>
    <w:rsid w:val="00905F1A"/>
    <w:rsid w:val="00913E98"/>
    <w:rsid w:val="0091660F"/>
    <w:rsid w:val="0092295F"/>
    <w:rsid w:val="00926CCC"/>
    <w:rsid w:val="00933BB9"/>
    <w:rsid w:val="00940906"/>
    <w:rsid w:val="00952D9E"/>
    <w:rsid w:val="00955B25"/>
    <w:rsid w:val="00955B31"/>
    <w:rsid w:val="00961E77"/>
    <w:rsid w:val="00965790"/>
    <w:rsid w:val="00975734"/>
    <w:rsid w:val="00985CBE"/>
    <w:rsid w:val="00990541"/>
    <w:rsid w:val="00996412"/>
    <w:rsid w:val="00996A1E"/>
    <w:rsid w:val="00997284"/>
    <w:rsid w:val="009A2822"/>
    <w:rsid w:val="009A33A3"/>
    <w:rsid w:val="009B0176"/>
    <w:rsid w:val="009B01AC"/>
    <w:rsid w:val="009B5803"/>
    <w:rsid w:val="009C1AE8"/>
    <w:rsid w:val="009D1045"/>
    <w:rsid w:val="009D5D8D"/>
    <w:rsid w:val="009E4012"/>
    <w:rsid w:val="009E4907"/>
    <w:rsid w:val="009F119B"/>
    <w:rsid w:val="009F2561"/>
    <w:rsid w:val="009F36F7"/>
    <w:rsid w:val="009F600D"/>
    <w:rsid w:val="00A01AFF"/>
    <w:rsid w:val="00A021FE"/>
    <w:rsid w:val="00A03801"/>
    <w:rsid w:val="00A172FE"/>
    <w:rsid w:val="00A176AB"/>
    <w:rsid w:val="00A22450"/>
    <w:rsid w:val="00A2308E"/>
    <w:rsid w:val="00A23778"/>
    <w:rsid w:val="00A33B8F"/>
    <w:rsid w:val="00A33FBC"/>
    <w:rsid w:val="00A35C81"/>
    <w:rsid w:val="00A44A29"/>
    <w:rsid w:val="00A46BC7"/>
    <w:rsid w:val="00A642F5"/>
    <w:rsid w:val="00A74E9C"/>
    <w:rsid w:val="00A75D8D"/>
    <w:rsid w:val="00A823B6"/>
    <w:rsid w:val="00A82E5F"/>
    <w:rsid w:val="00A85C39"/>
    <w:rsid w:val="00A95C70"/>
    <w:rsid w:val="00A9679D"/>
    <w:rsid w:val="00AA1A61"/>
    <w:rsid w:val="00AA5D7F"/>
    <w:rsid w:val="00AC1D54"/>
    <w:rsid w:val="00AC4580"/>
    <w:rsid w:val="00AE353B"/>
    <w:rsid w:val="00B071A3"/>
    <w:rsid w:val="00B2172F"/>
    <w:rsid w:val="00B27568"/>
    <w:rsid w:val="00B34824"/>
    <w:rsid w:val="00B5241A"/>
    <w:rsid w:val="00B52F52"/>
    <w:rsid w:val="00B573E2"/>
    <w:rsid w:val="00B60741"/>
    <w:rsid w:val="00B61714"/>
    <w:rsid w:val="00B62BBA"/>
    <w:rsid w:val="00B71A6E"/>
    <w:rsid w:val="00B724BB"/>
    <w:rsid w:val="00B739D1"/>
    <w:rsid w:val="00B7687C"/>
    <w:rsid w:val="00B83017"/>
    <w:rsid w:val="00B8547E"/>
    <w:rsid w:val="00B92EB6"/>
    <w:rsid w:val="00B93345"/>
    <w:rsid w:val="00B935E3"/>
    <w:rsid w:val="00B93C0A"/>
    <w:rsid w:val="00BA083E"/>
    <w:rsid w:val="00BA2260"/>
    <w:rsid w:val="00BA468C"/>
    <w:rsid w:val="00BA7C7A"/>
    <w:rsid w:val="00BB4E2A"/>
    <w:rsid w:val="00BB5730"/>
    <w:rsid w:val="00BB629C"/>
    <w:rsid w:val="00BB6D99"/>
    <w:rsid w:val="00BC4095"/>
    <w:rsid w:val="00BC4C4A"/>
    <w:rsid w:val="00BD6B34"/>
    <w:rsid w:val="00BE263B"/>
    <w:rsid w:val="00BE3446"/>
    <w:rsid w:val="00BE3817"/>
    <w:rsid w:val="00BE54A6"/>
    <w:rsid w:val="00BE7C5D"/>
    <w:rsid w:val="00BF0741"/>
    <w:rsid w:val="00BF2EF3"/>
    <w:rsid w:val="00BF3B00"/>
    <w:rsid w:val="00BF4740"/>
    <w:rsid w:val="00BF54AD"/>
    <w:rsid w:val="00C01745"/>
    <w:rsid w:val="00C01F27"/>
    <w:rsid w:val="00C069E2"/>
    <w:rsid w:val="00C102D6"/>
    <w:rsid w:val="00C10F03"/>
    <w:rsid w:val="00C13482"/>
    <w:rsid w:val="00C13FA4"/>
    <w:rsid w:val="00C16800"/>
    <w:rsid w:val="00C23790"/>
    <w:rsid w:val="00C2680D"/>
    <w:rsid w:val="00C27A51"/>
    <w:rsid w:val="00C34563"/>
    <w:rsid w:val="00C37054"/>
    <w:rsid w:val="00C432CA"/>
    <w:rsid w:val="00C4399A"/>
    <w:rsid w:val="00C52056"/>
    <w:rsid w:val="00C551A0"/>
    <w:rsid w:val="00C60062"/>
    <w:rsid w:val="00C66F22"/>
    <w:rsid w:val="00C6743B"/>
    <w:rsid w:val="00C67976"/>
    <w:rsid w:val="00C74155"/>
    <w:rsid w:val="00C74856"/>
    <w:rsid w:val="00C74A32"/>
    <w:rsid w:val="00C77F75"/>
    <w:rsid w:val="00C80D26"/>
    <w:rsid w:val="00C85D13"/>
    <w:rsid w:val="00C862AD"/>
    <w:rsid w:val="00C90D71"/>
    <w:rsid w:val="00C92AC1"/>
    <w:rsid w:val="00C942A0"/>
    <w:rsid w:val="00C97C03"/>
    <w:rsid w:val="00CA104D"/>
    <w:rsid w:val="00CA25EF"/>
    <w:rsid w:val="00CA5169"/>
    <w:rsid w:val="00CA6E04"/>
    <w:rsid w:val="00CB6CBD"/>
    <w:rsid w:val="00CC3554"/>
    <w:rsid w:val="00CD3089"/>
    <w:rsid w:val="00CD6F49"/>
    <w:rsid w:val="00CD7F75"/>
    <w:rsid w:val="00CE283C"/>
    <w:rsid w:val="00CE54F4"/>
    <w:rsid w:val="00CF4ACD"/>
    <w:rsid w:val="00CF6CCA"/>
    <w:rsid w:val="00CF70E1"/>
    <w:rsid w:val="00D05902"/>
    <w:rsid w:val="00D06C65"/>
    <w:rsid w:val="00D116AE"/>
    <w:rsid w:val="00D11B0D"/>
    <w:rsid w:val="00D125F1"/>
    <w:rsid w:val="00D15FBB"/>
    <w:rsid w:val="00D1728B"/>
    <w:rsid w:val="00D263B3"/>
    <w:rsid w:val="00D32212"/>
    <w:rsid w:val="00D34BB1"/>
    <w:rsid w:val="00D41217"/>
    <w:rsid w:val="00D43CE5"/>
    <w:rsid w:val="00D467DE"/>
    <w:rsid w:val="00D574C5"/>
    <w:rsid w:val="00D57D80"/>
    <w:rsid w:val="00D615D0"/>
    <w:rsid w:val="00D70390"/>
    <w:rsid w:val="00D72E43"/>
    <w:rsid w:val="00D76982"/>
    <w:rsid w:val="00D80BAC"/>
    <w:rsid w:val="00D86EF5"/>
    <w:rsid w:val="00D96D18"/>
    <w:rsid w:val="00DA3BB6"/>
    <w:rsid w:val="00DB01C6"/>
    <w:rsid w:val="00DB29DD"/>
    <w:rsid w:val="00DB2CFB"/>
    <w:rsid w:val="00DB4033"/>
    <w:rsid w:val="00DB4C81"/>
    <w:rsid w:val="00DB5008"/>
    <w:rsid w:val="00DB76B4"/>
    <w:rsid w:val="00DE13A7"/>
    <w:rsid w:val="00DE3ABE"/>
    <w:rsid w:val="00DE52FD"/>
    <w:rsid w:val="00DE7143"/>
    <w:rsid w:val="00DF155F"/>
    <w:rsid w:val="00DF641C"/>
    <w:rsid w:val="00DF7586"/>
    <w:rsid w:val="00DF76F3"/>
    <w:rsid w:val="00E02639"/>
    <w:rsid w:val="00E02F93"/>
    <w:rsid w:val="00E0566A"/>
    <w:rsid w:val="00E07D6E"/>
    <w:rsid w:val="00E11D1F"/>
    <w:rsid w:val="00E1348A"/>
    <w:rsid w:val="00E144F7"/>
    <w:rsid w:val="00E150C2"/>
    <w:rsid w:val="00E2298F"/>
    <w:rsid w:val="00E27720"/>
    <w:rsid w:val="00E27E32"/>
    <w:rsid w:val="00E33E92"/>
    <w:rsid w:val="00E3575D"/>
    <w:rsid w:val="00E41A3F"/>
    <w:rsid w:val="00E41D99"/>
    <w:rsid w:val="00E475FB"/>
    <w:rsid w:val="00E50B5C"/>
    <w:rsid w:val="00E52CB2"/>
    <w:rsid w:val="00E54565"/>
    <w:rsid w:val="00E56B4A"/>
    <w:rsid w:val="00E62A5B"/>
    <w:rsid w:val="00E70980"/>
    <w:rsid w:val="00E72499"/>
    <w:rsid w:val="00E725E1"/>
    <w:rsid w:val="00E727C0"/>
    <w:rsid w:val="00E81AAF"/>
    <w:rsid w:val="00E82DE3"/>
    <w:rsid w:val="00E86539"/>
    <w:rsid w:val="00EA0D8B"/>
    <w:rsid w:val="00EA297F"/>
    <w:rsid w:val="00EA396E"/>
    <w:rsid w:val="00EB1C43"/>
    <w:rsid w:val="00EB4BBB"/>
    <w:rsid w:val="00EC4F65"/>
    <w:rsid w:val="00ED0DE5"/>
    <w:rsid w:val="00ED1F37"/>
    <w:rsid w:val="00ED63C0"/>
    <w:rsid w:val="00EE4BE3"/>
    <w:rsid w:val="00EE6281"/>
    <w:rsid w:val="00EE7FE3"/>
    <w:rsid w:val="00F06228"/>
    <w:rsid w:val="00F06ABF"/>
    <w:rsid w:val="00F147B9"/>
    <w:rsid w:val="00F255D2"/>
    <w:rsid w:val="00F31D8D"/>
    <w:rsid w:val="00F37718"/>
    <w:rsid w:val="00F4241C"/>
    <w:rsid w:val="00F445D3"/>
    <w:rsid w:val="00F471FA"/>
    <w:rsid w:val="00F4730C"/>
    <w:rsid w:val="00F51030"/>
    <w:rsid w:val="00F53B67"/>
    <w:rsid w:val="00F54621"/>
    <w:rsid w:val="00F57D94"/>
    <w:rsid w:val="00F6222C"/>
    <w:rsid w:val="00F6304E"/>
    <w:rsid w:val="00F6443D"/>
    <w:rsid w:val="00F64EFE"/>
    <w:rsid w:val="00F70196"/>
    <w:rsid w:val="00F702E4"/>
    <w:rsid w:val="00F749C0"/>
    <w:rsid w:val="00F76CB4"/>
    <w:rsid w:val="00F82BE2"/>
    <w:rsid w:val="00F907E6"/>
    <w:rsid w:val="00F92D44"/>
    <w:rsid w:val="00F943B3"/>
    <w:rsid w:val="00F946AB"/>
    <w:rsid w:val="00F965AD"/>
    <w:rsid w:val="00FA08EC"/>
    <w:rsid w:val="00FB2CD2"/>
    <w:rsid w:val="00FC1B8F"/>
    <w:rsid w:val="00FD33CC"/>
    <w:rsid w:val="00FD7466"/>
    <w:rsid w:val="00FD7F9B"/>
    <w:rsid w:val="00FE19FA"/>
    <w:rsid w:val="00FE231B"/>
    <w:rsid w:val="00FE3B42"/>
    <w:rsid w:val="00FE617F"/>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140F22C"/>
  <w14:defaultImageDpi w14:val="0"/>
  <w15:docId w15:val="{7468820F-6426-4C69-A130-0CC6617D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unhideWhenUsed/>
    <w:rsid w:val="00686D9A"/>
    <w:rPr>
      <w:sz w:val="20"/>
      <w:szCs w:val="20"/>
    </w:rPr>
  </w:style>
  <w:style w:type="character" w:customStyle="1" w:styleId="CommentTextChar">
    <w:name w:val="Comment Text Char"/>
    <w:basedOn w:val="DefaultParagraphFont"/>
    <w:link w:val="CommentText"/>
    <w:uiPriority w:val="99"/>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 w:type="paragraph" w:customStyle="1" w:styleId="Default">
    <w:name w:val="Default"/>
    <w:rsid w:val="00585B2B"/>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semiHidden/>
    <w:unhideWhenUsed/>
    <w:rsid w:val="0082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cyp.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layservice.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B6DDE-40DC-4092-80E7-F62EB396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9</TotalTime>
  <Pages>5</Pages>
  <Words>1971</Words>
  <Characters>10900</Characters>
  <Application>Microsoft Office Word</Application>
  <DocSecurity>0</DocSecurity>
  <Lines>213</Lines>
  <Paragraphs>97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sgra0201</dc:creator>
  <cp:keywords/>
  <dc:description/>
  <cp:lastModifiedBy>Emma Choy (CCYP)</cp:lastModifiedBy>
  <cp:revision>3</cp:revision>
  <cp:lastPrinted>2022-11-28T02:05:00Z</cp:lastPrinted>
  <dcterms:created xsi:type="dcterms:W3CDTF">2022-11-28T02:04:00Z</dcterms:created>
  <dcterms:modified xsi:type="dcterms:W3CDTF">2022-11-28T02:05:00Z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2021-08-09T05:34:40Z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6cf59ea2-6c7a-47be-8e4f-cbfb1158842c</vt:lpwstr>
  </property>
  <property fmtid="{D5CDD505-2E9C-101B-9397-08002B2CF9AE}" pid="8" name="MSIP_Label_3d6aa9fe-4ab7-4a7c-8e39-ccc0b3ffed53_ContentBits">
    <vt:lpwstr>0</vt:lpwstr>
  </property>
</Properties>
</file>