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75F6" w14:textId="77777777" w:rsidR="00383108" w:rsidRDefault="00383108" w:rsidP="00383108">
      <w:pPr>
        <w:pStyle w:val="Heading2"/>
      </w:pPr>
      <w:r>
        <w:t>Purpose</w:t>
      </w:r>
    </w:p>
    <w:p w14:paraId="4CC22639" w14:textId="77777777" w:rsidR="00383108" w:rsidRPr="00383108" w:rsidRDefault="00383108" w:rsidP="00383108">
      <w:r>
        <w:t>The purpose of this information sheet is to provide guidance to workers and volunteers (you) about the Reportable Conduct Scheme (the scheme), particularly if you are the subject of a reportable</w:t>
      </w:r>
      <w:r w:rsidR="00844160">
        <w:t xml:space="preserve"> </w:t>
      </w:r>
      <w:r>
        <w:t>allegation.</w:t>
      </w:r>
    </w:p>
    <w:p w14:paraId="4F4139F7" w14:textId="77777777" w:rsidR="00DB4033" w:rsidRPr="007D78CE" w:rsidRDefault="009F2E6A" w:rsidP="00383108">
      <w:pPr>
        <w:pStyle w:val="Heading2"/>
        <w:rPr>
          <w:color w:val="0081C6" w:themeColor="accent1"/>
        </w:rPr>
      </w:pPr>
      <w:r w:rsidRPr="007D78CE">
        <w:rPr>
          <w:color w:val="0081C6" w:themeColor="accent1"/>
        </w:rPr>
        <w:t>About the Reportable Conduct Scheme</w:t>
      </w:r>
    </w:p>
    <w:p w14:paraId="145989BB" w14:textId="77777777" w:rsidR="009F2E6A" w:rsidRPr="00D1403C" w:rsidRDefault="00383108" w:rsidP="009F2E6A">
      <w:r>
        <w:rPr>
          <w:lang w:val="en-AU"/>
        </w:rPr>
        <w:t>T</w:t>
      </w:r>
      <w:r w:rsidR="00DD7A10">
        <w:rPr>
          <w:lang w:val="en-AU"/>
        </w:rPr>
        <w:t xml:space="preserve">he scheme </w:t>
      </w:r>
      <w:r w:rsidR="009F2E6A" w:rsidRPr="00901CC2">
        <w:rPr>
          <w:lang w:val="en-AU"/>
        </w:rPr>
        <w:t>seeks to improve organisations’</w:t>
      </w:r>
      <w:r w:rsidR="008956C6">
        <w:rPr>
          <w:lang w:val="en-AU"/>
        </w:rPr>
        <w:t xml:space="preserve"> </w:t>
      </w:r>
      <w:r w:rsidR="009F2E6A" w:rsidRPr="00901CC2">
        <w:rPr>
          <w:lang w:val="en-AU"/>
        </w:rPr>
        <w:t xml:space="preserve">responses to allegations of child abuse and neglect by their workers and volunteers. </w:t>
      </w:r>
      <w:r w:rsidR="00AD6AD9">
        <w:rPr>
          <w:lang w:val="en-AU"/>
        </w:rPr>
        <w:t xml:space="preserve">The scheme </w:t>
      </w:r>
      <w:r w:rsidR="009F2E6A" w:rsidRPr="00901CC2">
        <w:rPr>
          <w:lang w:val="en-AU"/>
        </w:rPr>
        <w:t xml:space="preserve">is established by the </w:t>
      </w:r>
      <w:r w:rsidR="009F2E6A" w:rsidRPr="00901CC2">
        <w:rPr>
          <w:i/>
          <w:lang w:val="en-AU"/>
        </w:rPr>
        <w:t xml:space="preserve">Child Wellbeing and Safety Act </w:t>
      </w:r>
      <w:r w:rsidR="009F2E6A" w:rsidRPr="004575C6">
        <w:rPr>
          <w:i/>
          <w:lang w:val="en-AU"/>
        </w:rPr>
        <w:t>2005</w:t>
      </w:r>
      <w:r w:rsidR="009F2E6A" w:rsidRPr="00EA1342">
        <w:t>.</w:t>
      </w:r>
    </w:p>
    <w:p w14:paraId="4A058BF9" w14:textId="77777777" w:rsidR="00AC0EDC" w:rsidRPr="00901CC2" w:rsidRDefault="009F2E6A" w:rsidP="00260627">
      <w:pPr>
        <w:spacing w:before="60"/>
        <w:rPr>
          <w:lang w:val="en-AU"/>
        </w:rPr>
      </w:pPr>
      <w:r w:rsidRPr="00901CC2">
        <w:rPr>
          <w:lang w:val="en-AU"/>
        </w:rPr>
        <w:t>Under the scheme, heads of organisations must notify the Commission for Children and Young People</w:t>
      </w:r>
      <w:r w:rsidR="00440A23">
        <w:rPr>
          <w:lang w:val="en-AU"/>
        </w:rPr>
        <w:t xml:space="preserve"> (the Commission)</w:t>
      </w:r>
      <w:r w:rsidRPr="00901CC2">
        <w:rPr>
          <w:lang w:val="en-AU"/>
        </w:rPr>
        <w:t xml:space="preserve"> about allegations of certain types of conduct</w:t>
      </w:r>
      <w:r w:rsidR="00B64A8E">
        <w:rPr>
          <w:lang w:val="en-AU"/>
        </w:rPr>
        <w:t xml:space="preserve"> involving a child</w:t>
      </w:r>
      <w:r w:rsidRPr="00901CC2">
        <w:rPr>
          <w:lang w:val="en-AU"/>
        </w:rPr>
        <w:t xml:space="preserve"> </w:t>
      </w:r>
      <w:r w:rsidR="00FF6296" w:rsidRPr="00901CC2">
        <w:rPr>
          <w:lang w:val="en-AU"/>
        </w:rPr>
        <w:t xml:space="preserve">by their workers </w:t>
      </w:r>
      <w:r w:rsidR="00AD6AD9">
        <w:rPr>
          <w:lang w:val="en-AU"/>
        </w:rPr>
        <w:t>and</w:t>
      </w:r>
      <w:r w:rsidR="00FF6296" w:rsidRPr="00901CC2">
        <w:rPr>
          <w:lang w:val="en-AU"/>
        </w:rPr>
        <w:t xml:space="preserve"> volunteers.</w:t>
      </w:r>
    </w:p>
    <w:p w14:paraId="51D79C68" w14:textId="77777777" w:rsidR="00AC0EDC" w:rsidRPr="00901CC2" w:rsidRDefault="00AC0EDC" w:rsidP="00AC0EDC">
      <w:pPr>
        <w:rPr>
          <w:lang w:val="en-AU"/>
        </w:rPr>
      </w:pPr>
      <w:r w:rsidRPr="00901CC2">
        <w:rPr>
          <w:lang w:val="en-AU"/>
        </w:rPr>
        <w:t xml:space="preserve">Allegations </w:t>
      </w:r>
      <w:r w:rsidR="007B5510">
        <w:rPr>
          <w:lang w:val="en-AU"/>
        </w:rPr>
        <w:t>must</w:t>
      </w:r>
      <w:r w:rsidRPr="00901CC2">
        <w:rPr>
          <w:lang w:val="en-AU"/>
        </w:rPr>
        <w:t xml:space="preserve"> be reported about workers </w:t>
      </w:r>
      <w:r w:rsidR="00AD6AD9">
        <w:rPr>
          <w:lang w:val="en-AU"/>
        </w:rPr>
        <w:t>and</w:t>
      </w:r>
      <w:r w:rsidRPr="00901CC2">
        <w:rPr>
          <w:lang w:val="en-AU"/>
        </w:rPr>
        <w:t xml:space="preserve"> volunteers even if:</w:t>
      </w:r>
    </w:p>
    <w:p w14:paraId="57983086" w14:textId="77777777" w:rsidR="00AC0EDC" w:rsidRPr="00901CC2" w:rsidRDefault="00AC0EDC" w:rsidP="00AC0EDC">
      <w:pPr>
        <w:pStyle w:val="Bullets"/>
        <w:rPr>
          <w:lang w:val="en-AU"/>
        </w:rPr>
      </w:pPr>
      <w:r w:rsidRPr="00901CC2">
        <w:rPr>
          <w:lang w:val="en-AU"/>
        </w:rPr>
        <w:t>they do not have direct contact with children</w:t>
      </w:r>
      <w:r w:rsidR="000F434C" w:rsidRPr="00901CC2">
        <w:rPr>
          <w:lang w:val="en-AU"/>
        </w:rPr>
        <w:t xml:space="preserve"> as part of their work</w:t>
      </w:r>
    </w:p>
    <w:p w14:paraId="048A705B" w14:textId="77777777" w:rsidR="00AC0EDC" w:rsidRDefault="00AC0EDC" w:rsidP="00AC0EDC">
      <w:pPr>
        <w:pStyle w:val="Bullets"/>
        <w:rPr>
          <w:lang w:val="en-AU"/>
        </w:rPr>
      </w:pPr>
      <w:r w:rsidRPr="00901CC2">
        <w:rPr>
          <w:lang w:val="en-AU"/>
        </w:rPr>
        <w:t xml:space="preserve">the conduct occurred </w:t>
      </w:r>
      <w:r w:rsidR="007D78CE">
        <w:rPr>
          <w:lang w:val="en-AU"/>
        </w:rPr>
        <w:t xml:space="preserve">within or </w:t>
      </w:r>
      <w:r w:rsidRPr="00901CC2">
        <w:rPr>
          <w:lang w:val="en-AU"/>
        </w:rPr>
        <w:t xml:space="preserve">outside </w:t>
      </w:r>
      <w:r w:rsidR="00694EEC">
        <w:rPr>
          <w:lang w:val="en-AU"/>
        </w:rPr>
        <w:t xml:space="preserve">the </w:t>
      </w:r>
      <w:r w:rsidR="00140BD2">
        <w:rPr>
          <w:lang w:val="en-AU"/>
        </w:rPr>
        <w:t>course of employment</w:t>
      </w:r>
      <w:r w:rsidRPr="00901CC2">
        <w:rPr>
          <w:lang w:val="en-AU"/>
        </w:rPr>
        <w:t>.</w:t>
      </w:r>
    </w:p>
    <w:p w14:paraId="4E050735" w14:textId="77777777" w:rsidR="00621FE4" w:rsidRPr="00901CC2" w:rsidRDefault="00621FE4" w:rsidP="00621FE4">
      <w:pPr>
        <w:rPr>
          <w:lang w:val="en-AU"/>
        </w:rPr>
      </w:pPr>
      <w:r>
        <w:rPr>
          <w:lang w:val="en-AU"/>
        </w:rPr>
        <w:t>Heads of organisations then have to investigate these allegations.</w:t>
      </w:r>
    </w:p>
    <w:p w14:paraId="31F26647" w14:textId="77777777" w:rsidR="004B67AD" w:rsidRPr="0032569F" w:rsidRDefault="00CA01FC" w:rsidP="00260627">
      <w:pPr>
        <w:pStyle w:val="Heading2"/>
        <w:spacing w:before="120"/>
      </w:pPr>
      <w:bookmarkStart w:id="0" w:name="_Toc512505884"/>
      <w:r>
        <w:t xml:space="preserve">What types of workers </w:t>
      </w:r>
      <w:r w:rsidR="00B64A8E">
        <w:t>and</w:t>
      </w:r>
      <w:r>
        <w:t xml:space="preserve"> volunteers are covered by the scheme</w:t>
      </w:r>
      <w:r w:rsidR="004B67AD" w:rsidRPr="0032569F">
        <w:t>?</w:t>
      </w:r>
      <w:bookmarkEnd w:id="0"/>
    </w:p>
    <w:p w14:paraId="3B4A8C75" w14:textId="77777777" w:rsidR="00257BB0" w:rsidRDefault="00B64A8E" w:rsidP="008956C6">
      <w:pPr>
        <w:rPr>
          <w:rFonts w:eastAsiaTheme="majorEastAsia"/>
        </w:rPr>
      </w:pPr>
      <w:r>
        <w:rPr>
          <w:rFonts w:eastAsiaTheme="majorEastAsia"/>
        </w:rPr>
        <w:t xml:space="preserve">The scheme applies to </w:t>
      </w:r>
      <w:r w:rsidR="00621FE4">
        <w:rPr>
          <w:rFonts w:eastAsiaTheme="majorEastAsia"/>
        </w:rPr>
        <w:t xml:space="preserve">the conduct of </w:t>
      </w:r>
      <w:r>
        <w:rPr>
          <w:rFonts w:eastAsiaTheme="majorEastAsia"/>
        </w:rPr>
        <w:t>any</w:t>
      </w:r>
      <w:r w:rsidR="004B67AD" w:rsidRPr="0032569F">
        <w:rPr>
          <w:rFonts w:eastAsiaTheme="majorEastAsia"/>
        </w:rPr>
        <w:t xml:space="preserve"> person over the age of 18 years who is</w:t>
      </w:r>
      <w:r w:rsidR="00257BB0">
        <w:rPr>
          <w:rFonts w:eastAsiaTheme="majorEastAsia"/>
        </w:rPr>
        <w:t xml:space="preserve"> </w:t>
      </w:r>
      <w:bookmarkStart w:id="1" w:name="_Ref512957628"/>
      <w:r w:rsidR="00257BB0">
        <w:rPr>
          <w:rFonts w:eastAsiaTheme="majorEastAsia"/>
        </w:rPr>
        <w:t xml:space="preserve">employed </w:t>
      </w:r>
      <w:r w:rsidR="004575C6">
        <w:rPr>
          <w:rFonts w:eastAsiaTheme="majorEastAsia"/>
        </w:rPr>
        <w:t xml:space="preserve">or engaged </w:t>
      </w:r>
      <w:r w:rsidR="00257BB0">
        <w:rPr>
          <w:rFonts w:eastAsiaTheme="majorEastAsia"/>
        </w:rPr>
        <w:t xml:space="preserve">by an organisation covered by the scheme </w:t>
      </w:r>
      <w:r w:rsidR="00662514">
        <w:rPr>
          <w:rFonts w:eastAsiaTheme="majorEastAsia"/>
        </w:rPr>
        <w:t>including</w:t>
      </w:r>
      <w:r w:rsidR="00257BB0">
        <w:rPr>
          <w:rFonts w:eastAsiaTheme="majorEastAsia"/>
        </w:rPr>
        <w:t>:</w:t>
      </w:r>
    </w:p>
    <w:p w14:paraId="35FB361A" w14:textId="77777777" w:rsidR="00621FE4" w:rsidRPr="0032569F" w:rsidRDefault="00621FE4" w:rsidP="00621FE4">
      <w:pPr>
        <w:pStyle w:val="Bullets"/>
        <w:rPr>
          <w:rFonts w:eastAsiaTheme="majorEastAsia"/>
        </w:rPr>
      </w:pPr>
      <w:bookmarkStart w:id="2" w:name="_Ref512957640"/>
      <w:r>
        <w:rPr>
          <w:rFonts w:eastAsiaTheme="majorEastAsia"/>
        </w:rPr>
        <w:t xml:space="preserve">those directly </w:t>
      </w:r>
      <w:r w:rsidRPr="0032569F">
        <w:rPr>
          <w:rFonts w:eastAsiaTheme="majorEastAsia"/>
        </w:rPr>
        <w:t xml:space="preserve">engaged by </w:t>
      </w:r>
      <w:r>
        <w:rPr>
          <w:rFonts w:eastAsiaTheme="majorEastAsia"/>
        </w:rPr>
        <w:t>an</w:t>
      </w:r>
      <w:r w:rsidRPr="0032569F">
        <w:rPr>
          <w:rFonts w:eastAsiaTheme="majorEastAsia"/>
        </w:rPr>
        <w:t xml:space="preserve"> organisation</w:t>
      </w:r>
      <w:r>
        <w:rPr>
          <w:rFonts w:eastAsiaTheme="majorEastAsia"/>
        </w:rPr>
        <w:t xml:space="preserve"> covered by the scheme</w:t>
      </w:r>
      <w:r w:rsidRPr="0032569F">
        <w:rPr>
          <w:rFonts w:eastAsiaTheme="majorEastAsia"/>
        </w:rPr>
        <w:t xml:space="preserve"> to provide services, including as a volunteer</w:t>
      </w:r>
      <w:r>
        <w:rPr>
          <w:rFonts w:eastAsiaTheme="majorEastAsia"/>
        </w:rPr>
        <w:t xml:space="preserve">, contractor, </w:t>
      </w:r>
      <w:r w:rsidRPr="0032569F">
        <w:rPr>
          <w:rFonts w:eastAsiaTheme="majorEastAsia"/>
        </w:rPr>
        <w:t>office</w:t>
      </w:r>
      <w:r>
        <w:rPr>
          <w:rFonts w:eastAsiaTheme="majorEastAsia"/>
        </w:rPr>
        <w:t xml:space="preserve"> </w:t>
      </w:r>
      <w:r w:rsidRPr="0032569F">
        <w:rPr>
          <w:rFonts w:eastAsiaTheme="majorEastAsia"/>
        </w:rPr>
        <w:t>holder</w:t>
      </w:r>
      <w:r>
        <w:rPr>
          <w:rFonts w:eastAsiaTheme="majorEastAsia"/>
        </w:rPr>
        <w:t xml:space="preserve">, </w:t>
      </w:r>
      <w:r w:rsidRPr="0032569F">
        <w:rPr>
          <w:rFonts w:eastAsiaTheme="majorEastAsia"/>
        </w:rPr>
        <w:t>officer</w:t>
      </w:r>
      <w:r>
        <w:rPr>
          <w:rFonts w:eastAsiaTheme="majorEastAsia"/>
        </w:rPr>
        <w:t xml:space="preserve"> or other position</w:t>
      </w:r>
      <w:bookmarkEnd w:id="2"/>
    </w:p>
    <w:p w14:paraId="015755DF" w14:textId="77777777" w:rsidR="00257BB0" w:rsidRDefault="00844160" w:rsidP="00AD6AD9">
      <w:pPr>
        <w:pStyle w:val="Bullets"/>
        <w:rPr>
          <w:rFonts w:eastAsiaTheme="majorEastAsia"/>
        </w:rPr>
      </w:pPr>
      <w:r w:rsidRPr="0032569F">
        <w:rPr>
          <w:rFonts w:eastAsiaTheme="majorEastAsia"/>
        </w:rPr>
        <w:t>foster</w:t>
      </w:r>
      <w:r>
        <w:rPr>
          <w:rFonts w:eastAsiaTheme="majorEastAsia"/>
        </w:rPr>
        <w:t xml:space="preserve"> </w:t>
      </w:r>
      <w:r w:rsidR="00257BB0">
        <w:rPr>
          <w:rFonts w:eastAsiaTheme="majorEastAsia"/>
        </w:rPr>
        <w:t>or kinship carer</w:t>
      </w:r>
      <w:r w:rsidR="00662514">
        <w:rPr>
          <w:rFonts w:eastAsiaTheme="majorEastAsia"/>
        </w:rPr>
        <w:t>s</w:t>
      </w:r>
    </w:p>
    <w:p w14:paraId="0E85F7FF" w14:textId="77777777" w:rsidR="00025C92" w:rsidRPr="00160608" w:rsidRDefault="00257BB0" w:rsidP="00AD6AD9">
      <w:pPr>
        <w:pStyle w:val="Bullets"/>
        <w:rPr>
          <w:rFonts w:eastAsiaTheme="majorEastAsia"/>
        </w:rPr>
      </w:pPr>
      <w:r>
        <w:rPr>
          <w:rFonts w:eastAsiaTheme="majorEastAsia"/>
        </w:rPr>
        <w:t>m</w:t>
      </w:r>
      <w:r w:rsidRPr="0032569F">
        <w:rPr>
          <w:rFonts w:eastAsiaTheme="majorEastAsia"/>
        </w:rPr>
        <w:t>inister</w:t>
      </w:r>
      <w:r w:rsidR="00662514">
        <w:rPr>
          <w:rFonts w:eastAsiaTheme="majorEastAsia"/>
        </w:rPr>
        <w:t>s</w:t>
      </w:r>
      <w:r w:rsidRPr="0032569F">
        <w:rPr>
          <w:rFonts w:eastAsiaTheme="majorEastAsia"/>
        </w:rPr>
        <w:t xml:space="preserve"> of religion, </w:t>
      </w:r>
      <w:r>
        <w:rPr>
          <w:rFonts w:eastAsiaTheme="majorEastAsia"/>
        </w:rPr>
        <w:t>religious leader</w:t>
      </w:r>
      <w:r w:rsidR="00662514">
        <w:rPr>
          <w:rFonts w:eastAsiaTheme="majorEastAsia"/>
        </w:rPr>
        <w:t>s</w:t>
      </w:r>
      <w:r>
        <w:rPr>
          <w:rFonts w:eastAsiaTheme="majorEastAsia"/>
        </w:rPr>
        <w:t xml:space="preserve"> or </w:t>
      </w:r>
      <w:r w:rsidRPr="0032569F">
        <w:rPr>
          <w:rFonts w:eastAsiaTheme="majorEastAsia"/>
        </w:rPr>
        <w:t>officer</w:t>
      </w:r>
      <w:r w:rsidR="00662514">
        <w:rPr>
          <w:rFonts w:eastAsiaTheme="majorEastAsia"/>
        </w:rPr>
        <w:t>s</w:t>
      </w:r>
      <w:r w:rsidRPr="0032569F">
        <w:rPr>
          <w:rFonts w:eastAsiaTheme="majorEastAsia"/>
        </w:rPr>
        <w:t xml:space="preserve"> of a religious body</w:t>
      </w:r>
      <w:bookmarkEnd w:id="1"/>
      <w:r w:rsidR="00621FE4">
        <w:rPr>
          <w:rFonts w:eastAsiaTheme="majorEastAsia"/>
        </w:rPr>
        <w:t>.</w:t>
      </w:r>
    </w:p>
    <w:p w14:paraId="4487BD04" w14:textId="77777777" w:rsidR="00140A21" w:rsidRDefault="004B67AD" w:rsidP="004B67AD">
      <w:pPr>
        <w:rPr>
          <w:rFonts w:eastAsiaTheme="majorEastAsia"/>
        </w:rPr>
      </w:pPr>
      <w:r w:rsidRPr="0032569F">
        <w:rPr>
          <w:rFonts w:eastAsiaTheme="majorEastAsia"/>
        </w:rPr>
        <w:t>The Commission use</w:t>
      </w:r>
      <w:r w:rsidR="00B9327E">
        <w:rPr>
          <w:rFonts w:eastAsiaTheme="majorEastAsia"/>
        </w:rPr>
        <w:t>s</w:t>
      </w:r>
      <w:r w:rsidRPr="0032569F">
        <w:rPr>
          <w:rFonts w:eastAsiaTheme="majorEastAsia"/>
        </w:rPr>
        <w:t xml:space="preserve"> the term </w:t>
      </w:r>
      <w:r w:rsidR="00D72397">
        <w:rPr>
          <w:rFonts w:eastAsiaTheme="majorEastAsia"/>
        </w:rPr>
        <w:t>‘</w:t>
      </w:r>
      <w:r w:rsidR="00B9327E">
        <w:rPr>
          <w:rFonts w:eastAsiaTheme="majorEastAsia"/>
        </w:rPr>
        <w:t>workers and volunteers</w:t>
      </w:r>
      <w:r w:rsidR="00D72397">
        <w:rPr>
          <w:rFonts w:eastAsiaTheme="majorEastAsia"/>
        </w:rPr>
        <w:t>’</w:t>
      </w:r>
      <w:r w:rsidR="00B9327E">
        <w:rPr>
          <w:rFonts w:eastAsiaTheme="majorEastAsia"/>
        </w:rPr>
        <w:t xml:space="preserve"> </w:t>
      </w:r>
      <w:r w:rsidR="00B64A8E">
        <w:rPr>
          <w:rFonts w:eastAsiaTheme="majorEastAsia"/>
        </w:rPr>
        <w:t>to describe the</w:t>
      </w:r>
      <w:r w:rsidR="00260627">
        <w:rPr>
          <w:rFonts w:eastAsiaTheme="majorEastAsia"/>
        </w:rPr>
        <w:t>se</w:t>
      </w:r>
      <w:r w:rsidR="00B64A8E">
        <w:rPr>
          <w:rFonts w:eastAsiaTheme="majorEastAsia"/>
        </w:rPr>
        <w:t xml:space="preserve"> people above</w:t>
      </w:r>
      <w:r w:rsidR="00257BB0">
        <w:rPr>
          <w:rFonts w:eastAsiaTheme="majorEastAsia"/>
        </w:rPr>
        <w:t>.</w:t>
      </w:r>
    </w:p>
    <w:p w14:paraId="266B1D75" w14:textId="77777777" w:rsidR="00260627" w:rsidRDefault="00260627" w:rsidP="00260627">
      <w:pPr>
        <w:pStyle w:val="CCYPSpacer"/>
        <w:rPr>
          <w:lang w:val="en-AU"/>
        </w:rPr>
      </w:pPr>
    </w:p>
    <w:p w14:paraId="7655C8F3" w14:textId="77777777" w:rsidR="004B67AD" w:rsidRDefault="004B67AD" w:rsidP="004B67AD">
      <w:pPr>
        <w:rPr>
          <w:lang w:val="en-AU"/>
        </w:rPr>
      </w:pPr>
      <w:r>
        <w:rPr>
          <w:lang w:val="en-AU"/>
        </w:rPr>
        <w:t xml:space="preserve">If the organisation that you work </w:t>
      </w:r>
      <w:r w:rsidR="00621FE4">
        <w:rPr>
          <w:lang w:val="en-AU"/>
        </w:rPr>
        <w:t xml:space="preserve">or volunteer </w:t>
      </w:r>
      <w:r>
        <w:rPr>
          <w:lang w:val="en-AU"/>
        </w:rPr>
        <w:t>for is covered by the scheme then you</w:t>
      </w:r>
      <w:r w:rsidR="000E6E7D">
        <w:rPr>
          <w:lang w:val="en-AU"/>
        </w:rPr>
        <w:t>r conduct</w:t>
      </w:r>
      <w:r>
        <w:rPr>
          <w:lang w:val="en-AU"/>
        </w:rPr>
        <w:t xml:space="preserve"> </w:t>
      </w:r>
      <w:r w:rsidR="000E6E7D">
        <w:rPr>
          <w:lang w:val="en-AU"/>
        </w:rPr>
        <w:t>is</w:t>
      </w:r>
      <w:r w:rsidR="0051496F">
        <w:rPr>
          <w:lang w:val="en-AU"/>
        </w:rPr>
        <w:t xml:space="preserve"> covered by the scheme.</w:t>
      </w:r>
    </w:p>
    <w:p w14:paraId="540AFC00" w14:textId="2E462B1C" w:rsidR="004B67AD" w:rsidRPr="00901CC2" w:rsidRDefault="004B67AD" w:rsidP="004B67AD">
      <w:pPr>
        <w:rPr>
          <w:lang w:val="en-AU"/>
        </w:rPr>
      </w:pPr>
      <w:r w:rsidRPr="00901CC2">
        <w:rPr>
          <w:lang w:val="en-AU"/>
        </w:rPr>
        <w:t xml:space="preserve">More information about organisations </w:t>
      </w:r>
      <w:r w:rsidR="00140BD2">
        <w:rPr>
          <w:lang w:val="en-AU"/>
        </w:rPr>
        <w:t>covered by</w:t>
      </w:r>
      <w:r w:rsidR="00140BD2" w:rsidRPr="00901CC2">
        <w:rPr>
          <w:lang w:val="en-AU"/>
        </w:rPr>
        <w:t xml:space="preserve"> </w:t>
      </w:r>
      <w:r w:rsidRPr="00901CC2">
        <w:rPr>
          <w:lang w:val="en-AU"/>
        </w:rPr>
        <w:t xml:space="preserve">the scheme can be found on the </w:t>
      </w:r>
      <w:hyperlink r:id="rId8" w:anchor="Scope" w:history="1">
        <w:r w:rsidRPr="00901CC2">
          <w:rPr>
            <w:rStyle w:val="Hyperlink"/>
            <w:rFonts w:cstheme="minorHAnsi"/>
            <w:lang w:val="en-AU"/>
          </w:rPr>
          <w:t>Commission’s website</w:t>
        </w:r>
      </w:hyperlink>
      <w:r w:rsidRPr="00901CC2">
        <w:rPr>
          <w:lang w:val="en-AU"/>
        </w:rPr>
        <w:t>.</w:t>
      </w:r>
    </w:p>
    <w:p w14:paraId="4472713A" w14:textId="77777777" w:rsidR="00FA2894" w:rsidRPr="00901CC2" w:rsidRDefault="00FA2894" w:rsidP="00FA2894">
      <w:pPr>
        <w:pStyle w:val="Heading2"/>
        <w:rPr>
          <w:lang w:val="en-AU"/>
        </w:rPr>
      </w:pPr>
      <w:r w:rsidRPr="00901CC2">
        <w:rPr>
          <w:lang w:val="en-AU"/>
        </w:rPr>
        <w:t>What is reportable conduct?</w:t>
      </w:r>
    </w:p>
    <w:p w14:paraId="756EA71E" w14:textId="77777777" w:rsidR="00FA2894" w:rsidRPr="00901CC2" w:rsidRDefault="00FA2894" w:rsidP="00FA2894">
      <w:pPr>
        <w:rPr>
          <w:lang w:val="en-AU"/>
        </w:rPr>
      </w:pPr>
      <w:r w:rsidRPr="00901CC2">
        <w:rPr>
          <w:lang w:val="en-AU"/>
        </w:rPr>
        <w:t>There are five types of reportable conduct:</w:t>
      </w:r>
    </w:p>
    <w:p w14:paraId="310E1D11" w14:textId="77777777" w:rsidR="00FA2894" w:rsidRPr="00901CC2" w:rsidRDefault="00FA2894" w:rsidP="00FA2894">
      <w:pPr>
        <w:pStyle w:val="NumberedList"/>
        <w:rPr>
          <w:lang w:val="en-AU"/>
        </w:rPr>
      </w:pPr>
      <w:r w:rsidRPr="00901CC2">
        <w:rPr>
          <w:lang w:val="en-AU"/>
        </w:rPr>
        <w:t>sexual offences</w:t>
      </w:r>
    </w:p>
    <w:p w14:paraId="057DCFB3" w14:textId="77777777" w:rsidR="00FA2894" w:rsidRPr="00901CC2" w:rsidRDefault="00FA2894" w:rsidP="00FA2894">
      <w:pPr>
        <w:pStyle w:val="NumberedList"/>
        <w:rPr>
          <w:lang w:val="en-AU"/>
        </w:rPr>
      </w:pPr>
      <w:r w:rsidRPr="00901CC2">
        <w:rPr>
          <w:lang w:val="en-AU"/>
        </w:rPr>
        <w:t>sexual misconduct</w:t>
      </w:r>
    </w:p>
    <w:p w14:paraId="4695B42F" w14:textId="77777777" w:rsidR="00FA2894" w:rsidRPr="00901CC2" w:rsidRDefault="00FA2894" w:rsidP="00FA2894">
      <w:pPr>
        <w:pStyle w:val="NumberedList"/>
        <w:rPr>
          <w:lang w:val="en-AU"/>
        </w:rPr>
      </w:pPr>
      <w:r>
        <w:rPr>
          <w:lang w:val="en-AU"/>
        </w:rPr>
        <w:t>physical violence</w:t>
      </w:r>
    </w:p>
    <w:p w14:paraId="782E44B7" w14:textId="77777777" w:rsidR="00FA2894" w:rsidRPr="00901CC2" w:rsidRDefault="00FA2894" w:rsidP="00FA2894">
      <w:pPr>
        <w:pStyle w:val="NumberedList"/>
        <w:rPr>
          <w:lang w:val="en-AU"/>
        </w:rPr>
      </w:pPr>
      <w:r w:rsidRPr="00901CC2">
        <w:rPr>
          <w:lang w:val="en-AU"/>
        </w:rPr>
        <w:t>behaviour that causes significant emotional or psychological harm to a child</w:t>
      </w:r>
    </w:p>
    <w:p w14:paraId="220F11ED" w14:textId="77777777" w:rsidR="00FA2894" w:rsidRPr="00901CC2" w:rsidRDefault="00FA2894" w:rsidP="00FA2894">
      <w:pPr>
        <w:pStyle w:val="NumberedList"/>
        <w:rPr>
          <w:lang w:val="en-AU"/>
        </w:rPr>
      </w:pPr>
      <w:r w:rsidRPr="00901CC2">
        <w:rPr>
          <w:lang w:val="en-AU"/>
        </w:rPr>
        <w:t>significant neglect of a child.</w:t>
      </w:r>
    </w:p>
    <w:p w14:paraId="372F64E0" w14:textId="77777777" w:rsidR="00FA2894" w:rsidRPr="00901CC2" w:rsidRDefault="00FA2894" w:rsidP="00215F41">
      <w:r w:rsidRPr="00901CC2">
        <w:t>Sexual offences</w:t>
      </w:r>
      <w:r w:rsidR="00025C92">
        <w:t>, sexual</w:t>
      </w:r>
      <w:r w:rsidRPr="00901CC2">
        <w:t xml:space="preserve"> misconduct, and physical violence are covered by the scheme if they are committed with, against or in the presence of a child.</w:t>
      </w:r>
    </w:p>
    <w:p w14:paraId="303DAC8F" w14:textId="77777777" w:rsidR="00FA2894" w:rsidRDefault="00140A21" w:rsidP="00215F41">
      <w:r>
        <w:rPr>
          <w:b/>
          <w:noProof/>
          <w:sz w:val="20"/>
          <w:lang w:val="en-AU" w:eastAsia="en-AU"/>
        </w:rPr>
        <w:drawing>
          <wp:inline distT="0" distB="0" distL="0" distR="0" wp14:anchorId="6955B711" wp14:editId="185CF9D2">
            <wp:extent cx="238125" cy="2137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3702"/>
                    </a:xfrm>
                    <a:prstGeom prst="rect">
                      <a:avLst/>
                    </a:prstGeom>
                    <a:noFill/>
                    <a:ln>
                      <a:noFill/>
                    </a:ln>
                  </pic:spPr>
                </pic:pic>
              </a:graphicData>
            </a:graphic>
          </wp:inline>
        </w:drawing>
      </w:r>
      <w:r w:rsidR="00193042">
        <w:t xml:space="preserve"> </w:t>
      </w:r>
      <w:r w:rsidR="00FA2894" w:rsidRPr="00901CC2">
        <w:t xml:space="preserve">A child is </w:t>
      </w:r>
      <w:r w:rsidR="00140BD2">
        <w:t>a person</w:t>
      </w:r>
      <w:r w:rsidR="00FA2894" w:rsidRPr="00901CC2">
        <w:t xml:space="preserve"> under the age of 18.</w:t>
      </w:r>
    </w:p>
    <w:p w14:paraId="4911B2DB" w14:textId="77777777" w:rsidR="00DD7A10" w:rsidRPr="008956C6" w:rsidRDefault="00DD7A10" w:rsidP="00DD7A10">
      <w:pPr>
        <w:rPr>
          <w:lang w:val="en-AU"/>
        </w:rPr>
      </w:pPr>
      <w:r w:rsidRPr="00257BB0">
        <w:rPr>
          <w:b/>
          <w:noProof/>
          <w:sz w:val="20"/>
          <w:lang w:val="en-AU" w:eastAsia="en-AU"/>
        </w:rPr>
        <w:drawing>
          <wp:inline distT="0" distB="0" distL="0" distR="0" wp14:anchorId="41E8A8C8" wp14:editId="159FE30A">
            <wp:extent cx="238125" cy="2137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3702"/>
                    </a:xfrm>
                    <a:prstGeom prst="rect">
                      <a:avLst/>
                    </a:prstGeom>
                    <a:noFill/>
                    <a:ln>
                      <a:noFill/>
                    </a:ln>
                  </pic:spPr>
                </pic:pic>
              </a:graphicData>
            </a:graphic>
          </wp:inline>
        </w:drawing>
      </w:r>
      <w:r w:rsidRPr="008956C6">
        <w:rPr>
          <w:lang w:val="en-AU"/>
        </w:rPr>
        <w:t xml:space="preserve"> Reportable conduct covers more than just criminal offences.</w:t>
      </w:r>
    </w:p>
    <w:p w14:paraId="47074B48" w14:textId="77777777" w:rsidR="00193042" w:rsidRPr="00901CC2" w:rsidRDefault="00193042" w:rsidP="00193042">
      <w:pPr>
        <w:pStyle w:val="Heading2"/>
        <w:rPr>
          <w:lang w:val="en-AU"/>
        </w:rPr>
      </w:pPr>
      <w:r w:rsidRPr="00901CC2">
        <w:rPr>
          <w:lang w:val="en-AU"/>
        </w:rPr>
        <w:t>What is the role of the Commission?</w:t>
      </w:r>
    </w:p>
    <w:p w14:paraId="7DDFED2F" w14:textId="77777777" w:rsidR="00DD7A10" w:rsidRDefault="00193042" w:rsidP="00193042">
      <w:pPr>
        <w:rPr>
          <w:lang w:val="en-AU"/>
        </w:rPr>
      </w:pPr>
      <w:r w:rsidRPr="00901CC2">
        <w:rPr>
          <w:lang w:val="en-AU"/>
        </w:rPr>
        <w:t xml:space="preserve">The Commission’s role </w:t>
      </w:r>
      <w:r w:rsidR="00DD7A10">
        <w:rPr>
          <w:lang w:val="en-AU"/>
        </w:rPr>
        <w:t>is to:</w:t>
      </w:r>
    </w:p>
    <w:p w14:paraId="129B10B9" w14:textId="77777777" w:rsidR="00DD7A10" w:rsidRDefault="00DD7A10" w:rsidP="00DD7A10">
      <w:pPr>
        <w:pStyle w:val="Bullets"/>
        <w:rPr>
          <w:lang w:val="en-AU"/>
        </w:rPr>
      </w:pPr>
      <w:r>
        <w:rPr>
          <w:lang w:val="en-AU"/>
        </w:rPr>
        <w:t>provide an organisation responding to a reportable allegation with support and guidance to promote a fair and appropriate response</w:t>
      </w:r>
    </w:p>
    <w:p w14:paraId="61DD4B5E" w14:textId="77777777" w:rsidR="00DD7A10" w:rsidRDefault="00DD7A10" w:rsidP="00DD7A10">
      <w:pPr>
        <w:pStyle w:val="Bullets"/>
        <w:rPr>
          <w:lang w:val="en-AU"/>
        </w:rPr>
      </w:pPr>
      <w:r>
        <w:rPr>
          <w:lang w:val="en-AU"/>
        </w:rPr>
        <w:t xml:space="preserve">independently oversee and monitor </w:t>
      </w:r>
      <w:r w:rsidR="00621FE4">
        <w:rPr>
          <w:lang w:val="en-AU"/>
        </w:rPr>
        <w:t xml:space="preserve">organisations’ </w:t>
      </w:r>
      <w:r>
        <w:rPr>
          <w:lang w:val="en-AU"/>
        </w:rPr>
        <w:t>responses to reportable allegations and</w:t>
      </w:r>
      <w:r w:rsidR="00094C92">
        <w:rPr>
          <w:lang w:val="en-AU"/>
        </w:rPr>
        <w:t>,</w:t>
      </w:r>
      <w:r>
        <w:rPr>
          <w:lang w:val="en-AU"/>
        </w:rPr>
        <w:t xml:space="preserve"> when appropriate</w:t>
      </w:r>
      <w:r w:rsidR="00094C92">
        <w:rPr>
          <w:lang w:val="en-AU"/>
        </w:rPr>
        <w:t>,</w:t>
      </w:r>
      <w:r>
        <w:rPr>
          <w:lang w:val="en-AU"/>
        </w:rPr>
        <w:t xml:space="preserve"> make recommendations to improve responses</w:t>
      </w:r>
    </w:p>
    <w:p w14:paraId="01A13DE7" w14:textId="77777777" w:rsidR="00DD7A10" w:rsidRDefault="00257BB0" w:rsidP="00DD7A10">
      <w:pPr>
        <w:pStyle w:val="Bullets"/>
        <w:rPr>
          <w:lang w:val="en-AU"/>
        </w:rPr>
      </w:pPr>
      <w:r>
        <w:rPr>
          <w:lang w:val="en-AU"/>
        </w:rPr>
        <w:t>i</w:t>
      </w:r>
      <w:r w:rsidR="00DD7A10">
        <w:rPr>
          <w:lang w:val="en-AU"/>
        </w:rPr>
        <w:t xml:space="preserve">n certain circumstances, notify the Secretary </w:t>
      </w:r>
      <w:r w:rsidR="007F55A6">
        <w:rPr>
          <w:lang w:val="en-AU"/>
        </w:rPr>
        <w:t>to</w:t>
      </w:r>
      <w:r w:rsidR="00DD7A10">
        <w:rPr>
          <w:lang w:val="en-AU"/>
        </w:rPr>
        <w:t xml:space="preserve"> the Department of Justice and Regulation</w:t>
      </w:r>
      <w:r w:rsidR="00AD6AD9">
        <w:rPr>
          <w:lang w:val="en-AU"/>
        </w:rPr>
        <w:t xml:space="preserve"> </w:t>
      </w:r>
      <w:r w:rsidR="00DD7A10">
        <w:rPr>
          <w:lang w:val="en-AU"/>
        </w:rPr>
        <w:t xml:space="preserve">of a finding that reportable conduct has been committed for the purposes of a </w:t>
      </w:r>
      <w:r w:rsidR="00AD6AD9">
        <w:rPr>
          <w:lang w:val="en-AU"/>
        </w:rPr>
        <w:t>W</w:t>
      </w:r>
      <w:r w:rsidR="00DD7A10">
        <w:rPr>
          <w:lang w:val="en-AU"/>
        </w:rPr>
        <w:t xml:space="preserve">orking </w:t>
      </w:r>
      <w:r w:rsidR="008B3FE2">
        <w:rPr>
          <w:lang w:val="en-AU"/>
        </w:rPr>
        <w:t>w</w:t>
      </w:r>
      <w:r w:rsidR="00DD7A10">
        <w:rPr>
          <w:lang w:val="en-AU"/>
        </w:rPr>
        <w:t xml:space="preserve">ith </w:t>
      </w:r>
      <w:r w:rsidR="00AD6AD9">
        <w:rPr>
          <w:lang w:val="en-AU"/>
        </w:rPr>
        <w:t>C</w:t>
      </w:r>
      <w:r w:rsidR="00DD7A10">
        <w:rPr>
          <w:lang w:val="en-AU"/>
        </w:rPr>
        <w:t xml:space="preserve">hildren </w:t>
      </w:r>
      <w:r w:rsidR="00AD6AD9">
        <w:rPr>
          <w:lang w:val="en-AU"/>
        </w:rPr>
        <w:t>C</w:t>
      </w:r>
      <w:r w:rsidR="00DD7A10">
        <w:rPr>
          <w:lang w:val="en-AU"/>
        </w:rPr>
        <w:t xml:space="preserve">heck reassessment under the </w:t>
      </w:r>
      <w:r w:rsidR="00DD7A10" w:rsidRPr="00DD7A10">
        <w:rPr>
          <w:i/>
          <w:lang w:val="en-AU"/>
        </w:rPr>
        <w:t>Working with Children Act 2005</w:t>
      </w:r>
      <w:r w:rsidR="00DD7A10" w:rsidRPr="00621FE4">
        <w:t>)</w:t>
      </w:r>
    </w:p>
    <w:p w14:paraId="21D077D9" w14:textId="77777777" w:rsidR="00193042" w:rsidRDefault="004575C6" w:rsidP="00DD7A10">
      <w:pPr>
        <w:pStyle w:val="Bullets"/>
        <w:rPr>
          <w:lang w:val="en-AU"/>
        </w:rPr>
      </w:pPr>
      <w:r>
        <w:rPr>
          <w:lang w:val="en-AU"/>
        </w:rPr>
        <w:t>i</w:t>
      </w:r>
      <w:r w:rsidR="00DD7A10">
        <w:rPr>
          <w:lang w:val="en-AU"/>
        </w:rPr>
        <w:t xml:space="preserve">n certain circumstances, notify other regulators </w:t>
      </w:r>
      <w:r w:rsidR="007D78CE">
        <w:rPr>
          <w:lang w:val="en-AU"/>
        </w:rPr>
        <w:t>(such as Victoria</w:t>
      </w:r>
      <w:r w:rsidR="00136821">
        <w:rPr>
          <w:lang w:val="en-AU"/>
        </w:rPr>
        <w:t>n Government Department</w:t>
      </w:r>
      <w:r w:rsidR="00094C92">
        <w:rPr>
          <w:lang w:val="en-AU"/>
        </w:rPr>
        <w:t>s</w:t>
      </w:r>
      <w:r w:rsidR="00136821">
        <w:rPr>
          <w:lang w:val="en-AU"/>
        </w:rPr>
        <w:t xml:space="preserve"> and</w:t>
      </w:r>
      <w:r w:rsidR="007D78CE">
        <w:rPr>
          <w:lang w:val="en-AU"/>
        </w:rPr>
        <w:t xml:space="preserve"> the Australian Health </w:t>
      </w:r>
      <w:r w:rsidR="007D78CE">
        <w:rPr>
          <w:lang w:val="en-AU"/>
        </w:rPr>
        <w:lastRenderedPageBreak/>
        <w:t xml:space="preserve">Practitioner Regulation Agency), </w:t>
      </w:r>
      <w:r w:rsidR="00DD7A10">
        <w:rPr>
          <w:lang w:val="en-AU"/>
        </w:rPr>
        <w:t>that reportable conduct has been committed and pro</w:t>
      </w:r>
      <w:r>
        <w:rPr>
          <w:lang w:val="en-AU"/>
        </w:rPr>
        <w:t>vide other relevant information</w:t>
      </w:r>
    </w:p>
    <w:p w14:paraId="55928AC3" w14:textId="77777777" w:rsidR="004575C6" w:rsidRDefault="004575C6" w:rsidP="00DD7A10">
      <w:pPr>
        <w:pStyle w:val="Bullets"/>
        <w:rPr>
          <w:lang w:val="en-AU"/>
        </w:rPr>
      </w:pPr>
      <w:r>
        <w:rPr>
          <w:lang w:val="en-AU"/>
        </w:rPr>
        <w:t>notify the Victorian Institute of Teaching</w:t>
      </w:r>
      <w:r w:rsidR="00804BA0">
        <w:rPr>
          <w:lang w:val="en-AU"/>
        </w:rPr>
        <w:t xml:space="preserve"> (VIT)</w:t>
      </w:r>
      <w:r>
        <w:rPr>
          <w:lang w:val="en-AU"/>
        </w:rPr>
        <w:t xml:space="preserve"> if an allegation</w:t>
      </w:r>
      <w:r w:rsidR="00621FE4">
        <w:rPr>
          <w:lang w:val="en-AU"/>
        </w:rPr>
        <w:t xml:space="preserve"> is made</w:t>
      </w:r>
      <w:r w:rsidR="00B64A8E">
        <w:rPr>
          <w:lang w:val="en-AU"/>
        </w:rPr>
        <w:t xml:space="preserve"> </w:t>
      </w:r>
      <w:r w:rsidR="00621FE4">
        <w:rPr>
          <w:lang w:val="en-AU"/>
        </w:rPr>
        <w:t xml:space="preserve">and the </w:t>
      </w:r>
      <w:r w:rsidR="00B64A8E">
        <w:rPr>
          <w:lang w:val="en-AU"/>
        </w:rPr>
        <w:t>finding</w:t>
      </w:r>
      <w:r w:rsidR="00621FE4">
        <w:rPr>
          <w:lang w:val="en-AU"/>
        </w:rPr>
        <w:t>s</w:t>
      </w:r>
      <w:r w:rsidR="00B64A8E">
        <w:rPr>
          <w:lang w:val="en-AU"/>
        </w:rPr>
        <w:t xml:space="preserve"> of reportable conduct</w:t>
      </w:r>
      <w:r>
        <w:rPr>
          <w:lang w:val="en-AU"/>
        </w:rPr>
        <w:t xml:space="preserve"> </w:t>
      </w:r>
      <w:r w:rsidR="00621FE4">
        <w:rPr>
          <w:lang w:val="en-AU"/>
        </w:rPr>
        <w:t xml:space="preserve">investigations </w:t>
      </w:r>
      <w:r w:rsidR="00094C92">
        <w:rPr>
          <w:lang w:val="en-AU"/>
        </w:rPr>
        <w:t>are about</w:t>
      </w:r>
      <w:r w:rsidR="00621FE4">
        <w:rPr>
          <w:lang w:val="en-AU"/>
        </w:rPr>
        <w:t xml:space="preserve"> </w:t>
      </w:r>
      <w:r>
        <w:rPr>
          <w:lang w:val="en-AU"/>
        </w:rPr>
        <w:t>a registered teacher.</w:t>
      </w:r>
    </w:p>
    <w:p w14:paraId="71E23264" w14:textId="77777777" w:rsidR="004E31DE" w:rsidRPr="00901CC2" w:rsidRDefault="004E31DE" w:rsidP="004E31DE">
      <w:pPr>
        <w:pStyle w:val="Heading2"/>
        <w:rPr>
          <w:lang w:val="en-AU"/>
        </w:rPr>
      </w:pPr>
      <w:r w:rsidRPr="00901CC2">
        <w:rPr>
          <w:lang w:val="en-AU"/>
        </w:rPr>
        <w:t xml:space="preserve">What </w:t>
      </w:r>
      <w:r w:rsidR="00A85DB8">
        <w:rPr>
          <w:lang w:val="en-AU"/>
        </w:rPr>
        <w:t>is a r</w:t>
      </w:r>
      <w:r w:rsidR="00901CC2" w:rsidRPr="00901CC2">
        <w:rPr>
          <w:lang w:val="en-AU"/>
        </w:rPr>
        <w:t>eportable allegation</w:t>
      </w:r>
      <w:r w:rsidR="00A85DB8">
        <w:rPr>
          <w:lang w:val="en-AU"/>
        </w:rPr>
        <w:t>?</w:t>
      </w:r>
    </w:p>
    <w:p w14:paraId="0DB41CDE" w14:textId="77777777" w:rsidR="004E31DE" w:rsidRPr="00901CC2" w:rsidRDefault="004E31DE" w:rsidP="004E31DE">
      <w:pPr>
        <w:rPr>
          <w:lang w:val="en-AU"/>
        </w:rPr>
      </w:pPr>
      <w:r w:rsidRPr="00901CC2">
        <w:rPr>
          <w:lang w:val="en-AU"/>
        </w:rPr>
        <w:t>A reportable allegation is a</w:t>
      </w:r>
      <w:r w:rsidR="002E42F6">
        <w:rPr>
          <w:lang w:val="en-AU"/>
        </w:rPr>
        <w:t>n</w:t>
      </w:r>
      <w:r w:rsidRPr="00901CC2">
        <w:rPr>
          <w:lang w:val="en-AU"/>
        </w:rPr>
        <w:t xml:space="preserve"> allegation based on information that has led a</w:t>
      </w:r>
      <w:r w:rsidR="00140BD2">
        <w:rPr>
          <w:lang w:val="en-AU"/>
        </w:rPr>
        <w:t>ny</w:t>
      </w:r>
      <w:r w:rsidRPr="00901CC2">
        <w:rPr>
          <w:lang w:val="en-AU"/>
        </w:rPr>
        <w:t xml:space="preserve"> person to form a reasonable belief that a</w:t>
      </w:r>
      <w:r w:rsidR="00901CC2" w:rsidRPr="00901CC2">
        <w:rPr>
          <w:lang w:val="en-AU"/>
        </w:rPr>
        <w:t xml:space="preserve"> worker or volunteer</w:t>
      </w:r>
      <w:r w:rsidRPr="00901CC2">
        <w:rPr>
          <w:lang w:val="en-AU"/>
        </w:rPr>
        <w:t xml:space="preserve"> has committed:</w:t>
      </w:r>
    </w:p>
    <w:p w14:paraId="51C431E9" w14:textId="77777777" w:rsidR="004E31DE" w:rsidRPr="00901CC2" w:rsidRDefault="004E31DE" w:rsidP="004E31DE">
      <w:pPr>
        <w:pStyle w:val="NumberedList"/>
        <w:numPr>
          <w:ilvl w:val="0"/>
          <w:numId w:val="22"/>
        </w:numPr>
        <w:rPr>
          <w:lang w:val="en-AU"/>
        </w:rPr>
      </w:pPr>
      <w:r w:rsidRPr="00901CC2">
        <w:rPr>
          <w:lang w:val="en-AU"/>
        </w:rPr>
        <w:t>reportable conduct, or</w:t>
      </w:r>
    </w:p>
    <w:p w14:paraId="6EBB9980" w14:textId="77777777" w:rsidR="004E31DE" w:rsidRPr="00901CC2" w:rsidRDefault="004E31DE" w:rsidP="004E31DE">
      <w:pPr>
        <w:pStyle w:val="NumberedList"/>
        <w:numPr>
          <w:ilvl w:val="0"/>
          <w:numId w:val="22"/>
        </w:numPr>
        <w:rPr>
          <w:lang w:val="en-AU"/>
        </w:rPr>
      </w:pPr>
      <w:r w:rsidRPr="00901CC2">
        <w:rPr>
          <w:lang w:val="en-AU"/>
        </w:rPr>
        <w:t>misconduct that may involve reportable conduct.</w:t>
      </w:r>
    </w:p>
    <w:p w14:paraId="2DFCA5E2" w14:textId="77777777" w:rsidR="00662514" w:rsidRDefault="00662514" w:rsidP="00662514">
      <w:pPr>
        <w:rPr>
          <w:lang w:val="en-AU"/>
        </w:rPr>
      </w:pPr>
      <w:r w:rsidRPr="00C0057F">
        <w:rPr>
          <w:lang w:val="en-AU"/>
        </w:rPr>
        <w:t>A reasonable belief is more than suspicion. There must be some objective basis for the belief.</w:t>
      </w:r>
      <w:r>
        <w:rPr>
          <w:b/>
          <w:lang w:val="en-AU"/>
        </w:rPr>
        <w:t xml:space="preserve"> </w:t>
      </w:r>
      <w:r>
        <w:rPr>
          <w:lang w:val="en-AU"/>
        </w:rPr>
        <w:t xml:space="preserve">It </w:t>
      </w:r>
      <w:r w:rsidRPr="00323DBA">
        <w:rPr>
          <w:lang w:val="en-AU"/>
        </w:rPr>
        <w:t>does not require proof but must be more than rumour or speculation.</w:t>
      </w:r>
    </w:p>
    <w:p w14:paraId="5074959C" w14:textId="77777777" w:rsidR="00662514" w:rsidRPr="00901CC2" w:rsidRDefault="00662514" w:rsidP="00662514">
      <w:pPr>
        <w:rPr>
          <w:lang w:val="en-AU"/>
        </w:rPr>
      </w:pPr>
      <w:r>
        <w:rPr>
          <w:b/>
          <w:noProof/>
          <w:sz w:val="20"/>
          <w:lang w:val="en-AU" w:eastAsia="en-AU"/>
        </w:rPr>
        <w:drawing>
          <wp:inline distT="0" distB="0" distL="0" distR="0" wp14:anchorId="31D5BD11" wp14:editId="6FC3051F">
            <wp:extent cx="238125" cy="2137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3702"/>
                    </a:xfrm>
                    <a:prstGeom prst="rect">
                      <a:avLst/>
                    </a:prstGeom>
                    <a:noFill/>
                    <a:ln>
                      <a:noFill/>
                    </a:ln>
                  </pic:spPr>
                </pic:pic>
              </a:graphicData>
            </a:graphic>
          </wp:inline>
        </w:drawing>
      </w:r>
      <w:r w:rsidR="004575C6">
        <w:rPr>
          <w:lang w:val="en-AU"/>
        </w:rPr>
        <w:t xml:space="preserve"> T</w:t>
      </w:r>
      <w:r>
        <w:rPr>
          <w:lang w:val="en-AU"/>
        </w:rPr>
        <w:t xml:space="preserve">he head of the organisation </w:t>
      </w:r>
      <w:r w:rsidR="00140BD2">
        <w:rPr>
          <w:lang w:val="en-AU"/>
        </w:rPr>
        <w:t>is</w:t>
      </w:r>
      <w:r w:rsidR="004575C6">
        <w:rPr>
          <w:lang w:val="en-AU"/>
        </w:rPr>
        <w:t xml:space="preserve"> required to </w:t>
      </w:r>
      <w:r w:rsidR="00140BD2">
        <w:rPr>
          <w:lang w:val="en-AU"/>
        </w:rPr>
        <w:t>notify the Commission of a reportable allegation</w:t>
      </w:r>
      <w:r w:rsidR="004575C6">
        <w:rPr>
          <w:lang w:val="en-AU"/>
        </w:rPr>
        <w:t xml:space="preserve"> even if they do not </w:t>
      </w:r>
      <w:r w:rsidR="00621FE4">
        <w:rPr>
          <w:lang w:val="en-AU"/>
        </w:rPr>
        <w:t>believe</w:t>
      </w:r>
      <w:r w:rsidR="004575C6">
        <w:rPr>
          <w:lang w:val="en-AU"/>
        </w:rPr>
        <w:t xml:space="preserve"> it</w:t>
      </w:r>
      <w:r>
        <w:rPr>
          <w:lang w:val="en-AU"/>
        </w:rPr>
        <w:t>.</w:t>
      </w:r>
    </w:p>
    <w:p w14:paraId="239C5897" w14:textId="77777777" w:rsidR="00A85DB8" w:rsidRPr="00901CC2" w:rsidRDefault="00A85DB8" w:rsidP="00A85DB8">
      <w:pPr>
        <w:pStyle w:val="Heading2"/>
        <w:rPr>
          <w:lang w:val="en-AU"/>
        </w:rPr>
      </w:pPr>
      <w:r w:rsidRPr="00901CC2">
        <w:rPr>
          <w:lang w:val="en-AU"/>
        </w:rPr>
        <w:t>What happens when a reportable allegation is made?</w:t>
      </w:r>
    </w:p>
    <w:p w14:paraId="3FFF674E" w14:textId="77777777" w:rsidR="004E31DE" w:rsidRPr="00901CC2" w:rsidRDefault="004E31DE" w:rsidP="004E31DE">
      <w:pPr>
        <w:pStyle w:val="NumberedList"/>
        <w:numPr>
          <w:ilvl w:val="0"/>
          <w:numId w:val="0"/>
        </w:numPr>
        <w:rPr>
          <w:lang w:val="en-AU"/>
        </w:rPr>
      </w:pPr>
      <w:r w:rsidRPr="00901CC2">
        <w:rPr>
          <w:lang w:val="en-AU"/>
        </w:rPr>
        <w:t xml:space="preserve">If </w:t>
      </w:r>
      <w:r w:rsidR="0051496F">
        <w:rPr>
          <w:lang w:val="en-AU"/>
        </w:rPr>
        <w:t>the</w:t>
      </w:r>
      <w:r w:rsidRPr="00901CC2">
        <w:rPr>
          <w:lang w:val="en-AU"/>
        </w:rPr>
        <w:t xml:space="preserve"> head </w:t>
      </w:r>
      <w:r w:rsidR="0051496F">
        <w:rPr>
          <w:lang w:val="en-AU"/>
        </w:rPr>
        <w:t>of</w:t>
      </w:r>
      <w:r w:rsidR="00662514">
        <w:rPr>
          <w:lang w:val="en-AU"/>
        </w:rPr>
        <w:t xml:space="preserve"> an</w:t>
      </w:r>
      <w:r w:rsidR="0051496F">
        <w:rPr>
          <w:lang w:val="en-AU"/>
        </w:rPr>
        <w:t xml:space="preserve"> </w:t>
      </w:r>
      <w:r w:rsidR="00D839B3">
        <w:rPr>
          <w:lang w:val="en-AU"/>
        </w:rPr>
        <w:t>organisation</w:t>
      </w:r>
      <w:r w:rsidR="0051496F">
        <w:rPr>
          <w:lang w:val="en-AU"/>
        </w:rPr>
        <w:t xml:space="preserve"> </w:t>
      </w:r>
      <w:r w:rsidRPr="00901CC2">
        <w:rPr>
          <w:lang w:val="en-AU"/>
        </w:rPr>
        <w:t xml:space="preserve">becomes aware of a reportable allegation against one of their workers or volunteers, they </w:t>
      </w:r>
      <w:r w:rsidR="000E6E7D">
        <w:rPr>
          <w:lang w:val="en-AU"/>
        </w:rPr>
        <w:t>must</w:t>
      </w:r>
      <w:r w:rsidRPr="00901CC2">
        <w:rPr>
          <w:lang w:val="en-AU"/>
        </w:rPr>
        <w:t>:</w:t>
      </w:r>
    </w:p>
    <w:p w14:paraId="442AFBFE" w14:textId="77777777" w:rsidR="004E31DE" w:rsidRPr="00901CC2" w:rsidRDefault="004E31DE" w:rsidP="00901CC2">
      <w:pPr>
        <w:pStyle w:val="NumberedList"/>
        <w:numPr>
          <w:ilvl w:val="0"/>
          <w:numId w:val="23"/>
        </w:numPr>
        <w:rPr>
          <w:lang w:val="en-AU"/>
        </w:rPr>
      </w:pPr>
      <w:r w:rsidRPr="00901CC2">
        <w:rPr>
          <w:lang w:val="en-AU"/>
        </w:rPr>
        <w:t>notify the Commission (and Victoria Police if they suspect criminal behaviour)</w:t>
      </w:r>
      <w:r w:rsidR="00493C14">
        <w:rPr>
          <w:lang w:val="en-AU"/>
        </w:rPr>
        <w:t xml:space="preserve"> and Child Protection in some cases</w:t>
      </w:r>
    </w:p>
    <w:p w14:paraId="40122540" w14:textId="77777777" w:rsidR="004E31DE" w:rsidRPr="00901CC2" w:rsidRDefault="004E31DE" w:rsidP="00901CC2">
      <w:pPr>
        <w:pStyle w:val="NumberedList"/>
        <w:numPr>
          <w:ilvl w:val="0"/>
          <w:numId w:val="23"/>
        </w:numPr>
        <w:rPr>
          <w:lang w:val="en-AU"/>
        </w:rPr>
      </w:pPr>
      <w:r w:rsidRPr="00901CC2">
        <w:rPr>
          <w:lang w:val="en-AU"/>
        </w:rPr>
        <w:t>ensure the allegation is investigated (after obtaining clearance from Victoria Police</w:t>
      </w:r>
      <w:r w:rsidR="00BE4BBE">
        <w:rPr>
          <w:lang w:val="en-AU"/>
        </w:rPr>
        <w:t>,</w:t>
      </w:r>
      <w:r w:rsidR="0051496F">
        <w:rPr>
          <w:lang w:val="en-AU"/>
        </w:rPr>
        <w:t xml:space="preserve"> if necessary)</w:t>
      </w:r>
    </w:p>
    <w:p w14:paraId="132BEA42" w14:textId="77777777" w:rsidR="00493C14" w:rsidRDefault="004E31DE" w:rsidP="00901CC2">
      <w:pPr>
        <w:pStyle w:val="NumberedList"/>
        <w:numPr>
          <w:ilvl w:val="0"/>
          <w:numId w:val="23"/>
        </w:numPr>
        <w:rPr>
          <w:lang w:val="en-AU"/>
        </w:rPr>
      </w:pPr>
      <w:r w:rsidRPr="00901CC2">
        <w:rPr>
          <w:lang w:val="en-AU"/>
        </w:rPr>
        <w:t>make findings and take action</w:t>
      </w:r>
      <w:r w:rsidR="0033215A">
        <w:rPr>
          <w:lang w:val="en-AU"/>
        </w:rPr>
        <w:t>s</w:t>
      </w:r>
      <w:r w:rsidRPr="00901CC2">
        <w:rPr>
          <w:lang w:val="en-AU"/>
        </w:rPr>
        <w:t>, based on the</w:t>
      </w:r>
      <w:r w:rsidR="00901CC2">
        <w:rPr>
          <w:lang w:val="en-AU"/>
        </w:rPr>
        <w:t xml:space="preserve"> outcome of that investigation</w:t>
      </w:r>
    </w:p>
    <w:p w14:paraId="16C6AFEF" w14:textId="77777777" w:rsidR="004E31DE" w:rsidRPr="00901CC2" w:rsidRDefault="00493C14" w:rsidP="00901CC2">
      <w:pPr>
        <w:pStyle w:val="NumberedList"/>
        <w:numPr>
          <w:ilvl w:val="0"/>
          <w:numId w:val="23"/>
        </w:numPr>
        <w:rPr>
          <w:lang w:val="en-AU"/>
        </w:rPr>
      </w:pPr>
      <w:r>
        <w:rPr>
          <w:lang w:val="en-AU"/>
        </w:rPr>
        <w:t>provide the findings to the Commission</w:t>
      </w:r>
      <w:r w:rsidR="00901CC2">
        <w:rPr>
          <w:lang w:val="en-AU"/>
        </w:rPr>
        <w:t>.</w:t>
      </w:r>
    </w:p>
    <w:p w14:paraId="5F582203" w14:textId="77777777" w:rsidR="00282432" w:rsidRDefault="00282432" w:rsidP="00282432">
      <w:pPr>
        <w:pStyle w:val="Heading2"/>
        <w:rPr>
          <w:lang w:val="en-AU"/>
        </w:rPr>
      </w:pPr>
      <w:r w:rsidRPr="0027606D">
        <w:rPr>
          <w:lang w:val="en-AU"/>
        </w:rPr>
        <w:t>Reportable allegation process</w:t>
      </w:r>
    </w:p>
    <w:p w14:paraId="531DC426" w14:textId="77777777" w:rsidR="00282432" w:rsidRPr="00E85C70" w:rsidRDefault="004575C6" w:rsidP="00282432">
      <w:pPr>
        <w:rPr>
          <w:lang w:val="en-AU"/>
        </w:rPr>
      </w:pPr>
      <w:r>
        <w:rPr>
          <w:lang w:val="en-AU"/>
        </w:rPr>
        <w:t>An investigation of a reportable allegation should have these steps</w:t>
      </w:r>
      <w:r w:rsidR="009616EA">
        <w:rPr>
          <w:lang w:val="en-AU"/>
        </w:rPr>
        <w:t>:</w:t>
      </w:r>
    </w:p>
    <w:p w14:paraId="37FAD7B2" w14:textId="77777777" w:rsidR="00282432" w:rsidRDefault="00282432" w:rsidP="00282432">
      <w:pPr>
        <w:pStyle w:val="Bullets"/>
        <w:rPr>
          <w:lang w:val="en-AU"/>
        </w:rPr>
      </w:pPr>
      <w:r>
        <w:rPr>
          <w:lang w:val="en-AU"/>
        </w:rPr>
        <w:t xml:space="preserve">receive and assess </w:t>
      </w:r>
      <w:r w:rsidR="009616EA">
        <w:rPr>
          <w:lang w:val="en-AU"/>
        </w:rPr>
        <w:t xml:space="preserve">the </w:t>
      </w:r>
      <w:r>
        <w:rPr>
          <w:lang w:val="en-AU"/>
        </w:rPr>
        <w:t>allegation</w:t>
      </w:r>
    </w:p>
    <w:p w14:paraId="2D31A51A" w14:textId="77777777" w:rsidR="00282432" w:rsidRDefault="00282432" w:rsidP="00282432">
      <w:pPr>
        <w:pStyle w:val="Bullets"/>
        <w:rPr>
          <w:lang w:val="en-AU"/>
        </w:rPr>
      </w:pPr>
      <w:r>
        <w:rPr>
          <w:lang w:val="en-AU"/>
        </w:rPr>
        <w:t>establish and conduct an investigation</w:t>
      </w:r>
    </w:p>
    <w:p w14:paraId="64979D53" w14:textId="77777777" w:rsidR="00282432" w:rsidRDefault="00282432" w:rsidP="00282432">
      <w:pPr>
        <w:pStyle w:val="Bullets"/>
        <w:rPr>
          <w:lang w:val="en-AU"/>
        </w:rPr>
      </w:pPr>
      <w:r>
        <w:rPr>
          <w:lang w:val="en-AU"/>
        </w:rPr>
        <w:t>assess the evidence</w:t>
      </w:r>
    </w:p>
    <w:p w14:paraId="277B72EA" w14:textId="77777777" w:rsidR="00282432" w:rsidRDefault="00282432" w:rsidP="00282432">
      <w:pPr>
        <w:pStyle w:val="Bullets"/>
        <w:rPr>
          <w:lang w:val="en-AU"/>
        </w:rPr>
      </w:pPr>
      <w:r>
        <w:rPr>
          <w:lang w:val="en-AU"/>
        </w:rPr>
        <w:t>finalise the investigation and prepare a report</w:t>
      </w:r>
    </w:p>
    <w:p w14:paraId="45F434DA" w14:textId="77777777" w:rsidR="009616EA" w:rsidRPr="009616EA" w:rsidRDefault="00282432" w:rsidP="00282432">
      <w:pPr>
        <w:pStyle w:val="Bullets"/>
        <w:rPr>
          <w:lang w:val="en-AU"/>
        </w:rPr>
      </w:pPr>
      <w:r w:rsidRPr="009616EA">
        <w:rPr>
          <w:lang w:val="en-AU"/>
        </w:rPr>
        <w:t>make findings</w:t>
      </w:r>
    </w:p>
    <w:p w14:paraId="449C71BA" w14:textId="77777777" w:rsidR="00282432" w:rsidRPr="00C0057F" w:rsidRDefault="009616EA" w:rsidP="00282432">
      <w:pPr>
        <w:pStyle w:val="Bullets"/>
        <w:rPr>
          <w:lang w:val="en-AU"/>
        </w:rPr>
      </w:pPr>
      <w:r w:rsidRPr="00C0057F">
        <w:rPr>
          <w:lang w:val="en-AU"/>
        </w:rPr>
        <w:t>take</w:t>
      </w:r>
      <w:r w:rsidR="0033215A" w:rsidRPr="00C0057F">
        <w:rPr>
          <w:lang w:val="en-AU"/>
        </w:rPr>
        <w:t xml:space="preserve"> actions</w:t>
      </w:r>
      <w:r w:rsidRPr="00C0057F">
        <w:rPr>
          <w:lang w:val="en-AU"/>
        </w:rPr>
        <w:t xml:space="preserve"> in response to the findings</w:t>
      </w:r>
      <w:r w:rsidR="00AD6AD9">
        <w:rPr>
          <w:lang w:val="en-AU"/>
        </w:rPr>
        <w:t>.</w:t>
      </w:r>
    </w:p>
    <w:p w14:paraId="40C3C0F1" w14:textId="77777777" w:rsidR="003D6030" w:rsidRDefault="003D6030" w:rsidP="003D6030">
      <w:pPr>
        <w:pStyle w:val="Heading2"/>
        <w:rPr>
          <w:lang w:val="en-AU"/>
        </w:rPr>
      </w:pPr>
      <w:r>
        <w:rPr>
          <w:lang w:val="en-AU"/>
        </w:rPr>
        <w:t>Conducting an investigation</w:t>
      </w:r>
    </w:p>
    <w:p w14:paraId="30CDA542" w14:textId="77777777" w:rsidR="003D6030" w:rsidRDefault="003D6030" w:rsidP="003D6030">
      <w:pPr>
        <w:rPr>
          <w:lang w:val="en-AU"/>
        </w:rPr>
      </w:pPr>
      <w:r>
        <w:rPr>
          <w:lang w:val="en-AU"/>
        </w:rPr>
        <w:t>A reportable allegation may be investigated by:</w:t>
      </w:r>
    </w:p>
    <w:p w14:paraId="5C49A84C" w14:textId="77777777" w:rsidR="003D6030" w:rsidRPr="00AD6AD9" w:rsidRDefault="003D6030" w:rsidP="003D6030">
      <w:pPr>
        <w:pStyle w:val="Bullets"/>
        <w:rPr>
          <w:lang w:val="en-AU"/>
        </w:rPr>
      </w:pPr>
      <w:r>
        <w:rPr>
          <w:lang w:val="en-AU"/>
        </w:rPr>
        <w:t xml:space="preserve">an </w:t>
      </w:r>
      <w:r w:rsidR="004004A7">
        <w:rPr>
          <w:lang w:val="en-AU"/>
        </w:rPr>
        <w:t xml:space="preserve">internal </w:t>
      </w:r>
      <w:r w:rsidR="00493C14">
        <w:rPr>
          <w:lang w:val="en-AU"/>
        </w:rPr>
        <w:t>staff member</w:t>
      </w:r>
      <w:r w:rsidR="0053316C">
        <w:rPr>
          <w:lang w:val="en-AU"/>
        </w:rPr>
        <w:t xml:space="preserve"> (</w:t>
      </w:r>
      <w:r w:rsidR="00493C14">
        <w:rPr>
          <w:lang w:val="en-AU"/>
        </w:rPr>
        <w:t xml:space="preserve">for example, </w:t>
      </w:r>
      <w:r w:rsidR="0053316C">
        <w:rPr>
          <w:lang w:val="en-AU"/>
        </w:rPr>
        <w:t>by Human Resources)</w:t>
      </w:r>
    </w:p>
    <w:p w14:paraId="10CA44DA" w14:textId="77777777" w:rsidR="003D6030" w:rsidRDefault="003D6030" w:rsidP="003D6030">
      <w:pPr>
        <w:pStyle w:val="Bullets"/>
        <w:rPr>
          <w:lang w:val="en-AU"/>
        </w:rPr>
      </w:pPr>
      <w:r w:rsidRPr="008030CC">
        <w:rPr>
          <w:lang w:val="en-AU"/>
        </w:rPr>
        <w:t xml:space="preserve">an external </w:t>
      </w:r>
      <w:r>
        <w:rPr>
          <w:lang w:val="en-AU"/>
        </w:rPr>
        <w:t xml:space="preserve">independent </w:t>
      </w:r>
      <w:r w:rsidRPr="008030CC">
        <w:rPr>
          <w:lang w:val="en-AU"/>
        </w:rPr>
        <w:t>investigator</w:t>
      </w:r>
    </w:p>
    <w:p w14:paraId="3AC01F7C" w14:textId="77777777" w:rsidR="003D6030" w:rsidRDefault="003D6030" w:rsidP="003D6030">
      <w:pPr>
        <w:pStyle w:val="Bullets"/>
        <w:rPr>
          <w:lang w:val="en-AU"/>
        </w:rPr>
      </w:pPr>
      <w:r w:rsidRPr="00AD6AD9">
        <w:rPr>
          <w:lang w:val="en-AU"/>
        </w:rPr>
        <w:t>a regulator</w:t>
      </w:r>
    </w:p>
    <w:p w14:paraId="7784AC0A" w14:textId="77777777" w:rsidR="003D6030" w:rsidRDefault="003D6030" w:rsidP="003D6030">
      <w:pPr>
        <w:pStyle w:val="Bullets"/>
        <w:rPr>
          <w:lang w:val="en-AU"/>
        </w:rPr>
      </w:pPr>
      <w:r w:rsidRPr="00AD6AD9">
        <w:rPr>
          <w:lang w:val="en-AU"/>
        </w:rPr>
        <w:t>the Commission</w:t>
      </w:r>
      <w:r w:rsidR="004004A7">
        <w:rPr>
          <w:lang w:val="en-AU"/>
        </w:rPr>
        <w:t>.</w:t>
      </w:r>
    </w:p>
    <w:p w14:paraId="37C8ED3A" w14:textId="77777777" w:rsidR="005752DB" w:rsidRPr="005752DB" w:rsidRDefault="005752DB" w:rsidP="005752DB">
      <w:pPr>
        <w:rPr>
          <w:lang w:val="en-AU"/>
        </w:rPr>
      </w:pPr>
      <w:r w:rsidRPr="005752DB">
        <w:rPr>
          <w:lang w:val="en-AU"/>
        </w:rPr>
        <w:t>An investigation into a reportable allegation will usually involve:</w:t>
      </w:r>
    </w:p>
    <w:p w14:paraId="32418BA2" w14:textId="77777777" w:rsidR="005752DB" w:rsidRDefault="005752DB" w:rsidP="005752DB">
      <w:pPr>
        <w:pStyle w:val="Bullets"/>
        <w:rPr>
          <w:rFonts w:eastAsiaTheme="minorEastAsia"/>
        </w:rPr>
      </w:pPr>
      <w:r>
        <w:rPr>
          <w:rFonts w:eastAsiaTheme="minorEastAsia"/>
        </w:rPr>
        <w:t>the collection of relevant physical evidence</w:t>
      </w:r>
    </w:p>
    <w:p w14:paraId="17969D39" w14:textId="77777777" w:rsidR="003C6A1C" w:rsidRDefault="005752DB" w:rsidP="005752DB">
      <w:pPr>
        <w:pStyle w:val="Bullets"/>
        <w:rPr>
          <w:rFonts w:eastAsiaTheme="minorEastAsia"/>
        </w:rPr>
      </w:pPr>
      <w:r>
        <w:rPr>
          <w:rFonts w:eastAsiaTheme="minorEastAsia"/>
        </w:rPr>
        <w:t>interviews with relevant witnesses, which may include children</w:t>
      </w:r>
    </w:p>
    <w:p w14:paraId="081A3F3E" w14:textId="77777777" w:rsidR="005752DB" w:rsidRDefault="003C6A1C" w:rsidP="005752DB">
      <w:pPr>
        <w:pStyle w:val="Bullets"/>
        <w:rPr>
          <w:rFonts w:eastAsiaTheme="minorEastAsia"/>
        </w:rPr>
      </w:pPr>
      <w:r>
        <w:rPr>
          <w:rFonts w:eastAsiaTheme="minorEastAsia"/>
        </w:rPr>
        <w:t>an interview with the subject of the allegation</w:t>
      </w:r>
      <w:r w:rsidR="005752DB">
        <w:rPr>
          <w:rFonts w:eastAsiaTheme="minorEastAsia"/>
        </w:rPr>
        <w:t>.</w:t>
      </w:r>
    </w:p>
    <w:p w14:paraId="71F8F574" w14:textId="77777777" w:rsidR="00992A00" w:rsidRDefault="00E1409A" w:rsidP="00992A00">
      <w:pPr>
        <w:pStyle w:val="Heading2"/>
        <w:rPr>
          <w:lang w:val="en-AU"/>
        </w:rPr>
      </w:pPr>
      <w:r w:rsidRPr="005752DB">
        <w:rPr>
          <w:color w:val="0081C6" w:themeColor="accent1"/>
          <w:lang w:val="en-AU"/>
        </w:rPr>
        <w:t>Are you the s</w:t>
      </w:r>
      <w:r w:rsidR="00992A00" w:rsidRPr="005752DB">
        <w:rPr>
          <w:color w:val="0081C6" w:themeColor="accent1"/>
          <w:lang w:val="en-AU"/>
        </w:rPr>
        <w:t>ubject of</w:t>
      </w:r>
      <w:r w:rsidRPr="005752DB">
        <w:rPr>
          <w:color w:val="0081C6" w:themeColor="accent1"/>
          <w:lang w:val="en-AU"/>
        </w:rPr>
        <w:t xml:space="preserve"> an</w:t>
      </w:r>
      <w:r w:rsidR="00992A00" w:rsidRPr="005752DB">
        <w:rPr>
          <w:color w:val="0081C6" w:themeColor="accent1"/>
          <w:lang w:val="en-AU"/>
        </w:rPr>
        <w:t xml:space="preserve"> allegation</w:t>
      </w:r>
      <w:r w:rsidRPr="005752DB">
        <w:rPr>
          <w:color w:val="0081C6" w:themeColor="accent1"/>
          <w:lang w:val="en-AU"/>
        </w:rPr>
        <w:t>?</w:t>
      </w:r>
    </w:p>
    <w:p w14:paraId="76ED4B5D" w14:textId="77777777" w:rsidR="00CB645C" w:rsidRDefault="002514E0" w:rsidP="008030CC">
      <w:pPr>
        <w:rPr>
          <w:lang w:val="en-AU"/>
        </w:rPr>
      </w:pPr>
      <w:r>
        <w:rPr>
          <w:lang w:val="en-AU"/>
        </w:rPr>
        <w:t xml:space="preserve">The </w:t>
      </w:r>
      <w:r w:rsidRPr="004B67AD">
        <w:rPr>
          <w:lang w:val="en-AU"/>
        </w:rPr>
        <w:t>following section</w:t>
      </w:r>
      <w:r>
        <w:rPr>
          <w:lang w:val="en-AU"/>
        </w:rPr>
        <w:t>s</w:t>
      </w:r>
      <w:r w:rsidRPr="004B67AD">
        <w:rPr>
          <w:lang w:val="en-AU"/>
        </w:rPr>
        <w:t xml:space="preserve"> provide guidance </w:t>
      </w:r>
      <w:r w:rsidR="005752DB">
        <w:rPr>
          <w:lang w:val="en-AU"/>
        </w:rPr>
        <w:t xml:space="preserve">if you become </w:t>
      </w:r>
      <w:r w:rsidR="004575C6">
        <w:rPr>
          <w:lang w:val="en-AU"/>
        </w:rPr>
        <w:t xml:space="preserve">the </w:t>
      </w:r>
      <w:r w:rsidR="00FA152C">
        <w:rPr>
          <w:lang w:val="en-AU"/>
        </w:rPr>
        <w:t>subject of a</w:t>
      </w:r>
      <w:r w:rsidR="005752DB">
        <w:rPr>
          <w:lang w:val="en-AU"/>
        </w:rPr>
        <w:t xml:space="preserve"> reportable </w:t>
      </w:r>
      <w:r w:rsidR="00FA152C">
        <w:rPr>
          <w:lang w:val="en-AU"/>
        </w:rPr>
        <w:t>allegation</w:t>
      </w:r>
      <w:r>
        <w:rPr>
          <w:lang w:val="en-AU"/>
        </w:rPr>
        <w:t>.</w:t>
      </w:r>
    </w:p>
    <w:p w14:paraId="0871221B" w14:textId="77777777" w:rsidR="005A1E2E" w:rsidRDefault="005A1E2E" w:rsidP="00EA1342">
      <w:pPr>
        <w:pStyle w:val="Heading2"/>
        <w:rPr>
          <w:lang w:val="en-AU"/>
        </w:rPr>
      </w:pPr>
      <w:r>
        <w:rPr>
          <w:lang w:val="en-AU"/>
        </w:rPr>
        <w:t>Procedural fairness</w:t>
      </w:r>
    </w:p>
    <w:p w14:paraId="773607E6" w14:textId="77777777" w:rsidR="005A1E2E" w:rsidRPr="00370659" w:rsidRDefault="004575C6" w:rsidP="005A1E2E">
      <w:pPr>
        <w:widowControl w:val="0"/>
        <w:autoSpaceDE w:val="0"/>
        <w:autoSpaceDN w:val="0"/>
        <w:adjustRightInd w:val="0"/>
        <w:rPr>
          <w:rFonts w:cs="Arial"/>
        </w:rPr>
      </w:pPr>
      <w:r>
        <w:rPr>
          <w:rFonts w:cs="Arial"/>
        </w:rPr>
        <w:t xml:space="preserve">One of the fundamental principles of the scheme is that if you are </w:t>
      </w:r>
      <w:r w:rsidR="005A1E2E" w:rsidRPr="0057277C">
        <w:rPr>
          <w:rFonts w:cs="Arial"/>
        </w:rPr>
        <w:t>the subject of a reportable allegation</w:t>
      </w:r>
      <w:r>
        <w:rPr>
          <w:rFonts w:cs="Arial"/>
        </w:rPr>
        <w:t>,</w:t>
      </w:r>
      <w:r w:rsidR="005A1E2E" w:rsidRPr="0057277C">
        <w:rPr>
          <w:rFonts w:cs="Arial"/>
        </w:rPr>
        <w:t xml:space="preserve"> </w:t>
      </w:r>
      <w:r w:rsidR="005A1E2E">
        <w:rPr>
          <w:rFonts w:cs="Arial"/>
        </w:rPr>
        <w:t>you are</w:t>
      </w:r>
      <w:r w:rsidR="005A1E2E" w:rsidRPr="0057277C">
        <w:rPr>
          <w:rFonts w:cs="Arial"/>
        </w:rPr>
        <w:t xml:space="preserve"> entitled to receive natural justice in investigations into </w:t>
      </w:r>
      <w:r w:rsidR="005A1E2E">
        <w:rPr>
          <w:rFonts w:cs="Arial"/>
        </w:rPr>
        <w:t xml:space="preserve">your </w:t>
      </w:r>
      <w:r w:rsidR="005A1E2E" w:rsidRPr="0057277C">
        <w:rPr>
          <w:rFonts w:cs="Arial"/>
        </w:rPr>
        <w:t>behaviour. Natural justice is often called procedural fairness.</w:t>
      </w:r>
    </w:p>
    <w:p w14:paraId="6ED9F531" w14:textId="77777777" w:rsidR="005A1E2E" w:rsidRDefault="005A1E2E" w:rsidP="005A1E2E">
      <w:pPr>
        <w:rPr>
          <w:rFonts w:cs="Arial"/>
        </w:rPr>
      </w:pPr>
      <w:r w:rsidRPr="0057277C">
        <w:rPr>
          <w:rFonts w:cs="Arial"/>
        </w:rPr>
        <w:t>It is important that th</w:t>
      </w:r>
      <w:r>
        <w:rPr>
          <w:rFonts w:cs="Arial"/>
        </w:rPr>
        <w:t>e reportable</w:t>
      </w:r>
      <w:r w:rsidR="009616EA">
        <w:rPr>
          <w:rFonts w:cs="Arial"/>
        </w:rPr>
        <w:t xml:space="preserve"> </w:t>
      </w:r>
      <w:r>
        <w:rPr>
          <w:rFonts w:cs="Arial"/>
        </w:rPr>
        <w:t xml:space="preserve">allegation process is conducted in a </w:t>
      </w:r>
      <w:r w:rsidRPr="0057277C">
        <w:rPr>
          <w:rFonts w:cs="Arial"/>
          <w:i/>
        </w:rPr>
        <w:t>fair</w:t>
      </w:r>
      <w:r w:rsidRPr="0057277C">
        <w:rPr>
          <w:rFonts w:cs="Arial"/>
        </w:rPr>
        <w:t xml:space="preserve"> and </w:t>
      </w:r>
      <w:r w:rsidRPr="0057277C">
        <w:rPr>
          <w:rFonts w:cs="Arial"/>
          <w:i/>
        </w:rPr>
        <w:t>reasonable</w:t>
      </w:r>
      <w:r>
        <w:rPr>
          <w:rFonts w:cs="Arial"/>
        </w:rPr>
        <w:t xml:space="preserve"> manner</w:t>
      </w:r>
      <w:r w:rsidR="003C6A1C">
        <w:rPr>
          <w:rFonts w:cs="Arial"/>
        </w:rPr>
        <w:t xml:space="preserve"> and without undue delay.</w:t>
      </w:r>
    </w:p>
    <w:p w14:paraId="3AA055B5" w14:textId="77777777" w:rsidR="005752DB" w:rsidRDefault="005752DB" w:rsidP="005752DB">
      <w:pPr>
        <w:rPr>
          <w:lang w:val="en-AU"/>
        </w:rPr>
      </w:pPr>
      <w:r w:rsidRPr="0057277C">
        <w:t xml:space="preserve">Procedural fairness does not require that </w:t>
      </w:r>
      <w:r>
        <w:t>you</w:t>
      </w:r>
      <w:r w:rsidRPr="0057277C">
        <w:t xml:space="preserve"> </w:t>
      </w:r>
      <w:r>
        <w:t>be</w:t>
      </w:r>
      <w:r w:rsidRPr="0057277C">
        <w:t xml:space="preserve"> </w:t>
      </w:r>
      <w:r>
        <w:t xml:space="preserve">notified, straight away, </w:t>
      </w:r>
      <w:r w:rsidRPr="0057277C">
        <w:t xml:space="preserve">that a reportable allegation has been made about </w:t>
      </w:r>
      <w:r>
        <w:t>you.</w:t>
      </w:r>
    </w:p>
    <w:p w14:paraId="3404D2CD" w14:textId="77777777" w:rsidR="005752DB" w:rsidRDefault="005752DB" w:rsidP="005752DB">
      <w:pPr>
        <w:rPr>
          <w:lang w:val="en-AU"/>
        </w:rPr>
      </w:pPr>
      <w:r w:rsidRPr="007E4EEC">
        <w:rPr>
          <w:lang w:val="en-AU"/>
        </w:rPr>
        <w:t>The investigator</w:t>
      </w:r>
      <w:r>
        <w:rPr>
          <w:lang w:val="en-AU"/>
        </w:rPr>
        <w:t xml:space="preserve"> will need to consider the most appropriate and earliest opportunity to notify you, while ensuring the integrity of that investigation and the wellbeing of everyone involved.</w:t>
      </w:r>
    </w:p>
    <w:p w14:paraId="3817D857" w14:textId="77777777" w:rsidR="005752DB" w:rsidRDefault="005752DB" w:rsidP="005752DB">
      <w:r>
        <w:rPr>
          <w:lang w:val="en-AU"/>
        </w:rPr>
        <w:t>T</w:t>
      </w:r>
      <w:r w:rsidRPr="007E4EEC">
        <w:rPr>
          <w:lang w:val="en-AU"/>
        </w:rPr>
        <w:t xml:space="preserve">here should not be an unreasonable delay </w:t>
      </w:r>
      <w:r w:rsidR="004C33B8">
        <w:rPr>
          <w:lang w:val="en-AU"/>
        </w:rPr>
        <w:t>in giving you notice about a</w:t>
      </w:r>
      <w:r>
        <w:rPr>
          <w:lang w:val="en-AU"/>
        </w:rPr>
        <w:t xml:space="preserve"> reportable allegation.</w:t>
      </w:r>
    </w:p>
    <w:p w14:paraId="05D36198" w14:textId="77777777" w:rsidR="00465700" w:rsidRDefault="005752DB" w:rsidP="005A1E2E">
      <w:pPr>
        <w:rPr>
          <w:rFonts w:cs="Arial"/>
        </w:rPr>
      </w:pPr>
      <w:r w:rsidRPr="00181F51">
        <w:rPr>
          <w:rFonts w:cs="Arial"/>
        </w:rPr>
        <w:t>In limited cases, for example</w:t>
      </w:r>
      <w:r w:rsidR="00094C92">
        <w:rPr>
          <w:rFonts w:cs="Arial"/>
        </w:rPr>
        <w:t>,</w:t>
      </w:r>
      <w:r w:rsidRPr="00181F51">
        <w:rPr>
          <w:rFonts w:cs="Arial"/>
        </w:rPr>
        <w:t xml:space="preserve"> whe</w:t>
      </w:r>
      <w:r w:rsidR="00094C92">
        <w:rPr>
          <w:rFonts w:cs="Arial"/>
        </w:rPr>
        <w:t>n</w:t>
      </w:r>
      <w:r w:rsidRPr="00181F51">
        <w:rPr>
          <w:rFonts w:cs="Arial"/>
        </w:rPr>
        <w:t xml:space="preserve"> an allegation </w:t>
      </w:r>
      <w:r w:rsidR="00A31B6F" w:rsidRPr="00181F51">
        <w:rPr>
          <w:rFonts w:cs="Arial"/>
        </w:rPr>
        <w:t xml:space="preserve">is plainly false and </w:t>
      </w:r>
      <w:r w:rsidRPr="00181F51">
        <w:rPr>
          <w:rFonts w:cs="Arial"/>
        </w:rPr>
        <w:t xml:space="preserve">can be dealt with and resolved in your favour without your </w:t>
      </w:r>
      <w:r w:rsidRPr="00181F51">
        <w:rPr>
          <w:rFonts w:cs="Arial"/>
        </w:rPr>
        <w:lastRenderedPageBreak/>
        <w:t>involvement, it may be that you a</w:t>
      </w:r>
      <w:r w:rsidR="00465700" w:rsidRPr="00181F51">
        <w:rPr>
          <w:rFonts w:cs="Arial"/>
        </w:rPr>
        <w:t>re not told about that</w:t>
      </w:r>
      <w:r w:rsidRPr="00181F51">
        <w:rPr>
          <w:rFonts w:cs="Arial"/>
        </w:rPr>
        <w:t xml:space="preserve"> allegation</w:t>
      </w:r>
      <w:r w:rsidR="004C33B8" w:rsidRPr="00181F51">
        <w:rPr>
          <w:rFonts w:cs="Arial"/>
        </w:rPr>
        <w:t>.</w:t>
      </w:r>
    </w:p>
    <w:p w14:paraId="1953AB7C" w14:textId="77777777" w:rsidR="00E32AE4" w:rsidRPr="00E85C70" w:rsidRDefault="003D6030" w:rsidP="00E32AE4">
      <w:pPr>
        <w:rPr>
          <w:highlight w:val="lightGray"/>
          <w:lang w:val="en-AU"/>
        </w:rPr>
      </w:pPr>
      <w:r>
        <w:rPr>
          <w:lang w:val="en-AU"/>
        </w:rPr>
        <w:t xml:space="preserve">You </w:t>
      </w:r>
      <w:r w:rsidR="00465700">
        <w:rPr>
          <w:lang w:val="en-AU"/>
        </w:rPr>
        <w:t xml:space="preserve">may be </w:t>
      </w:r>
      <w:r>
        <w:rPr>
          <w:lang w:val="en-AU"/>
        </w:rPr>
        <w:t xml:space="preserve">notified </w:t>
      </w:r>
      <w:r w:rsidR="00FA152C">
        <w:rPr>
          <w:lang w:val="en-AU"/>
        </w:rPr>
        <w:t xml:space="preserve">of the allegation via a letter of allegation. </w:t>
      </w:r>
      <w:r w:rsidR="00B64A8E">
        <w:rPr>
          <w:lang w:val="en-AU"/>
        </w:rPr>
        <w:t>A letter of allegation</w:t>
      </w:r>
      <w:r w:rsidR="00E32AE4" w:rsidRPr="00E85C70">
        <w:rPr>
          <w:lang w:val="en-AU"/>
        </w:rPr>
        <w:t xml:space="preserve"> is a </w:t>
      </w:r>
      <w:r w:rsidR="002F28C2">
        <w:rPr>
          <w:lang w:val="en-AU"/>
        </w:rPr>
        <w:t xml:space="preserve">written </w:t>
      </w:r>
      <w:r w:rsidR="00E32AE4" w:rsidRPr="00E85C70">
        <w:rPr>
          <w:lang w:val="en-AU"/>
        </w:rPr>
        <w:t xml:space="preserve">document that clearly tells </w:t>
      </w:r>
      <w:r w:rsidR="00E32AE4">
        <w:rPr>
          <w:lang w:val="en-AU"/>
        </w:rPr>
        <w:t>you</w:t>
      </w:r>
      <w:r w:rsidR="00E32AE4" w:rsidRPr="00E85C70">
        <w:rPr>
          <w:lang w:val="en-AU"/>
        </w:rPr>
        <w:t xml:space="preserve"> the details of the reportable allegations made against </w:t>
      </w:r>
      <w:r w:rsidR="00E32AE4">
        <w:rPr>
          <w:lang w:val="en-AU"/>
        </w:rPr>
        <w:t>you</w:t>
      </w:r>
      <w:r w:rsidR="00E32AE4" w:rsidRPr="00E85C70">
        <w:rPr>
          <w:lang w:val="en-AU"/>
        </w:rPr>
        <w:t>.</w:t>
      </w:r>
    </w:p>
    <w:p w14:paraId="39E66E6B" w14:textId="77777777" w:rsidR="00E32AE4" w:rsidRDefault="00E32AE4" w:rsidP="00E32AE4">
      <w:pPr>
        <w:rPr>
          <w:lang w:val="en-AU"/>
        </w:rPr>
      </w:pPr>
      <w:r w:rsidRPr="00B6123A">
        <w:rPr>
          <w:lang w:val="en-AU"/>
        </w:rPr>
        <w:t>If a letter of allegation is provided, the letter should clearly set out each allegation and should contain enough information for you to understand exactly what the allegation(s) are so that you can respond to them.</w:t>
      </w:r>
    </w:p>
    <w:p w14:paraId="5826C574" w14:textId="77777777" w:rsidR="00E32AE4" w:rsidRPr="00FF6296" w:rsidRDefault="00465700" w:rsidP="00E32AE4">
      <w:pPr>
        <w:rPr>
          <w:lang w:val="en-AU"/>
        </w:rPr>
      </w:pPr>
      <w:r>
        <w:rPr>
          <w:lang w:val="en-AU"/>
        </w:rPr>
        <w:t>A letter of allegation</w:t>
      </w:r>
      <w:r w:rsidR="004575C6">
        <w:rPr>
          <w:lang w:val="en-AU"/>
        </w:rPr>
        <w:t xml:space="preserve"> may include</w:t>
      </w:r>
      <w:r w:rsidR="00E32AE4" w:rsidRPr="004C4E7B">
        <w:rPr>
          <w:lang w:val="en-AU"/>
        </w:rPr>
        <w:t>:</w:t>
      </w:r>
    </w:p>
    <w:p w14:paraId="6271D106" w14:textId="77777777" w:rsidR="00E32AE4" w:rsidRDefault="00465700" w:rsidP="00E32AE4">
      <w:pPr>
        <w:pStyle w:val="Bullets"/>
        <w:rPr>
          <w:lang w:val="en-AU"/>
        </w:rPr>
      </w:pPr>
      <w:r>
        <w:rPr>
          <w:lang w:val="en-AU"/>
        </w:rPr>
        <w:t>what conduct allegedly occurred</w:t>
      </w:r>
    </w:p>
    <w:p w14:paraId="436CC3DF" w14:textId="77777777" w:rsidR="00465700" w:rsidRDefault="00465700" w:rsidP="00E32AE4">
      <w:pPr>
        <w:pStyle w:val="Bullets"/>
        <w:rPr>
          <w:lang w:val="en-AU"/>
        </w:rPr>
      </w:pPr>
      <w:r>
        <w:rPr>
          <w:lang w:val="en-AU"/>
        </w:rPr>
        <w:t>when and where the alleged conduct occurred</w:t>
      </w:r>
    </w:p>
    <w:p w14:paraId="3EA3230B" w14:textId="77777777" w:rsidR="00465700" w:rsidRPr="00E85C70" w:rsidRDefault="00465700" w:rsidP="00E32AE4">
      <w:pPr>
        <w:pStyle w:val="Bullets"/>
        <w:rPr>
          <w:lang w:val="en-AU"/>
        </w:rPr>
      </w:pPr>
      <w:r>
        <w:rPr>
          <w:lang w:val="en-AU"/>
        </w:rPr>
        <w:t>who was involved in the alleged conduct.</w:t>
      </w:r>
    </w:p>
    <w:p w14:paraId="13843F74" w14:textId="77777777" w:rsidR="00E32AE4" w:rsidRPr="004C4E7B" w:rsidRDefault="00465700" w:rsidP="00E32AE4">
      <w:pPr>
        <w:pStyle w:val="Heading3"/>
        <w:rPr>
          <w:lang w:val="en-AU"/>
        </w:rPr>
      </w:pPr>
      <w:r>
        <w:rPr>
          <w:lang w:val="en-AU"/>
        </w:rPr>
        <w:t xml:space="preserve">What happens </w:t>
      </w:r>
      <w:r w:rsidR="002F70F6">
        <w:rPr>
          <w:lang w:val="en-AU"/>
        </w:rPr>
        <w:t>once</w:t>
      </w:r>
      <w:r>
        <w:rPr>
          <w:lang w:val="en-AU"/>
        </w:rPr>
        <w:t xml:space="preserve"> a reportable allegation is made against me?</w:t>
      </w:r>
    </w:p>
    <w:p w14:paraId="5383128A" w14:textId="77777777" w:rsidR="00E32AE4" w:rsidRDefault="00465700" w:rsidP="00E32AE4">
      <w:pPr>
        <w:rPr>
          <w:lang w:val="en-AU"/>
        </w:rPr>
      </w:pPr>
      <w:r>
        <w:rPr>
          <w:lang w:val="en-AU"/>
        </w:rPr>
        <w:t>Regardless of whether you received a letter of allegation or if you are notified of a reportable allegation in some other way, you should generally expect to:</w:t>
      </w:r>
    </w:p>
    <w:p w14:paraId="666B2A52" w14:textId="77777777" w:rsidR="00465700" w:rsidRDefault="00465700" w:rsidP="00E32AE4">
      <w:pPr>
        <w:pStyle w:val="Bullets"/>
        <w:rPr>
          <w:lang w:val="en-AU"/>
        </w:rPr>
      </w:pPr>
      <w:r>
        <w:rPr>
          <w:lang w:val="en-AU"/>
        </w:rPr>
        <w:t xml:space="preserve">be told about the </w:t>
      </w:r>
      <w:r w:rsidR="00B75D74">
        <w:rPr>
          <w:lang w:val="en-AU"/>
        </w:rPr>
        <w:t xml:space="preserve">details of the </w:t>
      </w:r>
      <w:r>
        <w:rPr>
          <w:lang w:val="en-AU"/>
        </w:rPr>
        <w:t>allegation</w:t>
      </w:r>
    </w:p>
    <w:p w14:paraId="38438519" w14:textId="77777777" w:rsidR="00465700" w:rsidRDefault="00465700" w:rsidP="00E32AE4">
      <w:pPr>
        <w:pStyle w:val="Bullets"/>
        <w:rPr>
          <w:lang w:val="en-AU"/>
        </w:rPr>
      </w:pPr>
      <w:r>
        <w:rPr>
          <w:lang w:val="en-AU"/>
        </w:rPr>
        <w:t>have an appropriate amount of time to consider the allegation, including so that you may suggest persons you believe should be interviewed as part of the allegation</w:t>
      </w:r>
    </w:p>
    <w:p w14:paraId="1155ECD9" w14:textId="77777777" w:rsidR="00465700" w:rsidRDefault="00465700" w:rsidP="00E32AE4">
      <w:pPr>
        <w:pStyle w:val="Bullets"/>
        <w:rPr>
          <w:lang w:val="en-AU"/>
        </w:rPr>
      </w:pPr>
      <w:r>
        <w:rPr>
          <w:lang w:val="en-AU"/>
        </w:rPr>
        <w:t>be able to ask that an appropriate support person is present if</w:t>
      </w:r>
      <w:r w:rsidR="00B75D74">
        <w:rPr>
          <w:lang w:val="en-AU"/>
        </w:rPr>
        <w:t xml:space="preserve"> you are inter</w:t>
      </w:r>
      <w:r w:rsidR="00E5620D">
        <w:rPr>
          <w:lang w:val="en-AU"/>
        </w:rPr>
        <w:t>v</w:t>
      </w:r>
      <w:r w:rsidR="00B75D74">
        <w:rPr>
          <w:lang w:val="en-AU"/>
        </w:rPr>
        <w:t>iewed</w:t>
      </w:r>
    </w:p>
    <w:p w14:paraId="286BEF5D" w14:textId="77777777" w:rsidR="00465700" w:rsidRDefault="00465700" w:rsidP="00E32AE4">
      <w:pPr>
        <w:pStyle w:val="Bullets"/>
        <w:rPr>
          <w:lang w:val="en-AU"/>
        </w:rPr>
      </w:pPr>
      <w:r>
        <w:rPr>
          <w:lang w:val="en-AU"/>
        </w:rPr>
        <w:t>be invited to respond, either verbally or in writing, to the reportable allegation and any adverse information that is credible, relevant and significant</w:t>
      </w:r>
    </w:p>
    <w:p w14:paraId="4FCA94E8" w14:textId="77777777" w:rsidR="00465700" w:rsidRDefault="00465700" w:rsidP="00E32AE4">
      <w:pPr>
        <w:pStyle w:val="Bullets"/>
        <w:rPr>
          <w:lang w:val="en-AU"/>
        </w:rPr>
      </w:pPr>
      <w:r>
        <w:rPr>
          <w:lang w:val="en-AU"/>
        </w:rPr>
        <w:t>have a</w:t>
      </w:r>
      <w:r w:rsidR="00946D19">
        <w:rPr>
          <w:lang w:val="en-AU"/>
        </w:rPr>
        <w:t>n investigator</w:t>
      </w:r>
      <w:r>
        <w:rPr>
          <w:lang w:val="en-AU"/>
        </w:rPr>
        <w:t xml:space="preserve"> who is impartial.</w:t>
      </w:r>
    </w:p>
    <w:p w14:paraId="29BF651E" w14:textId="77777777" w:rsidR="002D3E98" w:rsidRDefault="00946D19" w:rsidP="002D3E98">
      <w:pPr>
        <w:pStyle w:val="CCYPText"/>
        <w:rPr>
          <w:lang w:val="en-AU"/>
        </w:rPr>
      </w:pPr>
      <w:r>
        <w:rPr>
          <w:lang w:val="en-AU"/>
        </w:rPr>
        <w:t>Y</w:t>
      </w:r>
      <w:r w:rsidR="00774D1F">
        <w:rPr>
          <w:lang w:val="en-AU"/>
        </w:rPr>
        <w:t xml:space="preserve">ou may also </w:t>
      </w:r>
      <w:r>
        <w:rPr>
          <w:lang w:val="en-AU"/>
        </w:rPr>
        <w:t xml:space="preserve">have rights to </w:t>
      </w:r>
      <w:r w:rsidR="00774D1F">
        <w:rPr>
          <w:lang w:val="en-AU"/>
        </w:rPr>
        <w:t xml:space="preserve">seek advice and/or representation from </w:t>
      </w:r>
      <w:r>
        <w:rPr>
          <w:lang w:val="en-AU"/>
        </w:rPr>
        <w:t xml:space="preserve">a lawyer, </w:t>
      </w:r>
      <w:r w:rsidR="00774D1F">
        <w:rPr>
          <w:lang w:val="en-AU"/>
        </w:rPr>
        <w:t xml:space="preserve">union </w:t>
      </w:r>
      <w:r>
        <w:rPr>
          <w:lang w:val="en-AU"/>
        </w:rPr>
        <w:t xml:space="preserve">or other representative body </w:t>
      </w:r>
      <w:r w:rsidR="00774D1F">
        <w:rPr>
          <w:lang w:val="en-AU"/>
        </w:rPr>
        <w:t>as part of the investigation</w:t>
      </w:r>
      <w:r w:rsidR="00744279">
        <w:rPr>
          <w:lang w:val="en-AU"/>
        </w:rPr>
        <w:t>.</w:t>
      </w:r>
    </w:p>
    <w:p w14:paraId="2E970BC3" w14:textId="77777777" w:rsidR="00B64A8E" w:rsidRDefault="00832CF5" w:rsidP="00774D1F">
      <w:pPr>
        <w:rPr>
          <w:rFonts w:eastAsiaTheme="majorEastAsia"/>
          <w:b/>
          <w:sz w:val="20"/>
          <w:lang w:val="en-AU"/>
        </w:rPr>
      </w:pPr>
      <w:r>
        <w:rPr>
          <w:b/>
          <w:noProof/>
          <w:sz w:val="20"/>
          <w:lang w:val="en-AU" w:eastAsia="en-AU"/>
        </w:rPr>
        <w:drawing>
          <wp:inline distT="0" distB="0" distL="0" distR="0" wp14:anchorId="27A86F33" wp14:editId="03BEB19A">
            <wp:extent cx="238125" cy="2137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3702"/>
                    </a:xfrm>
                    <a:prstGeom prst="rect">
                      <a:avLst/>
                    </a:prstGeom>
                    <a:noFill/>
                    <a:ln>
                      <a:noFill/>
                    </a:ln>
                  </pic:spPr>
                </pic:pic>
              </a:graphicData>
            </a:graphic>
          </wp:inline>
        </w:drawing>
      </w:r>
      <w:r>
        <w:rPr>
          <w:lang w:val="en-AU"/>
        </w:rPr>
        <w:t xml:space="preserve"> </w:t>
      </w:r>
      <w:r w:rsidR="00E32AE4">
        <w:t xml:space="preserve">Putting your </w:t>
      </w:r>
      <w:r w:rsidR="00FA152C">
        <w:t xml:space="preserve">version </w:t>
      </w:r>
      <w:r w:rsidR="00E32AE4">
        <w:t xml:space="preserve">in writing and/or attending an interview </w:t>
      </w:r>
      <w:r w:rsidR="00E32AE4" w:rsidRPr="0063677A">
        <w:t xml:space="preserve">enables you to </w:t>
      </w:r>
      <w:r w:rsidR="00FA152C">
        <w:t>respond to the allegation</w:t>
      </w:r>
      <w:r w:rsidR="002F70F6">
        <w:t>.</w:t>
      </w:r>
      <w:r w:rsidR="003C16AE">
        <w:t xml:space="preserve"> You may choose to seek advice before putting forward your version as there can be some serious consequences if the allegation is substantiated.</w:t>
      </w:r>
    </w:p>
    <w:p w14:paraId="73AB05D6" w14:textId="77777777" w:rsidR="008A4BD4" w:rsidRDefault="008A4BD4" w:rsidP="008A4BD4">
      <w:pPr>
        <w:pStyle w:val="Heading3"/>
        <w:rPr>
          <w:lang w:val="en-AU"/>
        </w:rPr>
      </w:pPr>
      <w:r w:rsidRPr="00EA1342">
        <w:rPr>
          <w:lang w:val="en-AU"/>
        </w:rPr>
        <w:t>Stand down</w:t>
      </w:r>
      <w:r w:rsidR="00BC6B81">
        <w:rPr>
          <w:lang w:val="en-AU"/>
        </w:rPr>
        <w:t>,</w:t>
      </w:r>
      <w:r w:rsidR="00E46C60" w:rsidRPr="00EA1342">
        <w:rPr>
          <w:lang w:val="en-AU"/>
        </w:rPr>
        <w:t xml:space="preserve"> suspension </w:t>
      </w:r>
      <w:r w:rsidR="00BC6B81">
        <w:rPr>
          <w:lang w:val="en-AU"/>
        </w:rPr>
        <w:t>and other actions</w:t>
      </w:r>
    </w:p>
    <w:p w14:paraId="030BE652" w14:textId="77777777" w:rsidR="00493A7E" w:rsidRDefault="00FD7B85" w:rsidP="00447F41">
      <w:pPr>
        <w:rPr>
          <w:lang w:val="en-AU"/>
        </w:rPr>
      </w:pPr>
      <w:r>
        <w:rPr>
          <w:lang w:val="en-AU"/>
        </w:rPr>
        <w:t>Some organisations may consider if they should</w:t>
      </w:r>
      <w:r w:rsidR="00B64A8E">
        <w:rPr>
          <w:lang w:val="en-AU"/>
        </w:rPr>
        <w:t xml:space="preserve"> stand you down or suspend </w:t>
      </w:r>
      <w:r w:rsidR="00F57585">
        <w:rPr>
          <w:lang w:val="en-AU"/>
        </w:rPr>
        <w:t xml:space="preserve">you </w:t>
      </w:r>
      <w:r>
        <w:rPr>
          <w:lang w:val="en-AU"/>
        </w:rPr>
        <w:t>while they investigate</w:t>
      </w:r>
      <w:r w:rsidR="00F57585">
        <w:rPr>
          <w:lang w:val="en-AU"/>
        </w:rPr>
        <w:t>. T</w:t>
      </w:r>
      <w:r w:rsidR="00B64A8E">
        <w:rPr>
          <w:lang w:val="en-AU"/>
        </w:rPr>
        <w:t xml:space="preserve">he head of your organisation </w:t>
      </w:r>
      <w:r w:rsidR="00774D1F">
        <w:rPr>
          <w:lang w:val="en-AU"/>
        </w:rPr>
        <w:t xml:space="preserve">considers </w:t>
      </w:r>
      <w:r w:rsidR="00B64A8E">
        <w:rPr>
          <w:lang w:val="en-AU"/>
        </w:rPr>
        <w:t>different issues</w:t>
      </w:r>
      <w:r w:rsidR="00774D1F">
        <w:rPr>
          <w:lang w:val="en-AU"/>
        </w:rPr>
        <w:t xml:space="preserve">, </w:t>
      </w:r>
      <w:r w:rsidR="00B64A8E">
        <w:rPr>
          <w:lang w:val="en-AU"/>
        </w:rPr>
        <w:t>such as the risks to children and other people in their organisation</w:t>
      </w:r>
      <w:r w:rsidR="00F57585">
        <w:rPr>
          <w:lang w:val="en-AU"/>
        </w:rPr>
        <w:t>, when making this decision</w:t>
      </w:r>
      <w:r w:rsidR="00B64A8E">
        <w:rPr>
          <w:lang w:val="en-AU"/>
        </w:rPr>
        <w:t>.</w:t>
      </w:r>
    </w:p>
    <w:p w14:paraId="7A8F89C3" w14:textId="77777777" w:rsidR="00493A7E" w:rsidRDefault="00B64A8E" w:rsidP="00447F41">
      <w:pPr>
        <w:rPr>
          <w:lang w:val="en-AU"/>
        </w:rPr>
      </w:pPr>
      <w:r>
        <w:rPr>
          <w:lang w:val="en-AU"/>
        </w:rPr>
        <w:t>Organisations might</w:t>
      </w:r>
      <w:r w:rsidR="00493A7E">
        <w:rPr>
          <w:lang w:val="en-AU"/>
        </w:rPr>
        <w:t xml:space="preserve"> also:</w:t>
      </w:r>
    </w:p>
    <w:p w14:paraId="6FA503F6" w14:textId="77777777" w:rsidR="00BC6B81" w:rsidRDefault="00BC6B81" w:rsidP="0053316C">
      <w:pPr>
        <w:pStyle w:val="ListParagraph"/>
        <w:numPr>
          <w:ilvl w:val="0"/>
          <w:numId w:val="26"/>
        </w:numPr>
        <w:ind w:left="426"/>
        <w:rPr>
          <w:lang w:val="en-AU"/>
        </w:rPr>
      </w:pPr>
      <w:r>
        <w:rPr>
          <w:lang w:val="en-AU"/>
        </w:rPr>
        <w:t>prevent you from having contact with children</w:t>
      </w:r>
    </w:p>
    <w:p w14:paraId="2895EA88" w14:textId="77777777" w:rsidR="00493A7E" w:rsidRDefault="003C5EEB" w:rsidP="0053316C">
      <w:pPr>
        <w:pStyle w:val="ListParagraph"/>
        <w:numPr>
          <w:ilvl w:val="0"/>
          <w:numId w:val="26"/>
        </w:numPr>
        <w:ind w:left="426"/>
        <w:rPr>
          <w:lang w:val="en-AU"/>
        </w:rPr>
      </w:pPr>
      <w:r>
        <w:rPr>
          <w:lang w:val="en-AU"/>
        </w:rPr>
        <w:t>transfer you to other duties</w:t>
      </w:r>
    </w:p>
    <w:p w14:paraId="1A53281E" w14:textId="77777777" w:rsidR="003C5EEB" w:rsidRDefault="003C5EEB" w:rsidP="0053316C">
      <w:pPr>
        <w:pStyle w:val="ListParagraph"/>
        <w:numPr>
          <w:ilvl w:val="0"/>
          <w:numId w:val="26"/>
        </w:numPr>
        <w:ind w:left="426"/>
        <w:rPr>
          <w:lang w:val="en-AU"/>
        </w:rPr>
      </w:pPr>
      <w:r>
        <w:rPr>
          <w:lang w:val="en-AU"/>
        </w:rPr>
        <w:t>ensure that you have additional support and supervision at work</w:t>
      </w:r>
    </w:p>
    <w:p w14:paraId="0336D008" w14:textId="77777777" w:rsidR="003C5EEB" w:rsidRDefault="003C5EEB" w:rsidP="0053316C">
      <w:pPr>
        <w:pStyle w:val="ListParagraph"/>
        <w:numPr>
          <w:ilvl w:val="0"/>
          <w:numId w:val="26"/>
        </w:numPr>
        <w:ind w:left="426"/>
        <w:rPr>
          <w:lang w:val="en-AU"/>
        </w:rPr>
      </w:pPr>
      <w:r>
        <w:rPr>
          <w:lang w:val="en-AU"/>
        </w:rPr>
        <w:t xml:space="preserve">direct you not to discuss the matter with other </w:t>
      </w:r>
      <w:r w:rsidR="00EA051C">
        <w:rPr>
          <w:lang w:val="en-AU"/>
        </w:rPr>
        <w:t>workers</w:t>
      </w:r>
      <w:r>
        <w:rPr>
          <w:lang w:val="en-AU"/>
        </w:rPr>
        <w:t xml:space="preserve"> or volunteers</w:t>
      </w:r>
    </w:p>
    <w:p w14:paraId="68D7812B" w14:textId="77777777" w:rsidR="003C5EEB" w:rsidRDefault="003C5EEB" w:rsidP="0053316C">
      <w:pPr>
        <w:pStyle w:val="ListParagraph"/>
        <w:numPr>
          <w:ilvl w:val="0"/>
          <w:numId w:val="26"/>
        </w:numPr>
        <w:ind w:left="426"/>
        <w:rPr>
          <w:lang w:val="en-AU"/>
        </w:rPr>
      </w:pPr>
      <w:r>
        <w:rPr>
          <w:lang w:val="en-AU"/>
        </w:rPr>
        <w:t xml:space="preserve">request </w:t>
      </w:r>
      <w:r w:rsidR="00BC6B81">
        <w:rPr>
          <w:lang w:val="en-AU"/>
        </w:rPr>
        <w:t xml:space="preserve">that </w:t>
      </w:r>
      <w:r>
        <w:rPr>
          <w:lang w:val="en-AU"/>
        </w:rPr>
        <w:t>you hand over equipment or remove document access.</w:t>
      </w:r>
    </w:p>
    <w:p w14:paraId="2E834CA7" w14:textId="77777777" w:rsidR="00BC6B81" w:rsidRPr="00493A7E" w:rsidRDefault="00BC6B81" w:rsidP="00BC6B81">
      <w:pPr>
        <w:rPr>
          <w:lang w:val="en-AU"/>
        </w:rPr>
      </w:pPr>
      <w:r>
        <w:rPr>
          <w:lang w:val="en-AU"/>
        </w:rPr>
        <w:t xml:space="preserve">Each organisation will have </w:t>
      </w:r>
      <w:r w:rsidR="00844779">
        <w:rPr>
          <w:lang w:val="en-AU"/>
        </w:rPr>
        <w:t xml:space="preserve">to apply </w:t>
      </w:r>
      <w:r>
        <w:rPr>
          <w:lang w:val="en-AU"/>
        </w:rPr>
        <w:t>different laws and policies about these actions. Ask your organisation for more information if you need it.</w:t>
      </w:r>
    </w:p>
    <w:p w14:paraId="7E208113" w14:textId="77777777" w:rsidR="004343D4" w:rsidRDefault="004343D4" w:rsidP="004343D4">
      <w:pPr>
        <w:pStyle w:val="Heading2"/>
        <w:rPr>
          <w:lang w:val="en-AU"/>
        </w:rPr>
      </w:pPr>
      <w:r>
        <w:rPr>
          <w:lang w:val="en-AU"/>
        </w:rPr>
        <w:t>Assess</w:t>
      </w:r>
      <w:r w:rsidR="00702017">
        <w:rPr>
          <w:lang w:val="en-AU"/>
        </w:rPr>
        <w:t>ing</w:t>
      </w:r>
      <w:r>
        <w:rPr>
          <w:lang w:val="en-AU"/>
        </w:rPr>
        <w:t xml:space="preserve"> the evidence</w:t>
      </w:r>
    </w:p>
    <w:p w14:paraId="4004B103" w14:textId="77777777" w:rsidR="00771F93" w:rsidRPr="0063493E" w:rsidRDefault="009A06C1" w:rsidP="00FD6B11">
      <w:pPr>
        <w:pStyle w:val="Heading3"/>
      </w:pPr>
      <w:r>
        <w:rPr>
          <w:lang w:val="en-AU"/>
        </w:rPr>
        <w:t>Balance of probabilities</w:t>
      </w:r>
      <w:r w:rsidR="004A3EEC">
        <w:rPr>
          <w:lang w:val="en-AU"/>
        </w:rPr>
        <w:t xml:space="preserve"> –</w:t>
      </w:r>
      <w:r w:rsidR="00771F93" w:rsidRPr="0063493E">
        <w:t xml:space="preserve"> </w:t>
      </w:r>
      <w:r w:rsidR="004A3EEC">
        <w:t>M</w:t>
      </w:r>
      <w:r w:rsidR="00771F93" w:rsidRPr="0063493E">
        <w:t>easure of proof</w:t>
      </w:r>
    </w:p>
    <w:p w14:paraId="0F07845A" w14:textId="77777777" w:rsidR="00771F93" w:rsidRPr="00BD09BA" w:rsidRDefault="00771F93" w:rsidP="00771F93">
      <w:pPr>
        <w:rPr>
          <w:rFonts w:eastAsiaTheme="majorEastAsia"/>
        </w:rPr>
      </w:pPr>
      <w:r w:rsidRPr="00BD09BA">
        <w:rPr>
          <w:rFonts w:eastAsiaTheme="majorEastAsia"/>
        </w:rPr>
        <w:t xml:space="preserve">The level of certainty and degree of evidence required to establish proof </w:t>
      </w:r>
      <w:r w:rsidR="00BC6B81">
        <w:rPr>
          <w:rFonts w:eastAsiaTheme="majorEastAsia"/>
        </w:rPr>
        <w:t xml:space="preserve">for reportable allegations </w:t>
      </w:r>
      <w:r w:rsidR="00231585">
        <w:rPr>
          <w:rFonts w:eastAsiaTheme="majorEastAsia"/>
        </w:rPr>
        <w:t xml:space="preserve">is </w:t>
      </w:r>
      <w:r w:rsidR="00BE4BBE">
        <w:rPr>
          <w:rFonts w:eastAsiaTheme="majorEastAsia"/>
        </w:rPr>
        <w:t xml:space="preserve">called </w:t>
      </w:r>
      <w:r w:rsidR="00231585">
        <w:rPr>
          <w:rFonts w:eastAsiaTheme="majorEastAsia"/>
        </w:rPr>
        <w:t>the</w:t>
      </w:r>
      <w:r w:rsidRPr="00BD09BA">
        <w:rPr>
          <w:rFonts w:eastAsiaTheme="majorEastAsia"/>
        </w:rPr>
        <w:t xml:space="preserve"> ‘balance of probabilities’.</w:t>
      </w:r>
      <w:r>
        <w:rPr>
          <w:rFonts w:eastAsiaTheme="majorEastAsia"/>
        </w:rPr>
        <w:t xml:space="preserve"> </w:t>
      </w:r>
      <w:r w:rsidR="00BE4BBE">
        <w:rPr>
          <w:rFonts w:eastAsiaTheme="majorEastAsia"/>
        </w:rPr>
        <w:t xml:space="preserve">This is a lower standard than is required for criminal cases </w:t>
      </w:r>
      <w:r w:rsidR="00A53745">
        <w:rPr>
          <w:rFonts w:eastAsiaTheme="majorEastAsia"/>
        </w:rPr>
        <w:t>in which</w:t>
      </w:r>
      <w:r w:rsidR="00BE4BBE">
        <w:rPr>
          <w:rFonts w:eastAsiaTheme="majorEastAsia"/>
        </w:rPr>
        <w:t xml:space="preserve"> an allegation must be proved beyond reasonable doubt. </w:t>
      </w:r>
      <w:r>
        <w:rPr>
          <w:rFonts w:eastAsiaTheme="majorEastAsia"/>
        </w:rPr>
        <w:t xml:space="preserve">Therefore, when conducting an investigation, the investigator thinks about whether it is </w:t>
      </w:r>
      <w:r w:rsidRPr="0087776C">
        <w:rPr>
          <w:rStyle w:val="CCYPText-Boldcharacter"/>
          <w:rFonts w:eastAsiaTheme="majorEastAsia"/>
        </w:rPr>
        <w:t>more likely than not</w:t>
      </w:r>
      <w:r>
        <w:rPr>
          <w:rFonts w:eastAsiaTheme="majorEastAsia"/>
        </w:rPr>
        <w:t xml:space="preserve"> that the reportable conduct occurred.</w:t>
      </w:r>
    </w:p>
    <w:p w14:paraId="2E6D3661" w14:textId="77777777" w:rsidR="004B67AD" w:rsidRDefault="004B67AD" w:rsidP="004B67AD">
      <w:pPr>
        <w:pStyle w:val="Heading2"/>
        <w:rPr>
          <w:lang w:val="en-AU"/>
        </w:rPr>
      </w:pPr>
      <w:r>
        <w:rPr>
          <w:lang w:val="en-AU"/>
        </w:rPr>
        <w:t>Finalis</w:t>
      </w:r>
      <w:r w:rsidR="00702017">
        <w:rPr>
          <w:lang w:val="en-AU"/>
        </w:rPr>
        <w:t>ing</w:t>
      </w:r>
      <w:r>
        <w:rPr>
          <w:lang w:val="en-AU"/>
        </w:rPr>
        <w:t xml:space="preserve"> the investigation</w:t>
      </w:r>
    </w:p>
    <w:p w14:paraId="2ECBFE3B" w14:textId="77777777" w:rsidR="004B67AD" w:rsidRPr="00FD6B11" w:rsidRDefault="004B67AD" w:rsidP="004B67AD">
      <w:pPr>
        <w:pStyle w:val="Heading3"/>
        <w:rPr>
          <w:lang w:val="en-AU"/>
        </w:rPr>
      </w:pPr>
      <w:r>
        <w:rPr>
          <w:lang w:val="en-AU"/>
        </w:rPr>
        <w:t>O</w:t>
      </w:r>
      <w:r w:rsidRPr="00FD6B11">
        <w:rPr>
          <w:lang w:val="en-AU"/>
        </w:rPr>
        <w:t xml:space="preserve">pportunity for </w:t>
      </w:r>
      <w:r w:rsidR="00702017">
        <w:rPr>
          <w:lang w:val="en-AU"/>
        </w:rPr>
        <w:t>you</w:t>
      </w:r>
      <w:r w:rsidRPr="00FD6B11">
        <w:rPr>
          <w:lang w:val="en-AU"/>
        </w:rPr>
        <w:t xml:space="preserve"> to respond</w:t>
      </w:r>
    </w:p>
    <w:p w14:paraId="62E4F2DA" w14:textId="77777777" w:rsidR="004B67AD" w:rsidRDefault="004B67AD" w:rsidP="004B67AD">
      <w:pPr>
        <w:rPr>
          <w:lang w:val="en-AU"/>
        </w:rPr>
      </w:pPr>
      <w:r w:rsidRPr="00FD6B11">
        <w:rPr>
          <w:lang w:val="en-AU"/>
        </w:rPr>
        <w:t>Before any adverse findings are made or disciplinary action is taken</w:t>
      </w:r>
      <w:r w:rsidR="00573B01">
        <w:rPr>
          <w:lang w:val="en-AU"/>
        </w:rPr>
        <w:t xml:space="preserve"> against you</w:t>
      </w:r>
      <w:r w:rsidRPr="00FD6B11">
        <w:rPr>
          <w:lang w:val="en-AU"/>
        </w:rPr>
        <w:t xml:space="preserve">, </w:t>
      </w:r>
      <w:r w:rsidR="00D1403C">
        <w:rPr>
          <w:lang w:val="en-AU"/>
        </w:rPr>
        <w:t xml:space="preserve">the organisation </w:t>
      </w:r>
      <w:r w:rsidRPr="00FD6B11">
        <w:rPr>
          <w:lang w:val="en-AU"/>
        </w:rPr>
        <w:t xml:space="preserve">should ensure that </w:t>
      </w:r>
      <w:r w:rsidR="00D1403C">
        <w:rPr>
          <w:lang w:val="en-AU"/>
        </w:rPr>
        <w:t>you</w:t>
      </w:r>
      <w:r w:rsidR="00702017">
        <w:rPr>
          <w:lang w:val="en-AU"/>
        </w:rPr>
        <w:t xml:space="preserve"> </w:t>
      </w:r>
      <w:r w:rsidR="00D1403C">
        <w:rPr>
          <w:lang w:val="en-AU"/>
        </w:rPr>
        <w:t>are</w:t>
      </w:r>
      <w:r w:rsidRPr="00FD6B11">
        <w:rPr>
          <w:lang w:val="en-AU"/>
        </w:rPr>
        <w:t xml:space="preserve"> given an opportunity to comment on and respond to </w:t>
      </w:r>
      <w:r w:rsidR="00A24B0C">
        <w:rPr>
          <w:lang w:val="en-AU"/>
        </w:rPr>
        <w:t>the</w:t>
      </w:r>
      <w:r w:rsidRPr="00FD6B11">
        <w:rPr>
          <w:lang w:val="en-AU"/>
        </w:rPr>
        <w:t xml:space="preserve"> allegation</w:t>
      </w:r>
      <w:r>
        <w:rPr>
          <w:lang w:val="en-AU"/>
        </w:rPr>
        <w:t>.</w:t>
      </w:r>
      <w:r w:rsidR="002F70F6">
        <w:rPr>
          <w:lang w:val="en-AU"/>
        </w:rPr>
        <w:t xml:space="preserve"> That response should be carefully considered before the investigation is finalised.</w:t>
      </w:r>
    </w:p>
    <w:p w14:paraId="044571BC" w14:textId="77777777" w:rsidR="00D715AE" w:rsidRPr="00385297" w:rsidRDefault="00D715AE" w:rsidP="00D715AE">
      <w:pPr>
        <w:pStyle w:val="Heading3"/>
        <w:rPr>
          <w:lang w:val="en-AU"/>
        </w:rPr>
      </w:pPr>
      <w:r w:rsidRPr="00385297">
        <w:rPr>
          <w:lang w:val="en-AU"/>
        </w:rPr>
        <w:t xml:space="preserve">Notification </w:t>
      </w:r>
      <w:r w:rsidR="00573B01">
        <w:rPr>
          <w:lang w:val="en-AU"/>
        </w:rPr>
        <w:t>to the Commission</w:t>
      </w:r>
    </w:p>
    <w:p w14:paraId="7728F948" w14:textId="77777777" w:rsidR="00D715AE" w:rsidRDefault="00573B01" w:rsidP="00D715AE">
      <w:pPr>
        <w:rPr>
          <w:lang w:val="en-AU"/>
        </w:rPr>
      </w:pPr>
      <w:r>
        <w:rPr>
          <w:lang w:val="en-AU"/>
        </w:rPr>
        <w:t xml:space="preserve">After </w:t>
      </w:r>
      <w:r w:rsidR="002F70F6">
        <w:rPr>
          <w:lang w:val="en-AU"/>
        </w:rPr>
        <w:t>considering</w:t>
      </w:r>
      <w:r>
        <w:rPr>
          <w:lang w:val="en-AU"/>
        </w:rPr>
        <w:t xml:space="preserve"> your response, </w:t>
      </w:r>
      <w:r w:rsidR="00757513">
        <w:rPr>
          <w:lang w:val="en-AU"/>
        </w:rPr>
        <w:t xml:space="preserve">the </w:t>
      </w:r>
      <w:r w:rsidR="002F70F6">
        <w:rPr>
          <w:lang w:val="en-AU"/>
        </w:rPr>
        <w:t>organisation will prepare its</w:t>
      </w:r>
      <w:r>
        <w:rPr>
          <w:lang w:val="en-AU"/>
        </w:rPr>
        <w:t xml:space="preserve"> investigation </w:t>
      </w:r>
      <w:r>
        <w:rPr>
          <w:lang w:val="en-AU"/>
        </w:rPr>
        <w:lastRenderedPageBreak/>
        <w:t xml:space="preserve">findings </w:t>
      </w:r>
      <w:r w:rsidR="002F70F6">
        <w:rPr>
          <w:lang w:val="en-AU"/>
        </w:rPr>
        <w:t>(</w:t>
      </w:r>
      <w:r>
        <w:rPr>
          <w:lang w:val="en-AU"/>
        </w:rPr>
        <w:t xml:space="preserve">and reasons for </w:t>
      </w:r>
      <w:r w:rsidR="00041489">
        <w:rPr>
          <w:lang w:val="en-AU"/>
        </w:rPr>
        <w:t xml:space="preserve">the </w:t>
      </w:r>
      <w:r>
        <w:rPr>
          <w:lang w:val="en-AU"/>
        </w:rPr>
        <w:t>findings</w:t>
      </w:r>
      <w:r w:rsidR="002F70F6">
        <w:rPr>
          <w:lang w:val="en-AU"/>
        </w:rPr>
        <w:t>).</w:t>
      </w:r>
      <w:r>
        <w:rPr>
          <w:lang w:val="en-AU"/>
        </w:rPr>
        <w:t xml:space="preserve"> </w:t>
      </w:r>
      <w:r w:rsidR="002F70F6">
        <w:rPr>
          <w:lang w:val="en-AU"/>
        </w:rPr>
        <w:t xml:space="preserve">These are </w:t>
      </w:r>
      <w:r>
        <w:rPr>
          <w:lang w:val="en-AU"/>
        </w:rPr>
        <w:t>given to the Commission.</w:t>
      </w:r>
    </w:p>
    <w:p w14:paraId="79F04400" w14:textId="77777777" w:rsidR="00757513" w:rsidRDefault="00573B01" w:rsidP="00D715AE">
      <w:pPr>
        <w:rPr>
          <w:lang w:val="en-AU"/>
        </w:rPr>
      </w:pPr>
      <w:r>
        <w:rPr>
          <w:lang w:val="en-AU"/>
        </w:rPr>
        <w:t xml:space="preserve">You should also be told about the outcome, particularly if that outcome is unfavourable. </w:t>
      </w:r>
      <w:r w:rsidR="002F70F6">
        <w:rPr>
          <w:lang w:val="en-AU"/>
        </w:rPr>
        <w:t xml:space="preserve">However, you may not always receive the full </w:t>
      </w:r>
      <w:r w:rsidR="00757513">
        <w:rPr>
          <w:lang w:val="en-AU"/>
        </w:rPr>
        <w:t xml:space="preserve">detailed </w:t>
      </w:r>
      <w:r w:rsidR="002F70F6">
        <w:rPr>
          <w:lang w:val="en-AU"/>
        </w:rPr>
        <w:t>investigation findings</w:t>
      </w:r>
      <w:r w:rsidR="00757513">
        <w:rPr>
          <w:lang w:val="en-AU"/>
        </w:rPr>
        <w:t>, report</w:t>
      </w:r>
      <w:r w:rsidR="002F70F6">
        <w:rPr>
          <w:lang w:val="en-AU"/>
        </w:rPr>
        <w:t xml:space="preserve"> and reasons.</w:t>
      </w:r>
      <w:r w:rsidR="00041489">
        <w:rPr>
          <w:lang w:val="en-AU"/>
        </w:rPr>
        <w:t xml:space="preserve"> </w:t>
      </w:r>
      <w:r w:rsidR="00757513">
        <w:rPr>
          <w:lang w:val="en-AU"/>
        </w:rPr>
        <w:t>This could be because the</w:t>
      </w:r>
      <w:r w:rsidR="00BF4100">
        <w:rPr>
          <w:lang w:val="en-AU"/>
        </w:rPr>
        <w:t>se include</w:t>
      </w:r>
      <w:r w:rsidR="00757513">
        <w:rPr>
          <w:lang w:val="en-AU"/>
        </w:rPr>
        <w:t xml:space="preserve"> sensitive information about children or private information.</w:t>
      </w:r>
    </w:p>
    <w:p w14:paraId="116DB627" w14:textId="77777777" w:rsidR="00757513" w:rsidRPr="000836DC" w:rsidRDefault="00757513" w:rsidP="00757513">
      <w:pPr>
        <w:pStyle w:val="Heading3"/>
        <w:rPr>
          <w:lang w:val="en-AU"/>
        </w:rPr>
      </w:pPr>
      <w:r>
        <w:rPr>
          <w:lang w:val="en-AU"/>
        </w:rPr>
        <w:t>Potential findings and action</w:t>
      </w:r>
    </w:p>
    <w:p w14:paraId="38F1BD47" w14:textId="32AC88EA" w:rsidR="00757513" w:rsidRDefault="00757513" w:rsidP="00757513">
      <w:pPr>
        <w:pStyle w:val="Heading3"/>
        <w:rPr>
          <w:rFonts w:eastAsia="Times New Roman"/>
          <w:b w:val="0"/>
          <w:sz w:val="22"/>
          <w:lang w:val="en-AU"/>
        </w:rPr>
      </w:pPr>
      <w:r>
        <w:rPr>
          <w:rFonts w:eastAsia="Times New Roman"/>
          <w:b w:val="0"/>
          <w:sz w:val="22"/>
          <w:lang w:val="en-AU"/>
        </w:rPr>
        <w:t xml:space="preserve">There are different potential findings that can be made at the end of an investigation. </w:t>
      </w:r>
      <w:r w:rsidR="00041489">
        <w:rPr>
          <w:rFonts w:eastAsia="Times New Roman"/>
          <w:b w:val="0"/>
          <w:sz w:val="22"/>
          <w:lang w:val="en-AU"/>
        </w:rPr>
        <w:t>R</w:t>
      </w:r>
      <w:r>
        <w:rPr>
          <w:rFonts w:eastAsia="Times New Roman"/>
          <w:b w:val="0"/>
          <w:sz w:val="22"/>
          <w:lang w:val="en-AU"/>
        </w:rPr>
        <w:t>efer to the Commission’s I</w:t>
      </w:r>
      <w:r w:rsidRPr="00774D1F">
        <w:rPr>
          <w:rFonts w:eastAsia="Times New Roman"/>
          <w:b w:val="0"/>
          <w:sz w:val="22"/>
          <w:lang w:val="en-AU"/>
        </w:rPr>
        <w:t xml:space="preserve">nformation </w:t>
      </w:r>
      <w:r>
        <w:rPr>
          <w:rFonts w:eastAsia="Times New Roman"/>
          <w:b w:val="0"/>
          <w:sz w:val="22"/>
          <w:lang w:val="en-AU"/>
        </w:rPr>
        <w:t>S</w:t>
      </w:r>
      <w:r w:rsidRPr="00774D1F">
        <w:rPr>
          <w:rFonts w:eastAsia="Times New Roman"/>
          <w:b w:val="0"/>
          <w:sz w:val="22"/>
          <w:lang w:val="en-AU"/>
        </w:rPr>
        <w:t>heet</w:t>
      </w:r>
      <w:r>
        <w:rPr>
          <w:rFonts w:eastAsia="Times New Roman"/>
          <w:b w:val="0"/>
          <w:sz w:val="22"/>
          <w:lang w:val="en-AU"/>
        </w:rPr>
        <w:t xml:space="preserve"> 8 –</w:t>
      </w:r>
      <w:r w:rsidRPr="00774D1F">
        <w:rPr>
          <w:rFonts w:eastAsia="Times New Roman"/>
          <w:b w:val="0"/>
          <w:sz w:val="22"/>
          <w:lang w:val="en-AU"/>
        </w:rPr>
        <w:t xml:space="preserve"> </w:t>
      </w:r>
      <w:hyperlink r:id="rId10" w:anchor="Investigation-Findings" w:history="1">
        <w:r w:rsidRPr="00774D1F">
          <w:rPr>
            <w:rStyle w:val="Hyperlink"/>
            <w:rFonts w:eastAsia="Times New Roman" w:cstheme="minorHAnsi"/>
            <w:b w:val="0"/>
            <w:sz w:val="22"/>
            <w:lang w:val="en-AU"/>
          </w:rPr>
          <w:t>Investigation Findings</w:t>
        </w:r>
      </w:hyperlink>
      <w:r w:rsidR="00041489">
        <w:rPr>
          <w:rFonts w:eastAsia="Times New Roman"/>
          <w:b w:val="0"/>
          <w:sz w:val="22"/>
          <w:lang w:val="en-AU"/>
        </w:rPr>
        <w:t xml:space="preserve"> for detailed information on this.</w:t>
      </w:r>
    </w:p>
    <w:p w14:paraId="2CF70EBB" w14:textId="77777777" w:rsidR="00757513" w:rsidRDefault="00757513" w:rsidP="00757513">
      <w:pPr>
        <w:rPr>
          <w:lang w:val="en-AU"/>
        </w:rPr>
      </w:pPr>
      <w:r>
        <w:rPr>
          <w:lang w:val="en-AU"/>
        </w:rPr>
        <w:t>In summary, if:</w:t>
      </w:r>
    </w:p>
    <w:p w14:paraId="1CFCEFC8" w14:textId="77777777" w:rsidR="00757513" w:rsidRDefault="00757513" w:rsidP="00757513">
      <w:pPr>
        <w:pStyle w:val="Bullets"/>
        <w:rPr>
          <w:lang w:val="en-AU"/>
        </w:rPr>
      </w:pPr>
      <w:r>
        <w:rPr>
          <w:lang w:val="en-AU"/>
        </w:rPr>
        <w:t xml:space="preserve">the evidence suggests it was more likely than not that the reportable conduct happened, then a </w:t>
      </w:r>
      <w:r w:rsidRPr="00964C22">
        <w:rPr>
          <w:rStyle w:val="CCYPText-Boldcharacter"/>
        </w:rPr>
        <w:t>substantiated</w:t>
      </w:r>
      <w:r>
        <w:rPr>
          <w:lang w:val="en-AU"/>
        </w:rPr>
        <w:t xml:space="preserve"> finding may be made</w:t>
      </w:r>
    </w:p>
    <w:p w14:paraId="2E8788F3" w14:textId="77777777" w:rsidR="00757513" w:rsidRDefault="00BF4100" w:rsidP="00757513">
      <w:pPr>
        <w:pStyle w:val="Bullets"/>
        <w:rPr>
          <w:lang w:val="en-AU"/>
        </w:rPr>
      </w:pPr>
      <w:r>
        <w:rPr>
          <w:lang w:val="en-AU"/>
        </w:rPr>
        <w:t xml:space="preserve">there is not enough </w:t>
      </w:r>
      <w:r w:rsidR="00757513">
        <w:rPr>
          <w:lang w:val="en-AU"/>
        </w:rPr>
        <w:t xml:space="preserve">evidence </w:t>
      </w:r>
      <w:r>
        <w:rPr>
          <w:lang w:val="en-AU"/>
        </w:rPr>
        <w:t>to</w:t>
      </w:r>
      <w:r w:rsidR="00757513">
        <w:rPr>
          <w:lang w:val="en-AU"/>
        </w:rPr>
        <w:t xml:space="preserve"> suggest that it was more likely than not that the reportable conduct happened, then an </w:t>
      </w:r>
      <w:r w:rsidR="00757513" w:rsidRPr="00964C22">
        <w:rPr>
          <w:rStyle w:val="CCYPText-Boldcharacter"/>
        </w:rPr>
        <w:t>unsubstantiated – insufficient evidence</w:t>
      </w:r>
      <w:r w:rsidR="00757513">
        <w:rPr>
          <w:lang w:val="en-AU"/>
        </w:rPr>
        <w:t xml:space="preserve"> finding may be made</w:t>
      </w:r>
    </w:p>
    <w:p w14:paraId="209D9C15" w14:textId="77777777" w:rsidR="00757513" w:rsidRDefault="00757513" w:rsidP="00757513">
      <w:pPr>
        <w:pStyle w:val="Bullets"/>
        <w:rPr>
          <w:lang w:val="en-AU"/>
        </w:rPr>
      </w:pPr>
      <w:r>
        <w:rPr>
          <w:lang w:val="en-AU"/>
        </w:rPr>
        <w:t xml:space="preserve">there is not enough evidence to establish whether the reportable conduct did or did not happen, then an </w:t>
      </w:r>
      <w:r w:rsidRPr="00964C22">
        <w:rPr>
          <w:rStyle w:val="CCYPText-Boldcharacter"/>
        </w:rPr>
        <w:t>unsubstantiated – lack of evidence of weight</w:t>
      </w:r>
      <w:r>
        <w:rPr>
          <w:lang w:val="en-AU"/>
        </w:rPr>
        <w:t xml:space="preserve"> finding may be made</w:t>
      </w:r>
    </w:p>
    <w:p w14:paraId="5979A83F" w14:textId="77777777" w:rsidR="00757513" w:rsidRDefault="00757513" w:rsidP="00757513">
      <w:pPr>
        <w:pStyle w:val="Bullets"/>
        <w:rPr>
          <w:lang w:val="en-AU"/>
        </w:rPr>
      </w:pPr>
      <w:r>
        <w:rPr>
          <w:lang w:val="en-AU"/>
        </w:rPr>
        <w:t xml:space="preserve">there is strong evidence that reportable conduct did not happen, then an </w:t>
      </w:r>
      <w:r w:rsidRPr="00964C22">
        <w:rPr>
          <w:rStyle w:val="CCYPText-Boldcharacter"/>
        </w:rPr>
        <w:t>unfounded</w:t>
      </w:r>
      <w:r>
        <w:rPr>
          <w:lang w:val="en-AU"/>
        </w:rPr>
        <w:t xml:space="preserve"> finding may be mad</w:t>
      </w:r>
      <w:r w:rsidR="00EA051C">
        <w:rPr>
          <w:lang w:val="en-AU"/>
        </w:rPr>
        <w:t>e</w:t>
      </w:r>
    </w:p>
    <w:p w14:paraId="2B3851D4" w14:textId="77777777" w:rsidR="00757513" w:rsidRPr="00573B01" w:rsidRDefault="00757513" w:rsidP="00757513">
      <w:pPr>
        <w:pStyle w:val="Bullets"/>
        <w:rPr>
          <w:lang w:val="en-AU"/>
        </w:rPr>
      </w:pPr>
      <w:r>
        <w:rPr>
          <w:lang w:val="en-AU"/>
        </w:rPr>
        <w:t xml:space="preserve">if the conduct occurred but it does not fit any of the types of reportable conduct listed above, then a finding </w:t>
      </w:r>
      <w:r w:rsidRPr="00964C22">
        <w:rPr>
          <w:rStyle w:val="CCYPText-Boldcharacter"/>
        </w:rPr>
        <w:t>conduct outside scheme</w:t>
      </w:r>
      <w:r>
        <w:rPr>
          <w:lang w:val="en-AU"/>
        </w:rPr>
        <w:t xml:space="preserve"> may be made.</w:t>
      </w:r>
    </w:p>
    <w:p w14:paraId="2AA7FCCC" w14:textId="77777777" w:rsidR="00757513" w:rsidRPr="00573B01" w:rsidRDefault="00757513" w:rsidP="00D715AE">
      <w:r>
        <w:t>Organisations may take a range of actions on the basis of these findings.</w:t>
      </w:r>
    </w:p>
    <w:p w14:paraId="0999DC3B" w14:textId="77777777" w:rsidR="000F77CD" w:rsidRDefault="00573B01" w:rsidP="000F77CD">
      <w:pPr>
        <w:pStyle w:val="Heading3"/>
        <w:rPr>
          <w:lang w:val="en-AU"/>
        </w:rPr>
      </w:pPr>
      <w:r>
        <w:rPr>
          <w:lang w:val="en-AU"/>
        </w:rPr>
        <w:t>Disagreeing with a finding</w:t>
      </w:r>
      <w:r w:rsidR="00757513">
        <w:rPr>
          <w:lang w:val="en-AU"/>
        </w:rPr>
        <w:t xml:space="preserve"> and action</w:t>
      </w:r>
    </w:p>
    <w:p w14:paraId="6EA266CC" w14:textId="77777777" w:rsidR="00573B01" w:rsidRDefault="00847A90" w:rsidP="000F77CD">
      <w:pPr>
        <w:rPr>
          <w:lang w:val="en-AU"/>
        </w:rPr>
      </w:pPr>
      <w:r>
        <w:rPr>
          <w:lang w:val="en-AU"/>
        </w:rPr>
        <w:t>If you disagree with a finding</w:t>
      </w:r>
      <w:r w:rsidR="00757513">
        <w:rPr>
          <w:lang w:val="en-AU"/>
        </w:rPr>
        <w:t xml:space="preserve"> or action taken by an organisation in response to a finding</w:t>
      </w:r>
      <w:r>
        <w:rPr>
          <w:lang w:val="en-AU"/>
        </w:rPr>
        <w:t xml:space="preserve">, you should </w:t>
      </w:r>
      <w:r w:rsidR="00702017">
        <w:rPr>
          <w:lang w:val="en-AU"/>
        </w:rPr>
        <w:t>refer to your internal organisation</w:t>
      </w:r>
      <w:r w:rsidR="000A6B48">
        <w:rPr>
          <w:lang w:val="en-AU"/>
        </w:rPr>
        <w:t>al</w:t>
      </w:r>
      <w:r w:rsidR="00702017">
        <w:rPr>
          <w:lang w:val="en-AU"/>
        </w:rPr>
        <w:t xml:space="preserve"> dispute resolution procedures.</w:t>
      </w:r>
    </w:p>
    <w:p w14:paraId="674E961F" w14:textId="77777777" w:rsidR="00181F51" w:rsidRDefault="00181F51" w:rsidP="00181F51">
      <w:pPr>
        <w:autoSpaceDE w:val="0"/>
        <w:autoSpaceDN w:val="0"/>
        <w:adjustRightInd w:val="0"/>
        <w:rPr>
          <w:rFonts w:cs="Arial"/>
          <w:color w:val="000000"/>
        </w:rPr>
      </w:pPr>
      <w:r>
        <w:rPr>
          <w:rFonts w:cs="Arial"/>
          <w:color w:val="000000"/>
        </w:rPr>
        <w:t>You should also consider obtaining advice, support or guidance from:</w:t>
      </w:r>
    </w:p>
    <w:p w14:paraId="4CE20066" w14:textId="16A7DBBF" w:rsidR="00181F51" w:rsidRDefault="00181F51" w:rsidP="00181F51">
      <w:pPr>
        <w:pStyle w:val="Bullets"/>
      </w:pPr>
      <w:r>
        <w:t xml:space="preserve">your trade union by calling </w:t>
      </w:r>
      <w:hyperlink r:id="rId11" w:history="1">
        <w:r w:rsidRPr="00181F51">
          <w:rPr>
            <w:rStyle w:val="Hyperlink"/>
            <w:rFonts w:cstheme="minorHAnsi"/>
            <w:lang w:val="en-AU"/>
          </w:rPr>
          <w:t>Australian Unions</w:t>
        </w:r>
      </w:hyperlink>
      <w:r>
        <w:t xml:space="preserve"> on 1300 486 466 or the </w:t>
      </w:r>
      <w:hyperlink r:id="rId12" w:history="1">
        <w:r>
          <w:rPr>
            <w:color w:val="0082BF"/>
            <w:u w:val="single"/>
          </w:rPr>
          <w:t>Victorian Trades Hall Counci</w:t>
        </w:r>
        <w:r w:rsidRPr="00181F51">
          <w:rPr>
            <w:rStyle w:val="Hyperlink"/>
            <w:rFonts w:cstheme="minorHAnsi"/>
            <w:lang w:val="en-AU"/>
          </w:rPr>
          <w:t>l</w:t>
        </w:r>
      </w:hyperlink>
      <w:r>
        <w:t xml:space="preserve"> on (03) 9659 3511</w:t>
      </w:r>
    </w:p>
    <w:p w14:paraId="15361A6E" w14:textId="77777777" w:rsidR="00181F51" w:rsidRDefault="00181F51" w:rsidP="00181F51">
      <w:pPr>
        <w:pStyle w:val="Bullets"/>
      </w:pPr>
      <w:r>
        <w:t>a lawyer via:</w:t>
      </w:r>
    </w:p>
    <w:p w14:paraId="57A0AB7A" w14:textId="77777777" w:rsidR="00181F51" w:rsidRDefault="00181F51" w:rsidP="00181F51">
      <w:pPr>
        <w:autoSpaceDE w:val="0"/>
        <w:autoSpaceDN w:val="0"/>
        <w:adjustRightInd w:val="0"/>
        <w:ind w:left="709" w:hanging="283"/>
        <w:rPr>
          <w:rFonts w:cs="Arial"/>
          <w:color w:val="000000"/>
        </w:rPr>
      </w:pPr>
      <w:r>
        <w:rPr>
          <w:rFonts w:ascii="Courier New" w:hAnsi="Courier New" w:cs="Courier New"/>
          <w:color w:val="000000"/>
        </w:rPr>
        <w:t>o</w:t>
      </w:r>
      <w:r>
        <w:rPr>
          <w:rFonts w:ascii="Courier New" w:hAnsi="Courier New" w:cs="Courier New"/>
          <w:color w:val="000000"/>
        </w:rPr>
        <w:tab/>
      </w:r>
      <w:r>
        <w:rPr>
          <w:rFonts w:cs="Arial"/>
          <w:color w:val="000000"/>
        </w:rPr>
        <w:t xml:space="preserve">the </w:t>
      </w:r>
      <w:hyperlink r:id="rId13" w:history="1">
        <w:r w:rsidRPr="00181F51">
          <w:rPr>
            <w:rStyle w:val="Hyperlink"/>
            <w:rFonts w:cstheme="minorHAnsi"/>
            <w:lang w:val="en-AU"/>
          </w:rPr>
          <w:t>Law Institute of Victoria</w:t>
        </w:r>
      </w:hyperlink>
      <w:r>
        <w:rPr>
          <w:rFonts w:cs="Arial"/>
          <w:color w:val="000000"/>
        </w:rPr>
        <w:t>, who can refer you to a lawyer</w:t>
      </w:r>
    </w:p>
    <w:p w14:paraId="49DF4608" w14:textId="77777777" w:rsidR="00181F51" w:rsidRDefault="00181F51" w:rsidP="00181F51">
      <w:pPr>
        <w:autoSpaceDE w:val="0"/>
        <w:autoSpaceDN w:val="0"/>
        <w:adjustRightInd w:val="0"/>
        <w:ind w:left="709" w:hanging="283"/>
        <w:rPr>
          <w:rFonts w:cs="Arial"/>
          <w:color w:val="000000"/>
        </w:rPr>
      </w:pPr>
      <w:r>
        <w:rPr>
          <w:rFonts w:ascii="Courier New" w:hAnsi="Courier New" w:cs="Courier New"/>
          <w:color w:val="000000"/>
        </w:rPr>
        <w:t>o</w:t>
      </w:r>
      <w:r>
        <w:rPr>
          <w:rFonts w:ascii="Courier New" w:hAnsi="Courier New" w:cs="Courier New"/>
          <w:color w:val="000000"/>
        </w:rPr>
        <w:tab/>
      </w:r>
      <w:hyperlink r:id="rId14" w:history="1">
        <w:r w:rsidRPr="00181F51">
          <w:rPr>
            <w:rStyle w:val="Hyperlink"/>
            <w:rFonts w:cstheme="minorHAnsi"/>
            <w:lang w:val="en-AU"/>
          </w:rPr>
          <w:t>JobWatch Employment Rights Legal Centre</w:t>
        </w:r>
      </w:hyperlink>
      <w:r w:rsidRPr="00181F51">
        <w:rPr>
          <w:rStyle w:val="Hyperlink"/>
          <w:rFonts w:cstheme="minorHAnsi"/>
          <w:lang w:val="en-AU"/>
        </w:rPr>
        <w:t xml:space="preserve"> </w:t>
      </w:r>
      <w:r>
        <w:rPr>
          <w:rFonts w:cs="Arial"/>
          <w:color w:val="000000"/>
        </w:rPr>
        <w:t>on 1800 331 617 (Country Victoria) or (03) 9662 1933 (Melbourne Metro), who provide a free and confidential telephone information and referral service for workers</w:t>
      </w:r>
    </w:p>
    <w:p w14:paraId="158E6B2A" w14:textId="77777777" w:rsidR="00181F51" w:rsidRDefault="00181F51" w:rsidP="00181F51">
      <w:pPr>
        <w:autoSpaceDE w:val="0"/>
        <w:autoSpaceDN w:val="0"/>
        <w:adjustRightInd w:val="0"/>
        <w:ind w:left="709" w:hanging="283"/>
        <w:rPr>
          <w:rFonts w:cs="Arial"/>
          <w:color w:val="000000"/>
        </w:rPr>
      </w:pPr>
      <w:r>
        <w:rPr>
          <w:rFonts w:ascii="Courier New" w:hAnsi="Courier New" w:cs="Courier New"/>
          <w:color w:val="000000"/>
        </w:rPr>
        <w:t>o</w:t>
      </w:r>
      <w:r>
        <w:rPr>
          <w:rFonts w:ascii="Courier New" w:hAnsi="Courier New" w:cs="Courier New"/>
          <w:color w:val="000000"/>
        </w:rPr>
        <w:tab/>
      </w:r>
      <w:r>
        <w:rPr>
          <w:rFonts w:cs="Arial"/>
          <w:color w:val="000000"/>
        </w:rPr>
        <w:t xml:space="preserve">the </w:t>
      </w:r>
      <w:hyperlink r:id="rId15" w:history="1">
        <w:r w:rsidRPr="00181F51">
          <w:rPr>
            <w:rStyle w:val="Hyperlink"/>
            <w:rFonts w:cstheme="minorHAnsi"/>
            <w:lang w:val="en-AU"/>
          </w:rPr>
          <w:t>Federation of Community Legal Centres,</w:t>
        </w:r>
      </w:hyperlink>
      <w:r>
        <w:rPr>
          <w:rFonts w:cs="Arial"/>
          <w:color w:val="000000"/>
        </w:rPr>
        <w:t xml:space="preserve"> who can help you find a Community Legal Centre near you</w:t>
      </w:r>
    </w:p>
    <w:p w14:paraId="13B1DDF6" w14:textId="77777777" w:rsidR="00181F51" w:rsidRDefault="00181F51" w:rsidP="00181F51">
      <w:pPr>
        <w:pStyle w:val="CCYPBullets"/>
      </w:pPr>
      <w:r>
        <w:t xml:space="preserve">the </w:t>
      </w:r>
      <w:hyperlink r:id="rId16" w:history="1">
        <w:r w:rsidRPr="00181F51">
          <w:rPr>
            <w:rStyle w:val="Hyperlink"/>
            <w:rFonts w:cstheme="minorHAnsi"/>
            <w:lang w:val="en-AU"/>
          </w:rPr>
          <w:t>Fair Work Ombudsman</w:t>
        </w:r>
      </w:hyperlink>
      <w:r>
        <w:rPr>
          <w:rStyle w:val="Hyperlink"/>
          <w:rFonts w:cstheme="minorHAnsi"/>
          <w:lang w:val="en-AU"/>
        </w:rPr>
        <w:t>,</w:t>
      </w:r>
      <w:r w:rsidRPr="00181F51">
        <w:rPr>
          <w:rStyle w:val="Hyperlink"/>
          <w:rFonts w:cstheme="minorHAnsi"/>
          <w:lang w:val="en-AU"/>
        </w:rPr>
        <w:t xml:space="preserve"> </w:t>
      </w:r>
      <w:r>
        <w:t>who can give you information and advice about your workplace rights and obligations</w:t>
      </w:r>
    </w:p>
    <w:p w14:paraId="299CE695" w14:textId="77777777" w:rsidR="00181F51" w:rsidRDefault="00181F51" w:rsidP="00181F51">
      <w:pPr>
        <w:pStyle w:val="Bullets"/>
      </w:pPr>
      <w:r>
        <w:t xml:space="preserve">the </w:t>
      </w:r>
      <w:hyperlink r:id="rId17" w:history="1">
        <w:r w:rsidRPr="00181F51">
          <w:rPr>
            <w:rStyle w:val="Hyperlink"/>
            <w:rFonts w:cstheme="minorHAnsi"/>
            <w:lang w:val="en-AU"/>
          </w:rPr>
          <w:t>Fair Work Commission</w:t>
        </w:r>
      </w:hyperlink>
      <w:r>
        <w:t>, who can provide assistance for employees that have been dismissed from their employment and who are considering making an unfair dismissal, general protections dismissal or unlawful termination application.</w:t>
      </w:r>
    </w:p>
    <w:p w14:paraId="0346AF29" w14:textId="77777777" w:rsidR="00847A90" w:rsidRPr="00D1403C" w:rsidRDefault="00774D1F" w:rsidP="00573B01">
      <w:pPr>
        <w:pStyle w:val="Heading3"/>
        <w:rPr>
          <w:lang w:val="en-AU"/>
        </w:rPr>
      </w:pPr>
      <w:r>
        <w:rPr>
          <w:lang w:val="en-AU"/>
        </w:rPr>
        <w:t>Working with Children Check and V</w:t>
      </w:r>
      <w:r w:rsidR="00964C22">
        <w:rPr>
          <w:lang w:val="en-AU"/>
        </w:rPr>
        <w:t xml:space="preserve">ictorian </w:t>
      </w:r>
      <w:r>
        <w:rPr>
          <w:lang w:val="en-AU"/>
        </w:rPr>
        <w:t>I</w:t>
      </w:r>
      <w:r w:rsidR="00964C22">
        <w:rPr>
          <w:lang w:val="en-AU"/>
        </w:rPr>
        <w:t>nstitute</w:t>
      </w:r>
      <w:r>
        <w:rPr>
          <w:lang w:val="en-AU"/>
        </w:rPr>
        <w:t xml:space="preserve"> </w:t>
      </w:r>
      <w:r w:rsidR="00964C22">
        <w:rPr>
          <w:lang w:val="en-AU"/>
        </w:rPr>
        <w:t xml:space="preserve">of Teaching </w:t>
      </w:r>
      <w:r>
        <w:rPr>
          <w:lang w:val="en-AU"/>
        </w:rPr>
        <w:t>referrals</w:t>
      </w:r>
    </w:p>
    <w:p w14:paraId="49BA60E1" w14:textId="77777777" w:rsidR="00847A90" w:rsidRDefault="00774D1F" w:rsidP="00847A90">
      <w:pPr>
        <w:rPr>
          <w:lang w:val="en-AU"/>
        </w:rPr>
      </w:pPr>
      <w:r>
        <w:rPr>
          <w:lang w:val="en-AU"/>
        </w:rPr>
        <w:t>In addition to any action that your organisation may take, i</w:t>
      </w:r>
      <w:r w:rsidR="00847A90">
        <w:rPr>
          <w:lang w:val="en-AU"/>
        </w:rPr>
        <w:t xml:space="preserve">f </w:t>
      </w:r>
      <w:r>
        <w:rPr>
          <w:lang w:val="en-AU"/>
        </w:rPr>
        <w:t xml:space="preserve">you are found to have committed reportable conduct, </w:t>
      </w:r>
      <w:r w:rsidR="00847A90">
        <w:rPr>
          <w:lang w:val="en-AU"/>
        </w:rPr>
        <w:t>t</w:t>
      </w:r>
      <w:r w:rsidR="00847A90" w:rsidRPr="00D1403C">
        <w:rPr>
          <w:lang w:val="en-AU"/>
        </w:rPr>
        <w:t xml:space="preserve">he Commission </w:t>
      </w:r>
      <w:r w:rsidR="000A6B48">
        <w:rPr>
          <w:lang w:val="en-AU"/>
        </w:rPr>
        <w:t xml:space="preserve">may, in certain circumstances, </w:t>
      </w:r>
      <w:r w:rsidR="00847A90" w:rsidRPr="00D1403C">
        <w:rPr>
          <w:lang w:val="en-AU"/>
        </w:rPr>
        <w:t xml:space="preserve">refer the conduct to the Working with Children Check Unit for </w:t>
      </w:r>
      <w:r w:rsidR="00847A90">
        <w:rPr>
          <w:lang w:val="en-AU"/>
        </w:rPr>
        <w:t>re</w:t>
      </w:r>
      <w:r w:rsidR="00847A90" w:rsidRPr="00D1403C">
        <w:rPr>
          <w:lang w:val="en-AU"/>
        </w:rPr>
        <w:t xml:space="preserve">assessment of </w:t>
      </w:r>
      <w:r w:rsidR="00847A90">
        <w:rPr>
          <w:lang w:val="en-AU"/>
        </w:rPr>
        <w:t>your</w:t>
      </w:r>
      <w:r w:rsidR="00847A90" w:rsidRPr="00D1403C">
        <w:rPr>
          <w:lang w:val="en-AU"/>
        </w:rPr>
        <w:t xml:space="preserve"> Working with Children Check</w:t>
      </w:r>
      <w:r w:rsidR="00847A90">
        <w:rPr>
          <w:lang w:val="en-AU"/>
        </w:rPr>
        <w:t xml:space="preserve">. </w:t>
      </w:r>
      <w:r>
        <w:rPr>
          <w:lang w:val="en-AU"/>
        </w:rPr>
        <w:t xml:space="preserve">The referral can occur even if you do not hold a Working </w:t>
      </w:r>
      <w:r w:rsidR="003A075D">
        <w:rPr>
          <w:lang w:val="en-AU"/>
        </w:rPr>
        <w:t>w</w:t>
      </w:r>
      <w:r>
        <w:rPr>
          <w:lang w:val="en-AU"/>
        </w:rPr>
        <w:t xml:space="preserve">ith Children </w:t>
      </w:r>
      <w:r w:rsidR="00EA051C">
        <w:rPr>
          <w:lang w:val="en-AU"/>
        </w:rPr>
        <w:t xml:space="preserve">Check </w:t>
      </w:r>
      <w:r>
        <w:rPr>
          <w:lang w:val="en-AU"/>
        </w:rPr>
        <w:t xml:space="preserve">card. </w:t>
      </w:r>
      <w:r w:rsidR="00804BA0">
        <w:rPr>
          <w:lang w:val="en-AU"/>
        </w:rPr>
        <w:t>If you are a registered teacher, VIT will be notified</w:t>
      </w:r>
      <w:r w:rsidR="00757513">
        <w:rPr>
          <w:lang w:val="en-AU"/>
        </w:rPr>
        <w:t xml:space="preserve"> of the findings of all reportable conduct allegations</w:t>
      </w:r>
      <w:r w:rsidR="00804BA0">
        <w:rPr>
          <w:lang w:val="en-AU"/>
        </w:rPr>
        <w:t>.</w:t>
      </w:r>
    </w:p>
    <w:p w14:paraId="0E237F4B" w14:textId="77777777" w:rsidR="00047EDD" w:rsidRDefault="00047EDD" w:rsidP="00F40D58">
      <w:r>
        <w:rPr>
          <w:b/>
          <w:noProof/>
          <w:sz w:val="20"/>
          <w:lang w:val="en-AU" w:eastAsia="en-AU"/>
        </w:rPr>
        <w:drawing>
          <wp:inline distT="0" distB="0" distL="0" distR="0" wp14:anchorId="45B00BA8" wp14:editId="0DBBF40A">
            <wp:extent cx="238125" cy="2137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3702"/>
                    </a:xfrm>
                    <a:prstGeom prst="rect">
                      <a:avLst/>
                    </a:prstGeom>
                    <a:noFill/>
                    <a:ln>
                      <a:noFill/>
                    </a:ln>
                  </pic:spPr>
                </pic:pic>
              </a:graphicData>
            </a:graphic>
          </wp:inline>
        </w:drawing>
      </w:r>
      <w:r>
        <w:t xml:space="preserve"> The Commission is required to advise VIT when they receive a reportable allegation about a registered teacher.</w:t>
      </w:r>
    </w:p>
    <w:p w14:paraId="02D72BC7" w14:textId="77777777" w:rsidR="00493C14" w:rsidRPr="00FF6296" w:rsidRDefault="00493C14" w:rsidP="00493C14">
      <w:pPr>
        <w:pStyle w:val="Heading2"/>
        <w:rPr>
          <w:lang w:val="en-AU"/>
        </w:rPr>
      </w:pPr>
      <w:r>
        <w:rPr>
          <w:lang w:val="en-AU"/>
        </w:rPr>
        <w:t>Reports by workers or volunteers</w:t>
      </w:r>
    </w:p>
    <w:p w14:paraId="13B7285E" w14:textId="3AA6A5A9" w:rsidR="00493C14" w:rsidRDefault="00493C14" w:rsidP="00493C14">
      <w:pPr>
        <w:rPr>
          <w:lang w:val="en-AU"/>
        </w:rPr>
      </w:pPr>
      <w:r>
        <w:rPr>
          <w:lang w:val="en-AU"/>
        </w:rPr>
        <w:t xml:space="preserve">If you form a reasonable belief that someone in an organisation has committed reportable conduct or misconduct that may involve reportable conduct, you may notify your </w:t>
      </w:r>
      <w:r w:rsidRPr="00FF6296">
        <w:rPr>
          <w:lang w:val="en-AU"/>
        </w:rPr>
        <w:t xml:space="preserve">head of organisation </w:t>
      </w:r>
      <w:r>
        <w:rPr>
          <w:lang w:val="en-AU"/>
        </w:rPr>
        <w:t xml:space="preserve">or the Commission. Reporting </w:t>
      </w:r>
      <w:r>
        <w:rPr>
          <w:lang w:val="en-AU"/>
        </w:rPr>
        <w:lastRenderedPageBreak/>
        <w:t>to the Commission does not replace your existing reporting obligations.</w:t>
      </w:r>
    </w:p>
    <w:p w14:paraId="74946508" w14:textId="336D447A" w:rsidR="00493C14" w:rsidRPr="00FF6296" w:rsidRDefault="00493C14" w:rsidP="00493C14">
      <w:pPr>
        <w:rPr>
          <w:lang w:val="en-AU"/>
        </w:rPr>
      </w:pPr>
      <w:r>
        <w:rPr>
          <w:lang w:val="en-AU"/>
        </w:rPr>
        <w:t>For example, y</w:t>
      </w:r>
      <w:r w:rsidRPr="00FF6296">
        <w:rPr>
          <w:lang w:val="en-AU"/>
        </w:rPr>
        <w:t xml:space="preserve">ou may </w:t>
      </w:r>
      <w:r>
        <w:rPr>
          <w:lang w:val="en-AU"/>
        </w:rPr>
        <w:t>still</w:t>
      </w:r>
      <w:r w:rsidRPr="00FF6296">
        <w:rPr>
          <w:lang w:val="en-AU"/>
        </w:rPr>
        <w:t xml:space="preserve"> be required to:</w:t>
      </w:r>
    </w:p>
    <w:p w14:paraId="7BF4CE4D" w14:textId="77777777" w:rsidR="00493C14" w:rsidRPr="00FF6296" w:rsidRDefault="00493C14" w:rsidP="00493C14">
      <w:pPr>
        <w:pStyle w:val="Bullets"/>
        <w:numPr>
          <w:ilvl w:val="0"/>
          <w:numId w:val="28"/>
        </w:numPr>
        <w:ind w:left="426"/>
        <w:rPr>
          <w:lang w:val="en-AU"/>
        </w:rPr>
      </w:pPr>
      <w:r w:rsidRPr="00FF6296">
        <w:rPr>
          <w:lang w:val="en-AU"/>
        </w:rPr>
        <w:t xml:space="preserve">report to </w:t>
      </w:r>
      <w:r w:rsidR="00BF4100">
        <w:rPr>
          <w:lang w:val="en-AU"/>
        </w:rPr>
        <w:t>C</w:t>
      </w:r>
      <w:r w:rsidRPr="00FF6296">
        <w:rPr>
          <w:lang w:val="en-AU"/>
        </w:rPr>
        <w:t xml:space="preserve">hild </w:t>
      </w:r>
      <w:r w:rsidR="00BF4100">
        <w:rPr>
          <w:lang w:val="en-AU"/>
        </w:rPr>
        <w:t>P</w:t>
      </w:r>
      <w:r w:rsidRPr="00FF6296">
        <w:rPr>
          <w:lang w:val="en-AU"/>
        </w:rPr>
        <w:t>rotection if you form a reasonable belief that a child is in need of protection from physical injury or sexual abuse</w:t>
      </w:r>
      <w:r>
        <w:rPr>
          <w:lang w:val="en-AU"/>
        </w:rPr>
        <w:t>.</w:t>
      </w:r>
    </w:p>
    <w:p w14:paraId="799B5D79" w14:textId="77777777" w:rsidR="00493C14" w:rsidRPr="00FF6296" w:rsidRDefault="00493C14" w:rsidP="00493C14">
      <w:pPr>
        <w:pStyle w:val="Bullets"/>
        <w:ind w:left="426"/>
        <w:rPr>
          <w:lang w:val="en-AU"/>
        </w:rPr>
      </w:pPr>
      <w:r w:rsidRPr="00FF6296">
        <w:rPr>
          <w:lang w:val="en-AU"/>
        </w:rPr>
        <w:t xml:space="preserve">report to Victoria Police if </w:t>
      </w:r>
      <w:r>
        <w:rPr>
          <w:lang w:val="en-AU"/>
        </w:rPr>
        <w:t>a criminal offence may have occurred</w:t>
      </w:r>
    </w:p>
    <w:p w14:paraId="585DF4C0" w14:textId="77777777" w:rsidR="00493C14" w:rsidRPr="00193042" w:rsidRDefault="00493C14" w:rsidP="00493C14">
      <w:pPr>
        <w:pStyle w:val="Bullets"/>
        <w:ind w:left="426"/>
      </w:pPr>
      <w:r w:rsidRPr="00FF6296">
        <w:rPr>
          <w:lang w:val="en-AU"/>
        </w:rPr>
        <w:t>take all reasonable steps to remove or reduce risks of sexual abuse, especially if you are in a position of authority.</w:t>
      </w:r>
    </w:p>
    <w:p w14:paraId="27834517" w14:textId="62450B65" w:rsidR="00493C14" w:rsidRDefault="00493C14" w:rsidP="00493C14">
      <w:pPr>
        <w:rPr>
          <w:lang w:val="en-AU"/>
        </w:rPr>
      </w:pPr>
      <w:r w:rsidRPr="00BE4BBE">
        <w:rPr>
          <w:rStyle w:val="CCYPText-Boldcharacter"/>
        </w:rPr>
        <w:t>Note:</w:t>
      </w:r>
      <w:r>
        <w:rPr>
          <w:lang w:val="en-AU"/>
        </w:rPr>
        <w:t xml:space="preserve"> </w:t>
      </w:r>
      <w:r w:rsidRPr="00FF6296">
        <w:rPr>
          <w:lang w:val="en-AU"/>
        </w:rPr>
        <w:t xml:space="preserve">The scheme provides </w:t>
      </w:r>
      <w:r>
        <w:rPr>
          <w:lang w:val="en-AU"/>
        </w:rPr>
        <w:t xml:space="preserve">certain </w:t>
      </w:r>
      <w:r w:rsidRPr="00FF6296">
        <w:rPr>
          <w:lang w:val="en-AU"/>
        </w:rPr>
        <w:t>legal protection</w:t>
      </w:r>
      <w:r>
        <w:rPr>
          <w:lang w:val="en-AU"/>
        </w:rPr>
        <w:t>s</w:t>
      </w:r>
      <w:r w:rsidRPr="00FF6296">
        <w:rPr>
          <w:lang w:val="en-AU"/>
        </w:rPr>
        <w:t xml:space="preserve"> to any person who makes a reportable allegation </w:t>
      </w:r>
      <w:r>
        <w:rPr>
          <w:lang w:val="en-AU"/>
        </w:rPr>
        <w:t xml:space="preserve">to the Commission </w:t>
      </w:r>
      <w:r w:rsidRPr="00FF6296">
        <w:rPr>
          <w:lang w:val="en-AU"/>
        </w:rPr>
        <w:t>in good faith.</w:t>
      </w:r>
    </w:p>
    <w:p w14:paraId="0DD31349" w14:textId="75979914" w:rsidR="0036347B" w:rsidRDefault="0036347B" w:rsidP="00493C14">
      <w:pPr>
        <w:rPr>
          <w:lang w:val="en-AU"/>
        </w:rPr>
      </w:pPr>
    </w:p>
    <w:p w14:paraId="53D891FF" w14:textId="3665B5AF" w:rsidR="0036347B" w:rsidRDefault="0036347B" w:rsidP="00493C14">
      <w:pPr>
        <w:rPr>
          <w:lang w:val="en-AU"/>
        </w:rPr>
      </w:pPr>
    </w:p>
    <w:p w14:paraId="76F7D070" w14:textId="1C045F09" w:rsidR="0036347B" w:rsidRDefault="0036347B" w:rsidP="00493C14">
      <w:pPr>
        <w:rPr>
          <w:lang w:val="en-AU"/>
        </w:rPr>
      </w:pPr>
    </w:p>
    <w:p w14:paraId="6EBEA9F8" w14:textId="238B76CC" w:rsidR="0036347B" w:rsidRDefault="0036347B" w:rsidP="00493C14">
      <w:pPr>
        <w:rPr>
          <w:lang w:val="en-AU"/>
        </w:rPr>
      </w:pPr>
    </w:p>
    <w:p w14:paraId="38593292" w14:textId="50F5E94C" w:rsidR="0036347B" w:rsidRDefault="0036347B" w:rsidP="00493C14">
      <w:pPr>
        <w:rPr>
          <w:lang w:val="en-AU"/>
        </w:rPr>
      </w:pPr>
    </w:p>
    <w:p w14:paraId="0503F5C9" w14:textId="03F8C616" w:rsidR="0036347B" w:rsidRDefault="0036347B" w:rsidP="00493C14">
      <w:pPr>
        <w:rPr>
          <w:lang w:val="en-AU"/>
        </w:rPr>
      </w:pPr>
    </w:p>
    <w:p w14:paraId="79D3F7F4" w14:textId="53DC5429" w:rsidR="0036347B" w:rsidRDefault="0036347B" w:rsidP="00493C14">
      <w:pPr>
        <w:rPr>
          <w:lang w:val="en-AU"/>
        </w:rPr>
      </w:pPr>
    </w:p>
    <w:p w14:paraId="469580EF" w14:textId="70803B12" w:rsidR="0036347B" w:rsidRDefault="0036347B" w:rsidP="00493C14">
      <w:pPr>
        <w:rPr>
          <w:lang w:val="en-AU"/>
        </w:rPr>
      </w:pPr>
    </w:p>
    <w:p w14:paraId="0267111D" w14:textId="4708247B" w:rsidR="0036347B" w:rsidRDefault="0036347B" w:rsidP="00493C14">
      <w:pPr>
        <w:rPr>
          <w:lang w:val="en-AU"/>
        </w:rPr>
      </w:pPr>
    </w:p>
    <w:p w14:paraId="1E6C5D34" w14:textId="3E404831" w:rsidR="0036347B" w:rsidRDefault="0036347B" w:rsidP="00493C14">
      <w:pPr>
        <w:rPr>
          <w:lang w:val="en-AU"/>
        </w:rPr>
      </w:pPr>
    </w:p>
    <w:p w14:paraId="431E5166" w14:textId="7D258879" w:rsidR="0036347B" w:rsidRDefault="0036347B" w:rsidP="00493C14">
      <w:pPr>
        <w:rPr>
          <w:lang w:val="en-AU"/>
        </w:rPr>
      </w:pPr>
    </w:p>
    <w:p w14:paraId="23F182AB" w14:textId="032EA594" w:rsidR="0036347B" w:rsidRDefault="0036347B" w:rsidP="00493C14">
      <w:pPr>
        <w:rPr>
          <w:lang w:val="en-AU"/>
        </w:rPr>
      </w:pPr>
    </w:p>
    <w:p w14:paraId="2F92CEDF" w14:textId="2E170C05" w:rsidR="0036347B" w:rsidRDefault="0036347B" w:rsidP="00493C14">
      <w:pPr>
        <w:rPr>
          <w:lang w:val="en-AU"/>
        </w:rPr>
      </w:pPr>
    </w:p>
    <w:p w14:paraId="4534DF7A" w14:textId="186E25FC" w:rsidR="0036347B" w:rsidRDefault="0036347B" w:rsidP="00493C14">
      <w:pPr>
        <w:rPr>
          <w:lang w:val="en-AU"/>
        </w:rPr>
      </w:pPr>
    </w:p>
    <w:p w14:paraId="54B40625" w14:textId="195C8BDD" w:rsidR="0036347B" w:rsidRDefault="0036347B" w:rsidP="00493C14">
      <w:pPr>
        <w:rPr>
          <w:lang w:val="en-AU"/>
        </w:rPr>
      </w:pPr>
    </w:p>
    <w:p w14:paraId="0E6E6FA2" w14:textId="3DBD653B" w:rsidR="0036347B" w:rsidRDefault="0036347B" w:rsidP="00493C14">
      <w:pPr>
        <w:rPr>
          <w:lang w:val="en-AU"/>
        </w:rPr>
      </w:pPr>
    </w:p>
    <w:p w14:paraId="25E157EF" w14:textId="50F73AF3" w:rsidR="0036347B" w:rsidRDefault="0036347B" w:rsidP="00493C14">
      <w:pPr>
        <w:rPr>
          <w:lang w:val="en-AU"/>
        </w:rPr>
      </w:pPr>
    </w:p>
    <w:p w14:paraId="379D4EED" w14:textId="28E99AFD" w:rsidR="0036347B" w:rsidRDefault="0036347B" w:rsidP="00493C14">
      <w:pPr>
        <w:rPr>
          <w:lang w:val="en-AU"/>
        </w:rPr>
      </w:pPr>
    </w:p>
    <w:p w14:paraId="24EB9AED" w14:textId="7DA346B8" w:rsidR="0036347B" w:rsidRDefault="0036347B" w:rsidP="00493C14">
      <w:pPr>
        <w:rPr>
          <w:lang w:val="en-AU"/>
        </w:rPr>
      </w:pPr>
    </w:p>
    <w:p w14:paraId="7BDCEBC3" w14:textId="654D9FD5" w:rsidR="0036347B" w:rsidRDefault="0036347B" w:rsidP="00493C14">
      <w:pPr>
        <w:rPr>
          <w:lang w:val="en-AU"/>
        </w:rPr>
      </w:pPr>
    </w:p>
    <w:p w14:paraId="6DF9A24A" w14:textId="1CD3F103" w:rsidR="0036347B" w:rsidRDefault="0036347B" w:rsidP="00493C14">
      <w:pPr>
        <w:rPr>
          <w:lang w:val="en-AU"/>
        </w:rPr>
      </w:pPr>
    </w:p>
    <w:p w14:paraId="09D1CAF2" w14:textId="50636AFF" w:rsidR="0036347B" w:rsidRDefault="0036347B" w:rsidP="00493C14">
      <w:pPr>
        <w:rPr>
          <w:lang w:val="en-AU"/>
        </w:rPr>
      </w:pPr>
    </w:p>
    <w:p w14:paraId="110CA49D" w14:textId="2D13C4B2" w:rsidR="0036347B" w:rsidRDefault="0036347B" w:rsidP="00493C14">
      <w:pPr>
        <w:rPr>
          <w:lang w:val="en-AU"/>
        </w:rPr>
      </w:pPr>
    </w:p>
    <w:p w14:paraId="6A6DBA33" w14:textId="0E8D390E" w:rsidR="0036347B" w:rsidRDefault="0036347B" w:rsidP="00493C14">
      <w:pPr>
        <w:rPr>
          <w:lang w:val="en-AU"/>
        </w:rPr>
      </w:pPr>
    </w:p>
    <w:p w14:paraId="5AD29198" w14:textId="5B28674F" w:rsidR="0036347B" w:rsidRDefault="0036347B" w:rsidP="00493C14">
      <w:pPr>
        <w:rPr>
          <w:lang w:val="en-AU"/>
        </w:rPr>
      </w:pPr>
    </w:p>
    <w:p w14:paraId="1A0813BC" w14:textId="0117A013" w:rsidR="0036347B" w:rsidRPr="0006156D" w:rsidRDefault="00D728E4" w:rsidP="0036347B">
      <w:pPr>
        <w:pStyle w:val="Heading1"/>
        <w:spacing w:before="600"/>
        <w:ind w:right="346"/>
        <w:rPr>
          <w:rFonts w:cs="Arial"/>
          <w:b w:val="0"/>
          <w:bCs/>
          <w:color w:val="FFFFFF" w:themeColor="background1"/>
          <w:szCs w:val="28"/>
        </w:rPr>
      </w:pPr>
      <w:bookmarkStart w:id="3" w:name="_Hlk117517092"/>
      <w:bookmarkStart w:id="4" w:name="_Hlk117004227"/>
      <w:r>
        <w:rPr>
          <w:noProof/>
        </w:rPr>
        <mc:AlternateContent>
          <mc:Choice Requires="wps">
            <w:drawing>
              <wp:anchor distT="0" distB="0" distL="114300" distR="114300" simplePos="0" relativeHeight="251659776" behindDoc="1" locked="0" layoutInCell="1" allowOverlap="1" wp14:anchorId="551AAC33" wp14:editId="69A1E969">
                <wp:simplePos x="0" y="0"/>
                <wp:positionH relativeFrom="column">
                  <wp:posOffset>-178435</wp:posOffset>
                </wp:positionH>
                <wp:positionV relativeFrom="paragraph">
                  <wp:posOffset>-106045</wp:posOffset>
                </wp:positionV>
                <wp:extent cx="3176270" cy="401851"/>
                <wp:effectExtent l="0" t="0" r="43180" b="17780"/>
                <wp:wrapNone/>
                <wp:docPr id="4" name="Round Diagonal Corner Rectangle 35"/>
                <wp:cNvGraphicFramePr/>
                <a:graphic xmlns:a="http://schemas.openxmlformats.org/drawingml/2006/main">
                  <a:graphicData uri="http://schemas.microsoft.com/office/word/2010/wordprocessingShape">
                    <wps:wsp>
                      <wps:cNvSpPr/>
                      <wps:spPr>
                        <a:xfrm flipH="1">
                          <a:off x="0" y="0"/>
                          <a:ext cx="3176270" cy="401851"/>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EFFD6F" id="Round Diagonal Corner Rectangle 35" o:spid="_x0000_s1026" style="position:absolute;margin-left:-14.05pt;margin-top:-8.35pt;width:250.1pt;height:31.65pt;flip:x;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791442,42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" path="m476044,9734r6315398,l6791442,420034,,420034c9069,18,111202,-21513,476044,9734xe" fillcolor="#4472c4" strokecolor="#0081c6" strokeweight="1.5pt">
                <v:stroke joinstyle="miter"/>
                <v:path arrowok="t" o:connecttype="custom" o:connectlocs="222640,9313;3176270,9313;3176270,401851;0,401851;222640,9313" o:connectangles="0,0,0,0,0"/>
              </v:shape>
            </w:pict>
          </mc:Fallback>
        </mc:AlternateContent>
      </w:r>
      <w:r>
        <w:rPr>
          <w:rFonts w:cs="Arial"/>
          <w:bCs/>
          <w:noProof/>
          <w:color w:val="FFFFFF" w:themeColor="background1"/>
          <w:szCs w:val="28"/>
        </w:rPr>
        <mc:AlternateContent>
          <mc:Choice Requires="wps">
            <w:drawing>
              <wp:anchor distT="0" distB="0" distL="114300" distR="114300" simplePos="0" relativeHeight="251655680" behindDoc="1" locked="0" layoutInCell="1" allowOverlap="1" wp14:anchorId="593A445B" wp14:editId="49F33003">
                <wp:simplePos x="0" y="0"/>
                <wp:positionH relativeFrom="column">
                  <wp:posOffset>-178609</wp:posOffset>
                </wp:positionH>
                <wp:positionV relativeFrom="paragraph">
                  <wp:posOffset>-98535</wp:posOffset>
                </wp:positionV>
                <wp:extent cx="3171825" cy="4028759"/>
                <wp:effectExtent l="0" t="0" r="28575" b="10160"/>
                <wp:wrapNone/>
                <wp:docPr id="22" name="Round Diagonal Corner Rectangle 34"/>
                <wp:cNvGraphicFramePr/>
                <a:graphic xmlns:a="http://schemas.openxmlformats.org/drawingml/2006/main">
                  <a:graphicData uri="http://schemas.microsoft.com/office/word/2010/wordprocessingShape">
                    <wps:wsp>
                      <wps:cNvSpPr/>
                      <wps:spPr>
                        <a:xfrm flipH="1">
                          <a:off x="0" y="0"/>
                          <a:ext cx="3171825" cy="4028759"/>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F4E03" id="Round Diagonal Corner Rectangle 34" o:spid="_x0000_s1026" style="position:absolute;margin-left:-14.05pt;margin-top:-7.75pt;width:249.75pt;height:317.25pt;flip:x;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3171825,402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" path="m330885,l3171825,r,l3171825,3697874v,182743,-148142,330885,-330885,330885l,4028759r,l,330885c,148142,148142,,330885,xe" filled="f" strokecolor="#0081c6" strokeweight="1.5pt">
                <v:stroke joinstyle="miter"/>
                <v:path arrowok="t" o:connecttype="custom" o:connectlocs="330885,0;3171825,0;3171825,0;3171825,3697874;2840940,4028759;0,4028759;0,4028759;0,330885;330885,0" o:connectangles="0,0,0,0,0,0,0,0,0"/>
              </v:shape>
            </w:pict>
          </mc:Fallback>
        </mc:AlternateContent>
      </w:r>
      <w:r w:rsidR="0036347B" w:rsidRPr="0006156D">
        <w:rPr>
          <w:rFonts w:cs="Arial"/>
          <w:bCs/>
          <w:color w:val="FFFFFF" w:themeColor="background1"/>
          <w:szCs w:val="28"/>
        </w:rPr>
        <w:t>Where to get help</w:t>
      </w:r>
    </w:p>
    <w:p w14:paraId="42E9C426" w14:textId="5BF9B9BD" w:rsidR="0036347B" w:rsidRPr="00B77CA4" w:rsidRDefault="0036347B" w:rsidP="0036347B">
      <w:pPr>
        <w:spacing w:before="160"/>
        <w:rPr>
          <w:rFonts w:cs="Arial"/>
        </w:rPr>
      </w:pPr>
      <w:r w:rsidRPr="00B77CA4">
        <w:rPr>
          <w:rFonts w:cs="Arial"/>
        </w:rPr>
        <w:t xml:space="preserve">For further information about the Reportable Conduct Scheme, </w:t>
      </w:r>
      <w:r>
        <w:rPr>
          <w:rFonts w:cs="Arial"/>
        </w:rPr>
        <w:t xml:space="preserve">the </w:t>
      </w:r>
      <w:r w:rsidRPr="00B77CA4">
        <w:rPr>
          <w:rFonts w:cs="Arial"/>
        </w:rPr>
        <w:t>Child Safe Standards, to talk through issues of concern, or to make a notification:</w:t>
      </w:r>
    </w:p>
    <w:p w14:paraId="1D16D021" w14:textId="781D64CF" w:rsidR="0036347B" w:rsidRPr="00B77CA4" w:rsidRDefault="0036347B" w:rsidP="0036347B">
      <w:pPr>
        <w:tabs>
          <w:tab w:val="left" w:pos="851"/>
        </w:tabs>
        <w:ind w:left="720" w:hanging="380"/>
        <w:rPr>
          <w:rFonts w:cs="Arial"/>
        </w:rPr>
      </w:pPr>
      <w:r w:rsidRPr="00B77CA4">
        <w:rPr>
          <w:rFonts w:cs="Arial"/>
          <w:noProof/>
        </w:rPr>
        <w:drawing>
          <wp:inline distT="0" distB="0" distL="0" distR="0" wp14:anchorId="7057393D" wp14:editId="5D3BC79A">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8"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B77CA4">
        <w:rPr>
          <w:rFonts w:cs="Arial"/>
        </w:rPr>
        <w:tab/>
        <w:t>Telephone us on:  1300 782 978</w:t>
      </w:r>
    </w:p>
    <w:p w14:paraId="0F3B522A" w14:textId="6E3E870B" w:rsidR="0036347B" w:rsidRPr="00B77CA4" w:rsidRDefault="0036347B" w:rsidP="0036347B">
      <w:pPr>
        <w:tabs>
          <w:tab w:val="left" w:pos="851"/>
        </w:tabs>
        <w:ind w:left="720" w:hanging="380"/>
        <w:rPr>
          <w:rFonts w:cs="Arial"/>
          <w:color w:val="0563C1"/>
          <w:u w:val="single"/>
        </w:rPr>
      </w:pPr>
      <w:r w:rsidRPr="00B77CA4">
        <w:rPr>
          <w:rFonts w:cs="Arial"/>
          <w:noProof/>
        </w:rPr>
        <w:drawing>
          <wp:inline distT="0" distB="0" distL="0" distR="0" wp14:anchorId="59655541" wp14:editId="1F84978D">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rPr>
        <w:tab/>
      </w:r>
      <w:r w:rsidRPr="00B77CA4">
        <w:rPr>
          <w:rFonts w:cs="Arial"/>
        </w:rPr>
        <w:t xml:space="preserve">Email us at:  </w:t>
      </w:r>
      <w:hyperlink r:id="rId20" w:history="1">
        <w:r w:rsidRPr="00000288">
          <w:rPr>
            <w:rStyle w:val="Hyperlink"/>
            <w:rFonts w:cs="Arial"/>
          </w:rPr>
          <w:t>contact@ccyp.vic.gov.au</w:t>
        </w:r>
      </w:hyperlink>
      <w:r w:rsidRPr="00B77CA4">
        <w:rPr>
          <w:rFonts w:cs="Arial"/>
          <w:color w:val="0563C1"/>
          <w:u w:val="single"/>
        </w:rPr>
        <w:t xml:space="preserve"> </w:t>
      </w:r>
    </w:p>
    <w:p w14:paraId="71CBD65E" w14:textId="77777777" w:rsidR="0036347B" w:rsidRPr="00B77CA4" w:rsidRDefault="0036347B" w:rsidP="0036347B">
      <w:pPr>
        <w:tabs>
          <w:tab w:val="left" w:pos="851"/>
        </w:tabs>
        <w:ind w:left="720" w:hanging="380"/>
        <w:rPr>
          <w:rStyle w:val="Hyperlink"/>
          <w:rFonts w:eastAsiaTheme="majorEastAsia" w:cs="Arial"/>
          <w:color w:val="0563C1"/>
        </w:rPr>
      </w:pPr>
      <w:r w:rsidRPr="00B77CA4">
        <w:rPr>
          <w:rFonts w:cs="Arial"/>
          <w:noProof/>
        </w:rPr>
        <w:drawing>
          <wp:inline distT="0" distB="0" distL="0" distR="0" wp14:anchorId="3CB6B625" wp14:editId="48766C94">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21"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B77CA4">
        <w:rPr>
          <w:rFonts w:cs="Arial"/>
        </w:rPr>
        <w:tab/>
        <w:t xml:space="preserve">Visit the Commission’s website:  </w:t>
      </w:r>
      <w:hyperlink r:id="rId22" w:history="1">
        <w:r w:rsidRPr="00B77CA4">
          <w:rPr>
            <w:rFonts w:cs="Arial"/>
            <w:color w:val="0563C1"/>
            <w:u w:val="single"/>
          </w:rPr>
          <w:t>www.ccyp.vic.gov.au</w:t>
        </w:r>
      </w:hyperlink>
      <w:r w:rsidRPr="00B77CA4">
        <w:rPr>
          <w:rFonts w:cs="Arial"/>
          <w:color w:val="0563C1"/>
          <w:u w:val="single"/>
        </w:rPr>
        <w:t xml:space="preserve"> </w:t>
      </w:r>
    </w:p>
    <w:p w14:paraId="33EBCE6F" w14:textId="59A1846C" w:rsidR="0036347B" w:rsidRPr="00B77CA4" w:rsidRDefault="0036347B" w:rsidP="0036347B">
      <w:pPr>
        <w:rPr>
          <w:rFonts w:cs="Arial"/>
        </w:rPr>
      </w:pPr>
      <w:r w:rsidRPr="00B77CA4">
        <w:rPr>
          <w:rFonts w:cs="Arial"/>
        </w:rPr>
        <w:t xml:space="preserve">If you need an interpreter, please call the Translating and Interpreting Service on </w:t>
      </w:r>
      <w:r w:rsidR="0087479D">
        <w:rPr>
          <w:rFonts w:cs="Arial"/>
        </w:rPr>
        <w:t xml:space="preserve">       </w:t>
      </w:r>
      <w:r w:rsidRPr="00B77CA4">
        <w:rPr>
          <w:rFonts w:cs="Arial"/>
        </w:rPr>
        <w:t xml:space="preserve">13 14 50 and ask them to contact the Commission for Children and Young People on </w:t>
      </w:r>
      <w:r w:rsidR="00055588" w:rsidRPr="00B77CA4">
        <w:rPr>
          <w:rFonts w:cs="Arial"/>
        </w:rPr>
        <w:t>1300 782 978</w:t>
      </w:r>
      <w:r w:rsidRPr="00B77CA4">
        <w:rPr>
          <w:rFonts w:cs="Arial"/>
        </w:rPr>
        <w:t>.</w:t>
      </w:r>
    </w:p>
    <w:p w14:paraId="785B3C95" w14:textId="77777777" w:rsidR="0036347B" w:rsidRPr="00B77CA4" w:rsidRDefault="0036347B" w:rsidP="0036347B">
      <w:pPr>
        <w:rPr>
          <w:rFonts w:cs="Arial"/>
        </w:rPr>
      </w:pPr>
      <w:r w:rsidRPr="00B77CA4">
        <w:rPr>
          <w:rFonts w:cs="Arial"/>
        </w:rPr>
        <w:t xml:space="preserve">If you are deaf, or have a hearing or speech impairment, contact us through the National Relay Service. For more information, visit: </w:t>
      </w:r>
      <w:hyperlink r:id="rId23" w:history="1">
        <w:r w:rsidRPr="00B77CA4">
          <w:rPr>
            <w:rStyle w:val="Hyperlink"/>
            <w:rFonts w:eastAsiaTheme="majorEastAsia" w:cs="Arial"/>
          </w:rPr>
          <w:t>www.relayservice.gov.au</w:t>
        </w:r>
      </w:hyperlink>
      <w:r w:rsidRPr="00B77CA4">
        <w:rPr>
          <w:rFonts w:cs="Arial"/>
        </w:rPr>
        <w:t xml:space="preserve"> </w:t>
      </w:r>
    </w:p>
    <w:p w14:paraId="5F300C2D" w14:textId="77777777" w:rsidR="0036347B" w:rsidRDefault="0036347B" w:rsidP="0036347B">
      <w:pPr>
        <w:spacing w:before="160"/>
        <w:rPr>
          <w:sz w:val="24"/>
          <w:szCs w:val="24"/>
        </w:rPr>
      </w:pPr>
    </w:p>
    <w:p w14:paraId="514FF17D" w14:textId="77777777" w:rsidR="0036347B" w:rsidRDefault="0036347B" w:rsidP="0036347B">
      <w:pPr>
        <w:spacing w:before="160"/>
        <w:rPr>
          <w:sz w:val="24"/>
          <w:szCs w:val="24"/>
        </w:rPr>
      </w:pPr>
    </w:p>
    <w:bookmarkEnd w:id="3"/>
    <w:bookmarkEnd w:id="4"/>
    <w:p w14:paraId="38101B8A" w14:textId="5CFD4ECE" w:rsidR="0036347B" w:rsidRDefault="0036347B" w:rsidP="00493C14">
      <w:pPr>
        <w:rPr>
          <w:lang w:val="en-AU"/>
        </w:rPr>
      </w:pPr>
    </w:p>
    <w:p w14:paraId="7CC50E39" w14:textId="2EBF954C" w:rsidR="0036347B" w:rsidRDefault="0036347B" w:rsidP="00493C14">
      <w:pPr>
        <w:rPr>
          <w:lang w:val="en-AU"/>
        </w:rPr>
      </w:pPr>
    </w:p>
    <w:p w14:paraId="06CF505E" w14:textId="5A4ACBC3" w:rsidR="0036347B" w:rsidRDefault="0036347B" w:rsidP="00493C14">
      <w:pPr>
        <w:rPr>
          <w:lang w:val="en-AU"/>
        </w:rPr>
      </w:pPr>
    </w:p>
    <w:p w14:paraId="0277D8BA" w14:textId="4AC205BA" w:rsidR="0036347B" w:rsidRDefault="0036347B" w:rsidP="00493C14">
      <w:pPr>
        <w:rPr>
          <w:lang w:val="en-AU"/>
        </w:rPr>
      </w:pPr>
    </w:p>
    <w:sectPr w:rsidR="0036347B" w:rsidSect="00B64A8E">
      <w:headerReference w:type="even" r:id="rId24"/>
      <w:headerReference w:type="default" r:id="rId25"/>
      <w:footerReference w:type="even" r:id="rId26"/>
      <w:footerReference w:type="default" r:id="rId27"/>
      <w:headerReference w:type="first" r:id="rId28"/>
      <w:footerReference w:type="first" r:id="rId29"/>
      <w:pgSz w:w="11900" w:h="16840"/>
      <w:pgMar w:top="1495" w:right="1134" w:bottom="1560" w:left="1134" w:header="993" w:footer="28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03E3" w14:textId="77777777" w:rsidR="00261CB6" w:rsidRDefault="00261CB6" w:rsidP="00A642F5">
      <w:pPr>
        <w:spacing w:before="0"/>
      </w:pPr>
      <w:r>
        <w:separator/>
      </w:r>
    </w:p>
  </w:endnote>
  <w:endnote w:type="continuationSeparator" w:id="0">
    <w:p w14:paraId="3483AD5F" w14:textId="77777777" w:rsidR="00261CB6" w:rsidRDefault="00261CB6"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6FA0" w14:textId="77777777" w:rsidR="008E2B07" w:rsidRDefault="008E2B07" w:rsidP="00E93C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50193" w14:textId="77777777" w:rsidR="008E2B07" w:rsidRDefault="008E2B07"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055588" w14:paraId="4742769E"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548EB2DE" w14:textId="0A35D94B" w:rsidR="00055588" w:rsidRPr="00384E72" w:rsidRDefault="00055588" w:rsidP="00055588">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0170D9F3" w14:textId="77777777" w:rsidR="00055588" w:rsidRPr="00384E72" w:rsidRDefault="00055588" w:rsidP="0005558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6165F6F3" w14:textId="77777777" w:rsidR="00055588" w:rsidRPr="00384E72" w:rsidRDefault="00055588" w:rsidP="00055588">
          <w:pPr>
            <w:pStyle w:val="CCYPTableTextInfo"/>
            <w:rPr>
              <w:color w:val="262626" w:themeColor="text1" w:themeTint="D9"/>
            </w:rPr>
          </w:pPr>
          <w:r w:rsidRPr="00532BDC">
            <w:rPr>
              <w:color w:val="262626" w:themeColor="text1" w:themeTint="D9"/>
            </w:rPr>
            <w:t>1300 782 978</w:t>
          </w:r>
        </w:p>
      </w:tc>
      <w:tc>
        <w:tcPr>
          <w:tcW w:w="141" w:type="dxa"/>
        </w:tcPr>
        <w:p w14:paraId="1FBFA08C" w14:textId="77777777" w:rsidR="00055588" w:rsidRPr="00384E72" w:rsidRDefault="00055588" w:rsidP="0005558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157ED8C1" w14:textId="77777777" w:rsidR="00055588" w:rsidRPr="00384E72" w:rsidRDefault="00055588" w:rsidP="00055588">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3E4E18F0" w14:textId="77777777" w:rsidR="00055588" w:rsidRPr="00384E72" w:rsidRDefault="00055588" w:rsidP="0005558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551F8B33" w14:textId="77777777" w:rsidR="00055588" w:rsidRPr="00384E72" w:rsidRDefault="00055588" w:rsidP="00055588">
          <w:pPr>
            <w:pStyle w:val="CCYPTableTextInfo"/>
            <w:rPr>
              <w:color w:val="262626" w:themeColor="text1" w:themeTint="D9"/>
            </w:rPr>
          </w:pPr>
          <w:r w:rsidRPr="00384E72">
            <w:rPr>
              <w:color w:val="262626" w:themeColor="text1" w:themeTint="D9"/>
            </w:rPr>
            <w:t>ccyp.vic.gov.au</w:t>
          </w:r>
        </w:p>
      </w:tc>
      <w:tc>
        <w:tcPr>
          <w:tcW w:w="142" w:type="dxa"/>
        </w:tcPr>
        <w:p w14:paraId="362BFF77" w14:textId="77777777" w:rsidR="00055588" w:rsidRPr="00384E72" w:rsidRDefault="00055588" w:rsidP="0005558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50F44D33" w14:textId="7B02A0C8" w:rsidR="00055588" w:rsidRPr="00384E72" w:rsidRDefault="00055588" w:rsidP="00055588">
          <w:pPr>
            <w:pStyle w:val="CCYPTableTextInfo"/>
            <w:rPr>
              <w:color w:val="262626" w:themeColor="text1" w:themeTint="D9"/>
            </w:rPr>
          </w:pPr>
          <w:r w:rsidRPr="00384E72">
            <w:rPr>
              <w:color w:val="262626" w:themeColor="text1" w:themeTint="D9"/>
            </w:rPr>
            <w:t>Last updated</w:t>
          </w:r>
          <w:r>
            <w:rPr>
              <w:color w:val="262626" w:themeColor="text1" w:themeTint="D9"/>
            </w:rPr>
            <w:t>:</w:t>
          </w:r>
          <w:r w:rsidR="00B074CC">
            <w:rPr>
              <w:color w:val="262626" w:themeColor="text1" w:themeTint="D9"/>
            </w:rPr>
            <w:t xml:space="preserve"> </w:t>
          </w:r>
          <w:r>
            <w:rPr>
              <w:color w:val="262626" w:themeColor="text1" w:themeTint="D9"/>
            </w:rPr>
            <w:t>20 June 2018</w:t>
          </w:r>
          <w:r>
            <w:rPr>
              <w:color w:val="262626" w:themeColor="text1" w:themeTint="D9"/>
            </w:rPr>
            <w:t xml:space="preserve"> </w:t>
          </w:r>
        </w:p>
      </w:tc>
    </w:tr>
  </w:tbl>
  <w:p w14:paraId="524A2504" w14:textId="77777777" w:rsidR="00DB4033" w:rsidRPr="00DB4033" w:rsidRDefault="00996412" w:rsidP="00085CF9">
    <w:pPr>
      <w:pStyle w:val="Footer"/>
      <w:tabs>
        <w:tab w:val="clear" w:pos="4513"/>
        <w:tab w:val="clear" w:pos="9026"/>
        <w:tab w:val="left" w:pos="9424"/>
      </w:tabs>
      <w:contextualSpacing/>
      <w:rPr>
        <w:lang w:val="en-AU"/>
      </w:rPr>
    </w:pPr>
    <w:r>
      <w:rPr>
        <w:noProof/>
        <w:lang w:val="en-AU" w:eastAsia="en-AU"/>
      </w:rPr>
      <w:drawing>
        <wp:anchor distT="0" distB="0" distL="114300" distR="114300" simplePos="0" relativeHeight="251657728" behindDoc="1" locked="0" layoutInCell="1" allowOverlap="1" wp14:anchorId="441ADA18" wp14:editId="55772DF9">
          <wp:simplePos x="0" y="0"/>
          <wp:positionH relativeFrom="column">
            <wp:posOffset>4922962</wp:posOffset>
          </wp:positionH>
          <wp:positionV relativeFrom="paragraph">
            <wp:posOffset>-819150</wp:posOffset>
          </wp:positionV>
          <wp:extent cx="1691641" cy="89062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rPr>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055588" w14:paraId="4060BF90"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17537712" w14:textId="3D2BE90F" w:rsidR="00055588" w:rsidRPr="00384E72" w:rsidRDefault="00055588" w:rsidP="00055588">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780BA788" w14:textId="77777777" w:rsidR="00055588" w:rsidRPr="00384E72" w:rsidRDefault="00055588" w:rsidP="0005558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7226FCDF" w14:textId="77777777" w:rsidR="00055588" w:rsidRPr="00384E72" w:rsidRDefault="00055588" w:rsidP="00055588">
          <w:pPr>
            <w:pStyle w:val="CCYPTableTextInfo"/>
            <w:rPr>
              <w:color w:val="262626" w:themeColor="text1" w:themeTint="D9"/>
            </w:rPr>
          </w:pPr>
          <w:r w:rsidRPr="00532BDC">
            <w:rPr>
              <w:color w:val="262626" w:themeColor="text1" w:themeTint="D9"/>
            </w:rPr>
            <w:t>1300 782 978</w:t>
          </w:r>
        </w:p>
      </w:tc>
      <w:tc>
        <w:tcPr>
          <w:tcW w:w="141" w:type="dxa"/>
        </w:tcPr>
        <w:p w14:paraId="5CBFE993" w14:textId="77777777" w:rsidR="00055588" w:rsidRPr="00384E72" w:rsidRDefault="00055588" w:rsidP="0005558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4970A244" w14:textId="77777777" w:rsidR="00055588" w:rsidRPr="00384E72" w:rsidRDefault="00055588" w:rsidP="00055588">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010DD9D5" w14:textId="77777777" w:rsidR="00055588" w:rsidRPr="00384E72" w:rsidRDefault="00055588" w:rsidP="0005558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0B6A6CAA" w14:textId="77777777" w:rsidR="00055588" w:rsidRPr="00384E72" w:rsidRDefault="00055588" w:rsidP="00055588">
          <w:pPr>
            <w:pStyle w:val="CCYPTableTextInfo"/>
            <w:rPr>
              <w:color w:val="262626" w:themeColor="text1" w:themeTint="D9"/>
            </w:rPr>
          </w:pPr>
          <w:r w:rsidRPr="00384E72">
            <w:rPr>
              <w:color w:val="262626" w:themeColor="text1" w:themeTint="D9"/>
            </w:rPr>
            <w:t>ccyp.vic.gov.au</w:t>
          </w:r>
        </w:p>
      </w:tc>
      <w:tc>
        <w:tcPr>
          <w:tcW w:w="142" w:type="dxa"/>
        </w:tcPr>
        <w:p w14:paraId="0CD776A6" w14:textId="77777777" w:rsidR="00055588" w:rsidRPr="00384E72" w:rsidRDefault="00055588" w:rsidP="0005558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40EF88D2" w14:textId="47C55C81" w:rsidR="00055588" w:rsidRPr="00384E72" w:rsidRDefault="00055588" w:rsidP="00055588">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20 June 2018</w:t>
          </w:r>
        </w:p>
      </w:tc>
    </w:tr>
  </w:tbl>
  <w:p w14:paraId="642DD5CB" w14:textId="77777777" w:rsidR="00F6222C" w:rsidRDefault="00996412">
    <w:pPr>
      <w:pStyle w:val="Footer"/>
    </w:pPr>
    <w:r>
      <w:rPr>
        <w:noProof/>
        <w:lang w:val="en-AU" w:eastAsia="en-AU"/>
      </w:rPr>
      <w:drawing>
        <wp:anchor distT="0" distB="0" distL="114300" distR="114300" simplePos="0" relativeHeight="251656704" behindDoc="1" locked="0" layoutInCell="1" allowOverlap="1" wp14:anchorId="07545D85" wp14:editId="1E6D4875">
          <wp:simplePos x="0" y="0"/>
          <wp:positionH relativeFrom="column">
            <wp:posOffset>4792593</wp:posOffset>
          </wp:positionH>
          <wp:positionV relativeFrom="paragraph">
            <wp:posOffset>-808355</wp:posOffset>
          </wp:positionV>
          <wp:extent cx="1691641" cy="89062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5758" w14:textId="77777777" w:rsidR="00261CB6" w:rsidRDefault="00261CB6" w:rsidP="00A642F5">
      <w:pPr>
        <w:spacing w:before="0"/>
      </w:pPr>
      <w:r>
        <w:separator/>
      </w:r>
    </w:p>
  </w:footnote>
  <w:footnote w:type="continuationSeparator" w:id="0">
    <w:p w14:paraId="1027EE70" w14:textId="77777777" w:rsidR="00261CB6" w:rsidRDefault="00261CB6"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5179" w14:textId="77777777" w:rsidR="00B074CC" w:rsidRDefault="00B07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8A19" w14:textId="77777777" w:rsidR="00B074CC" w:rsidRDefault="00B07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6CCD" w14:textId="77777777" w:rsidR="009F2E6A" w:rsidRPr="00B64A8E" w:rsidRDefault="00B64A8E" w:rsidP="00B64A8E">
    <w:pPr>
      <w:pStyle w:val="CCYPDoctype"/>
      <w:ind w:left="-567"/>
      <w:rPr>
        <w:b/>
        <w:color w:val="FFFFFF" w:themeColor="background1"/>
        <w:sz w:val="44"/>
        <w:szCs w:val="44"/>
        <w:lang w:val="en-AU"/>
      </w:rPr>
    </w:pPr>
    <w:r w:rsidRPr="00B64A8E">
      <w:rPr>
        <w:b/>
        <w:bCs/>
        <w:noProof/>
        <w:color w:val="FFFFFF" w:themeColor="background1"/>
        <w:sz w:val="44"/>
        <w:szCs w:val="44"/>
        <w:lang w:val="en-AU" w:eastAsia="en-AU"/>
      </w:rPr>
      <mc:AlternateContent>
        <mc:Choice Requires="wps">
          <w:drawing>
            <wp:anchor distT="0" distB="0" distL="114300" distR="114300" simplePos="0" relativeHeight="251659776" behindDoc="1" locked="0" layoutInCell="1" allowOverlap="1" wp14:anchorId="505FD287" wp14:editId="582B87DE">
              <wp:simplePos x="0" y="0"/>
              <wp:positionH relativeFrom="column">
                <wp:posOffset>-922655</wp:posOffset>
              </wp:positionH>
              <wp:positionV relativeFrom="paragraph">
                <wp:posOffset>-387985</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7EBBA" id="Round Single Corner Rectangle 3" o:spid="_x0000_s1026" style="position:absolute;margin-left:-72.65pt;margin-top:-30.55pt;width:349.75pt;height:1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Pr="00B64A8E">
      <w:rPr>
        <w:b/>
        <w:bCs/>
        <w:noProof/>
        <w:color w:val="FFFFFF" w:themeColor="background1"/>
        <w:sz w:val="44"/>
        <w:szCs w:val="44"/>
        <w:lang w:val="en-AU" w:eastAsia="en-AU"/>
      </w:rPr>
      <mc:AlternateContent>
        <mc:Choice Requires="wps">
          <w:drawing>
            <wp:anchor distT="0" distB="0" distL="114300" distR="114300" simplePos="0" relativeHeight="251658752" behindDoc="1" locked="0" layoutInCell="1" allowOverlap="1" wp14:anchorId="6A3F49EE" wp14:editId="3C9366A8">
              <wp:simplePos x="0" y="0"/>
              <wp:positionH relativeFrom="column">
                <wp:posOffset>3164205</wp:posOffset>
              </wp:positionH>
              <wp:positionV relativeFrom="paragraph">
                <wp:posOffset>-537845</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94DB0E1"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49EE" id="Round Single Corner Rectangle 1" o:spid="_x0000_s1026" style="position:absolute;left:0;text-align:left;margin-left:249.15pt;margin-top:-42.35pt;width:316pt;height:88.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94DB0E1" w14:textId="77777777" w:rsidR="007F4BE3" w:rsidRDefault="007F4BE3" w:rsidP="007F4BE3">
                    <w:pPr>
                      <w:jc w:val="center"/>
                    </w:pPr>
                  </w:p>
                </w:txbxContent>
              </v:textbox>
            </v:shape>
          </w:pict>
        </mc:Fallback>
      </mc:AlternateContent>
    </w:r>
    <w:r w:rsidRPr="00B64A8E">
      <w:rPr>
        <w:b/>
        <w:noProof/>
        <w:color w:val="FFFFFF" w:themeColor="background1"/>
        <w:sz w:val="44"/>
        <w:szCs w:val="44"/>
        <w:lang w:val="en-AU" w:eastAsia="en-AU"/>
      </w:rPr>
      <w:drawing>
        <wp:anchor distT="0" distB="0" distL="114300" distR="114300" simplePos="0" relativeHeight="251655680" behindDoc="1" locked="0" layoutInCell="1" allowOverlap="1" wp14:anchorId="4E2FDAC0" wp14:editId="6868FAE0">
          <wp:simplePos x="0" y="0"/>
          <wp:positionH relativeFrom="column">
            <wp:posOffset>-767080</wp:posOffset>
          </wp:positionH>
          <wp:positionV relativeFrom="paragraph">
            <wp:posOffset>-558800</wp:posOffset>
          </wp:positionV>
          <wp:extent cx="3655695" cy="5694045"/>
          <wp:effectExtent l="0" t="0" r="1905"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009F2E6A" w:rsidRPr="00B64A8E">
      <w:rPr>
        <w:b/>
        <w:noProof/>
        <w:color w:val="FFFFFF" w:themeColor="background1"/>
        <w:sz w:val="44"/>
        <w:szCs w:val="44"/>
        <w:lang w:val="en-AU" w:eastAsia="en-AU"/>
      </w:rPr>
      <w:t>Information sheet</w:t>
    </w:r>
    <w:r>
      <w:rPr>
        <w:b/>
        <w:noProof/>
        <w:color w:val="FFFFFF" w:themeColor="background1"/>
        <w:sz w:val="44"/>
        <w:szCs w:val="44"/>
        <w:lang w:val="en-AU" w:eastAsia="en-AU"/>
      </w:rPr>
      <w:t xml:space="preserve"> </w:t>
    </w:r>
    <w:r w:rsidR="00694EEC">
      <w:rPr>
        <w:b/>
        <w:noProof/>
        <w:color w:val="FFFFFF" w:themeColor="background1"/>
        <w:sz w:val="44"/>
        <w:szCs w:val="44"/>
        <w:lang w:val="en-AU" w:eastAsia="en-AU"/>
      </w:rPr>
      <w:t>1</w:t>
    </w:r>
    <w:r w:rsidR="00746B38">
      <w:rPr>
        <w:b/>
        <w:noProof/>
        <w:color w:val="FFFFFF" w:themeColor="background1"/>
        <w:sz w:val="44"/>
        <w:szCs w:val="44"/>
        <w:lang w:val="en-AU" w:eastAsia="en-AU"/>
      </w:rPr>
      <w:t>3</w:t>
    </w:r>
  </w:p>
  <w:p w14:paraId="2DDAE611" w14:textId="77777777" w:rsidR="004B67AD" w:rsidRPr="00B64A8E" w:rsidRDefault="00A83B94" w:rsidP="00B64A8E">
    <w:pPr>
      <w:pStyle w:val="Title2"/>
      <w:spacing w:before="0" w:after="0"/>
      <w:ind w:left="-567"/>
      <w:rPr>
        <w:color w:val="FFFFFF" w:themeColor="background1"/>
        <w:sz w:val="36"/>
        <w:szCs w:val="32"/>
        <w:lang w:val="en-AU"/>
      </w:rPr>
    </w:pPr>
    <w:r w:rsidRPr="00B64A8E">
      <w:rPr>
        <w:color w:val="FFFFFF" w:themeColor="background1"/>
        <w:sz w:val="36"/>
        <w:szCs w:val="32"/>
        <w:lang w:val="en-AU"/>
      </w:rPr>
      <w:t>W</w:t>
    </w:r>
    <w:r w:rsidR="004B67AD" w:rsidRPr="00B64A8E">
      <w:rPr>
        <w:color w:val="FFFFFF" w:themeColor="background1"/>
        <w:sz w:val="36"/>
        <w:szCs w:val="32"/>
        <w:lang w:val="en-AU"/>
      </w:rPr>
      <w:t xml:space="preserve">orkers </w:t>
    </w:r>
    <w:r w:rsidR="00AD6AD9" w:rsidRPr="00B64A8E">
      <w:rPr>
        <w:color w:val="FFFFFF" w:themeColor="background1"/>
        <w:sz w:val="36"/>
        <w:szCs w:val="32"/>
        <w:lang w:val="en-AU"/>
      </w:rPr>
      <w:t>and</w:t>
    </w:r>
    <w:r w:rsidR="004B67AD" w:rsidRPr="00B64A8E">
      <w:rPr>
        <w:color w:val="FFFFFF" w:themeColor="background1"/>
        <w:sz w:val="36"/>
        <w:szCs w:val="32"/>
        <w:lang w:val="en-AU"/>
      </w:rPr>
      <w:t xml:space="preserve"> </w:t>
    </w:r>
    <w:r w:rsidRPr="00B64A8E">
      <w:rPr>
        <w:color w:val="FFFFFF" w:themeColor="background1"/>
        <w:sz w:val="36"/>
        <w:szCs w:val="32"/>
        <w:lang w:val="en-AU"/>
      </w:rPr>
      <w:t>V</w:t>
    </w:r>
    <w:r w:rsidR="004B67AD" w:rsidRPr="00B64A8E">
      <w:rPr>
        <w:color w:val="FFFFFF" w:themeColor="background1"/>
        <w:sz w:val="36"/>
        <w:szCs w:val="32"/>
        <w:lang w:val="en-AU"/>
      </w:rPr>
      <w:t>olunteers</w:t>
    </w:r>
  </w:p>
  <w:p w14:paraId="41B8E734" w14:textId="77777777" w:rsidR="00F6222C" w:rsidRPr="00B64A8E" w:rsidRDefault="00FF6296" w:rsidP="00B64A8E">
    <w:pPr>
      <w:pStyle w:val="Title2"/>
      <w:spacing w:before="0" w:after="0"/>
      <w:ind w:left="-567"/>
      <w:rPr>
        <w:color w:val="FFFFFF" w:themeColor="background1"/>
        <w:sz w:val="36"/>
        <w:szCs w:val="32"/>
        <w:lang w:val="en-AU"/>
      </w:rPr>
    </w:pPr>
    <w:r w:rsidRPr="00B64A8E">
      <w:rPr>
        <w:color w:val="FFFFFF" w:themeColor="background1"/>
        <w:sz w:val="36"/>
        <w:szCs w:val="32"/>
        <w:lang w:val="en-AU"/>
      </w:rPr>
      <w:t>and the</w:t>
    </w:r>
    <w:r w:rsidR="004B67AD" w:rsidRPr="00B64A8E">
      <w:rPr>
        <w:color w:val="FFFFFF" w:themeColor="background1"/>
        <w:sz w:val="36"/>
        <w:szCs w:val="32"/>
        <w:lang w:val="en-AU"/>
      </w:rPr>
      <w:t xml:space="preserve"> </w:t>
    </w:r>
    <w:r w:rsidR="009F2E6A" w:rsidRPr="00B64A8E">
      <w:rPr>
        <w:color w:val="FFFFFF" w:themeColor="background1"/>
        <w:sz w:val="36"/>
        <w:szCs w:val="32"/>
        <w:lang w:val="en-AU"/>
      </w:rPr>
      <w:t>Reportable Conduct Scheme</w:t>
    </w:r>
  </w:p>
  <w:p w14:paraId="6D8A853D" w14:textId="77777777" w:rsidR="00260627" w:rsidRDefault="00260627" w:rsidP="00260627">
    <w:pPr>
      <w:pStyle w:val="CCYP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52D0D"/>
    <w:multiLevelType w:val="hybridMultilevel"/>
    <w:tmpl w:val="2D94D5E6"/>
    <w:lvl w:ilvl="0" w:tplc="0C09000F">
      <w:start w:val="1"/>
      <w:numFmt w:val="decimal"/>
      <w:lvlText w:val="%1."/>
      <w:lvlJc w:val="left"/>
      <w:pPr>
        <w:ind w:left="360" w:hanging="360"/>
      </w:pPr>
      <w:rPr>
        <w:rFonts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3E"/>
    <w:multiLevelType w:val="hybridMultilevel"/>
    <w:tmpl w:val="CCC0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330B6"/>
    <w:multiLevelType w:val="hybridMultilevel"/>
    <w:tmpl w:val="9C5623D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94501D"/>
    <w:multiLevelType w:val="hybridMultilevel"/>
    <w:tmpl w:val="34842EF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B76A4"/>
    <w:multiLevelType w:val="hybridMultilevel"/>
    <w:tmpl w:val="F920EF52"/>
    <w:lvl w:ilvl="0" w:tplc="0C090001">
      <w:start w:val="1"/>
      <w:numFmt w:val="bullet"/>
      <w:lvlText w:val=""/>
      <w:lvlJc w:val="left"/>
      <w:pPr>
        <w:ind w:left="720" w:hanging="360"/>
      </w:pPr>
      <w:rPr>
        <w:rFonts w:ascii="Symbol" w:hAnsi="Symbol" w:hint="default"/>
        <w:b/>
        <w:i w:val="0"/>
        <w:caps w:val="0"/>
        <w:strike w:val="0"/>
        <w:dstrike w:val="0"/>
        <w:vanish w:val="0"/>
        <w:color w:val="0081C6" w:themeColor="accent1"/>
        <w:sz w:val="18"/>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B3321222"/>
    <w:lvl w:ilvl="0" w:tplc="1608B48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E0C84"/>
    <w:multiLevelType w:val="hybridMultilevel"/>
    <w:tmpl w:val="F348954E"/>
    <w:lvl w:ilvl="0" w:tplc="E9B8D9EC">
      <w:start w:val="1"/>
      <w:numFmt w:val="lowerLetter"/>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D842F8"/>
    <w:multiLevelType w:val="hybridMultilevel"/>
    <w:tmpl w:val="C71AB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1C07C9"/>
    <w:multiLevelType w:val="hybridMultilevel"/>
    <w:tmpl w:val="96662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C4910"/>
    <w:multiLevelType w:val="hybridMultilevel"/>
    <w:tmpl w:val="3A5E9E5E"/>
    <w:lvl w:ilvl="0" w:tplc="C88A0FCC">
      <w:start w:val="1"/>
      <w:numFmt w:val="bullet"/>
      <w:lvlText w:val=""/>
      <w:lvlJc w:val="left"/>
      <w:pPr>
        <w:ind w:left="720" w:hanging="360"/>
      </w:pPr>
      <w:rPr>
        <w:rFonts w:ascii="Symbol" w:hAnsi="Symbol" w:hint="default"/>
        <w:b/>
        <w:i w:val="0"/>
        <w:caps w:val="0"/>
        <w:strike w:val="0"/>
        <w:dstrike w:val="0"/>
        <w:vanish w:val="0"/>
        <w:color w:val="0070C0"/>
        <w:sz w:val="18"/>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9B5B0A"/>
    <w:multiLevelType w:val="hybridMultilevel"/>
    <w:tmpl w:val="8C2AAB30"/>
    <w:lvl w:ilvl="0" w:tplc="0C090001">
      <w:start w:val="1"/>
      <w:numFmt w:val="bullet"/>
      <w:lvlText w:val=""/>
      <w:lvlJc w:val="left"/>
      <w:pPr>
        <w:ind w:left="360" w:hanging="360"/>
      </w:pPr>
      <w:rPr>
        <w:rFonts w:ascii="Symbol" w:hAnsi="Symbol"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0"/>
  </w:num>
  <w:num w:numId="6">
    <w:abstractNumId w:val="9"/>
  </w:num>
  <w:num w:numId="7">
    <w:abstractNumId w:val="2"/>
  </w:num>
  <w:num w:numId="8">
    <w:abstractNumId w:val="8"/>
  </w:num>
  <w:num w:numId="9">
    <w:abstractNumId w:val="1"/>
  </w:num>
  <w:num w:numId="10">
    <w:abstractNumId w:val="0"/>
  </w:num>
  <w:num w:numId="11">
    <w:abstractNumId w:val="9"/>
  </w:num>
  <w:num w:numId="12">
    <w:abstractNumId w:val="2"/>
  </w:num>
  <w:num w:numId="13">
    <w:abstractNumId w:val="8"/>
  </w:num>
  <w:num w:numId="14">
    <w:abstractNumId w:val="1"/>
  </w:num>
  <w:num w:numId="15">
    <w:abstractNumId w:val="0"/>
  </w:num>
  <w:num w:numId="16">
    <w:abstractNumId w:val="8"/>
    <w:lvlOverride w:ilvl="0">
      <w:startOverride w:val="1"/>
    </w:lvlOverride>
  </w:num>
  <w:num w:numId="17">
    <w:abstractNumId w:val="8"/>
  </w:num>
  <w:num w:numId="18">
    <w:abstractNumId w:val="8"/>
    <w:lvlOverride w:ilvl="0">
      <w:startOverride w:val="1"/>
    </w:lvlOverride>
  </w:num>
  <w:num w:numId="19">
    <w:abstractNumId w:val="9"/>
  </w:num>
  <w:num w:numId="20">
    <w:abstractNumId w:val="4"/>
  </w:num>
  <w:num w:numId="21">
    <w:abstractNumId w:val="9"/>
  </w:num>
  <w:num w:numId="22">
    <w:abstractNumId w:val="14"/>
  </w:num>
  <w:num w:numId="23">
    <w:abstractNumId w:val="3"/>
  </w:num>
  <w:num w:numId="24">
    <w:abstractNumId w:val="10"/>
  </w:num>
  <w:num w:numId="25">
    <w:abstractNumId w:val="11"/>
  </w:num>
  <w:num w:numId="26">
    <w:abstractNumId w:val="6"/>
  </w:num>
  <w:num w:numId="27">
    <w:abstractNumId w:val="7"/>
  </w:num>
  <w:num w:numId="28">
    <w:abstractNumId w:val="5"/>
  </w:num>
  <w:num w:numId="29">
    <w:abstractNumId w:val="13"/>
  </w:num>
  <w:num w:numId="30">
    <w:abstractNumId w:val="9"/>
  </w:num>
  <w:num w:numId="31">
    <w:abstractNumId w:val="12"/>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3A0"/>
    <w:rsid w:val="00001865"/>
    <w:rsid w:val="00012979"/>
    <w:rsid w:val="00023D07"/>
    <w:rsid w:val="00025BB1"/>
    <w:rsid w:val="00025C92"/>
    <w:rsid w:val="0003097E"/>
    <w:rsid w:val="000403DF"/>
    <w:rsid w:val="00041489"/>
    <w:rsid w:val="00045280"/>
    <w:rsid w:val="00047EDD"/>
    <w:rsid w:val="00050137"/>
    <w:rsid w:val="00055588"/>
    <w:rsid w:val="00057443"/>
    <w:rsid w:val="0006065C"/>
    <w:rsid w:val="00066991"/>
    <w:rsid w:val="00070DDC"/>
    <w:rsid w:val="000759AD"/>
    <w:rsid w:val="00080C0F"/>
    <w:rsid w:val="000836DC"/>
    <w:rsid w:val="00085CF9"/>
    <w:rsid w:val="0009143D"/>
    <w:rsid w:val="00093D0D"/>
    <w:rsid w:val="00094C92"/>
    <w:rsid w:val="00095C7A"/>
    <w:rsid w:val="000A6B48"/>
    <w:rsid w:val="000B02F4"/>
    <w:rsid w:val="000B442B"/>
    <w:rsid w:val="000C0969"/>
    <w:rsid w:val="000C20B6"/>
    <w:rsid w:val="000C5D04"/>
    <w:rsid w:val="000E045D"/>
    <w:rsid w:val="000E1DEC"/>
    <w:rsid w:val="000E493C"/>
    <w:rsid w:val="000E6E7D"/>
    <w:rsid w:val="000F434C"/>
    <w:rsid w:val="000F77CD"/>
    <w:rsid w:val="001009D3"/>
    <w:rsid w:val="00104791"/>
    <w:rsid w:val="00120DBE"/>
    <w:rsid w:val="00122EDC"/>
    <w:rsid w:val="00126B6C"/>
    <w:rsid w:val="00135C22"/>
    <w:rsid w:val="00136821"/>
    <w:rsid w:val="00140A21"/>
    <w:rsid w:val="00140BD2"/>
    <w:rsid w:val="00146CAD"/>
    <w:rsid w:val="00152196"/>
    <w:rsid w:val="00160B8F"/>
    <w:rsid w:val="00166AAF"/>
    <w:rsid w:val="00181F51"/>
    <w:rsid w:val="00183A99"/>
    <w:rsid w:val="00193042"/>
    <w:rsid w:val="001A5627"/>
    <w:rsid w:val="001A6719"/>
    <w:rsid w:val="001B045C"/>
    <w:rsid w:val="001B35E7"/>
    <w:rsid w:val="001B6B00"/>
    <w:rsid w:val="001C1B1D"/>
    <w:rsid w:val="001C41CC"/>
    <w:rsid w:val="001C7430"/>
    <w:rsid w:val="001D504D"/>
    <w:rsid w:val="001D6080"/>
    <w:rsid w:val="001D6F12"/>
    <w:rsid w:val="001F4C50"/>
    <w:rsid w:val="00215F41"/>
    <w:rsid w:val="002173CE"/>
    <w:rsid w:val="0022145F"/>
    <w:rsid w:val="00227D5E"/>
    <w:rsid w:val="00231585"/>
    <w:rsid w:val="00243E7A"/>
    <w:rsid w:val="002501B1"/>
    <w:rsid w:val="002514E0"/>
    <w:rsid w:val="00254BAF"/>
    <w:rsid w:val="00256C1E"/>
    <w:rsid w:val="00257BB0"/>
    <w:rsid w:val="00260627"/>
    <w:rsid w:val="00261CB6"/>
    <w:rsid w:val="00273D02"/>
    <w:rsid w:val="00273F7B"/>
    <w:rsid w:val="0027538D"/>
    <w:rsid w:val="00275A21"/>
    <w:rsid w:val="0027606D"/>
    <w:rsid w:val="00282432"/>
    <w:rsid w:val="002A0706"/>
    <w:rsid w:val="002B062E"/>
    <w:rsid w:val="002C227F"/>
    <w:rsid w:val="002D0AEF"/>
    <w:rsid w:val="002D3E98"/>
    <w:rsid w:val="002E04A9"/>
    <w:rsid w:val="002E090C"/>
    <w:rsid w:val="002E3DB3"/>
    <w:rsid w:val="002E42F6"/>
    <w:rsid w:val="002F28C2"/>
    <w:rsid w:val="002F6457"/>
    <w:rsid w:val="002F70F6"/>
    <w:rsid w:val="0030009B"/>
    <w:rsid w:val="00315743"/>
    <w:rsid w:val="003218AE"/>
    <w:rsid w:val="00323DBA"/>
    <w:rsid w:val="00326B1F"/>
    <w:rsid w:val="0033215A"/>
    <w:rsid w:val="00346C39"/>
    <w:rsid w:val="003525C5"/>
    <w:rsid w:val="00352689"/>
    <w:rsid w:val="003535E8"/>
    <w:rsid w:val="00357C8A"/>
    <w:rsid w:val="003628F7"/>
    <w:rsid w:val="0036347B"/>
    <w:rsid w:val="00380923"/>
    <w:rsid w:val="00383108"/>
    <w:rsid w:val="00385297"/>
    <w:rsid w:val="003A0282"/>
    <w:rsid w:val="003A075D"/>
    <w:rsid w:val="003C16AE"/>
    <w:rsid w:val="003C5EEB"/>
    <w:rsid w:val="003C6A1C"/>
    <w:rsid w:val="003C70B7"/>
    <w:rsid w:val="003D6030"/>
    <w:rsid w:val="003E23A0"/>
    <w:rsid w:val="003E3140"/>
    <w:rsid w:val="003F6166"/>
    <w:rsid w:val="004004A7"/>
    <w:rsid w:val="00407047"/>
    <w:rsid w:val="00410F50"/>
    <w:rsid w:val="004148D4"/>
    <w:rsid w:val="00423FE5"/>
    <w:rsid w:val="00427AE5"/>
    <w:rsid w:val="004343D4"/>
    <w:rsid w:val="004368DC"/>
    <w:rsid w:val="00440A23"/>
    <w:rsid w:val="00443529"/>
    <w:rsid w:val="00447F41"/>
    <w:rsid w:val="00453CF1"/>
    <w:rsid w:val="00454835"/>
    <w:rsid w:val="0045582B"/>
    <w:rsid w:val="00456792"/>
    <w:rsid w:val="004575C6"/>
    <w:rsid w:val="00465700"/>
    <w:rsid w:val="00475A91"/>
    <w:rsid w:val="00476245"/>
    <w:rsid w:val="00481CEC"/>
    <w:rsid w:val="00483B1A"/>
    <w:rsid w:val="0048781A"/>
    <w:rsid w:val="00493A7E"/>
    <w:rsid w:val="00493C14"/>
    <w:rsid w:val="004A3EEC"/>
    <w:rsid w:val="004B1EEA"/>
    <w:rsid w:val="004B342B"/>
    <w:rsid w:val="004B64FF"/>
    <w:rsid w:val="004B67AD"/>
    <w:rsid w:val="004B7554"/>
    <w:rsid w:val="004C33B8"/>
    <w:rsid w:val="004C4E7B"/>
    <w:rsid w:val="004C7DD5"/>
    <w:rsid w:val="004D2A54"/>
    <w:rsid w:val="004E31DE"/>
    <w:rsid w:val="004E750A"/>
    <w:rsid w:val="004F0F92"/>
    <w:rsid w:val="0051496F"/>
    <w:rsid w:val="00521F51"/>
    <w:rsid w:val="0052434C"/>
    <w:rsid w:val="00525861"/>
    <w:rsid w:val="0053316C"/>
    <w:rsid w:val="00544E25"/>
    <w:rsid w:val="00550038"/>
    <w:rsid w:val="00557752"/>
    <w:rsid w:val="005663D8"/>
    <w:rsid w:val="005675C0"/>
    <w:rsid w:val="00570DBD"/>
    <w:rsid w:val="00571223"/>
    <w:rsid w:val="0057277C"/>
    <w:rsid w:val="00573B01"/>
    <w:rsid w:val="005752DB"/>
    <w:rsid w:val="00580147"/>
    <w:rsid w:val="0059238C"/>
    <w:rsid w:val="005A1E2E"/>
    <w:rsid w:val="005B410A"/>
    <w:rsid w:val="005B62AC"/>
    <w:rsid w:val="005C1D00"/>
    <w:rsid w:val="005C5E60"/>
    <w:rsid w:val="005C786C"/>
    <w:rsid w:val="005E7C74"/>
    <w:rsid w:val="005F0296"/>
    <w:rsid w:val="00602E7A"/>
    <w:rsid w:val="00621DA7"/>
    <w:rsid w:val="00621FE4"/>
    <w:rsid w:val="00624E78"/>
    <w:rsid w:val="0063677A"/>
    <w:rsid w:val="00640C17"/>
    <w:rsid w:val="00642C62"/>
    <w:rsid w:val="00662514"/>
    <w:rsid w:val="00665871"/>
    <w:rsid w:val="00666698"/>
    <w:rsid w:val="00694420"/>
    <w:rsid w:val="00694DA3"/>
    <w:rsid w:val="00694EEC"/>
    <w:rsid w:val="006A2765"/>
    <w:rsid w:val="006A4356"/>
    <w:rsid w:val="006A5BB0"/>
    <w:rsid w:val="006A6B8B"/>
    <w:rsid w:val="006A7479"/>
    <w:rsid w:val="006A77A7"/>
    <w:rsid w:val="006B3081"/>
    <w:rsid w:val="006C5EF9"/>
    <w:rsid w:val="006C76A2"/>
    <w:rsid w:val="006D045A"/>
    <w:rsid w:val="006D3519"/>
    <w:rsid w:val="006D7A9B"/>
    <w:rsid w:val="006E0C13"/>
    <w:rsid w:val="006E16E8"/>
    <w:rsid w:val="006E484B"/>
    <w:rsid w:val="006F1A00"/>
    <w:rsid w:val="00700721"/>
    <w:rsid w:val="007009B4"/>
    <w:rsid w:val="00702017"/>
    <w:rsid w:val="00723E65"/>
    <w:rsid w:val="00730D75"/>
    <w:rsid w:val="00732424"/>
    <w:rsid w:val="00744279"/>
    <w:rsid w:val="00746B38"/>
    <w:rsid w:val="00757040"/>
    <w:rsid w:val="00757513"/>
    <w:rsid w:val="00771F93"/>
    <w:rsid w:val="00774D1F"/>
    <w:rsid w:val="00775BC2"/>
    <w:rsid w:val="00784989"/>
    <w:rsid w:val="0079685D"/>
    <w:rsid w:val="007A3DC4"/>
    <w:rsid w:val="007B0CB0"/>
    <w:rsid w:val="007B0E2A"/>
    <w:rsid w:val="007B5510"/>
    <w:rsid w:val="007B74A6"/>
    <w:rsid w:val="007B74CB"/>
    <w:rsid w:val="007D78CE"/>
    <w:rsid w:val="007E4EEC"/>
    <w:rsid w:val="007F4BE3"/>
    <w:rsid w:val="007F55A6"/>
    <w:rsid w:val="008030CC"/>
    <w:rsid w:val="00803E2A"/>
    <w:rsid w:val="00804B9B"/>
    <w:rsid w:val="00804BA0"/>
    <w:rsid w:val="008139DC"/>
    <w:rsid w:val="00825C18"/>
    <w:rsid w:val="00832CF5"/>
    <w:rsid w:val="00840A47"/>
    <w:rsid w:val="0084349B"/>
    <w:rsid w:val="00844160"/>
    <w:rsid w:val="00844779"/>
    <w:rsid w:val="00847A90"/>
    <w:rsid w:val="0085657B"/>
    <w:rsid w:val="00865844"/>
    <w:rsid w:val="00872322"/>
    <w:rsid w:val="0087479D"/>
    <w:rsid w:val="00884755"/>
    <w:rsid w:val="00885BF7"/>
    <w:rsid w:val="00890C2A"/>
    <w:rsid w:val="0089176D"/>
    <w:rsid w:val="0089328A"/>
    <w:rsid w:val="00894DA1"/>
    <w:rsid w:val="008956C6"/>
    <w:rsid w:val="008A4BD4"/>
    <w:rsid w:val="008B3FE2"/>
    <w:rsid w:val="008C10A8"/>
    <w:rsid w:val="008D5E1D"/>
    <w:rsid w:val="008D6B11"/>
    <w:rsid w:val="008E2B07"/>
    <w:rsid w:val="008E3D56"/>
    <w:rsid w:val="008F78A2"/>
    <w:rsid w:val="00901CC2"/>
    <w:rsid w:val="00913E98"/>
    <w:rsid w:val="0091660F"/>
    <w:rsid w:val="009201BF"/>
    <w:rsid w:val="00937A04"/>
    <w:rsid w:val="00940906"/>
    <w:rsid w:val="0094546A"/>
    <w:rsid w:val="00946D19"/>
    <w:rsid w:val="00947A5C"/>
    <w:rsid w:val="00952D9E"/>
    <w:rsid w:val="00960DE1"/>
    <w:rsid w:val="009616EA"/>
    <w:rsid w:val="00964C22"/>
    <w:rsid w:val="0097260B"/>
    <w:rsid w:val="009809F1"/>
    <w:rsid w:val="00992A00"/>
    <w:rsid w:val="00993A07"/>
    <w:rsid w:val="00996412"/>
    <w:rsid w:val="00997284"/>
    <w:rsid w:val="009A06C1"/>
    <w:rsid w:val="009B3754"/>
    <w:rsid w:val="009B6620"/>
    <w:rsid w:val="009E17D4"/>
    <w:rsid w:val="009E4012"/>
    <w:rsid w:val="009F2E6A"/>
    <w:rsid w:val="009F4DBA"/>
    <w:rsid w:val="00A22876"/>
    <w:rsid w:val="00A24B0C"/>
    <w:rsid w:val="00A24DD1"/>
    <w:rsid w:val="00A31B6F"/>
    <w:rsid w:val="00A31C15"/>
    <w:rsid w:val="00A31D0C"/>
    <w:rsid w:val="00A33B8F"/>
    <w:rsid w:val="00A35C81"/>
    <w:rsid w:val="00A43E4F"/>
    <w:rsid w:val="00A520DE"/>
    <w:rsid w:val="00A53745"/>
    <w:rsid w:val="00A6044B"/>
    <w:rsid w:val="00A63756"/>
    <w:rsid w:val="00A642F5"/>
    <w:rsid w:val="00A67294"/>
    <w:rsid w:val="00A71907"/>
    <w:rsid w:val="00A74770"/>
    <w:rsid w:val="00A83879"/>
    <w:rsid w:val="00A83B94"/>
    <w:rsid w:val="00A85DB8"/>
    <w:rsid w:val="00AA5E4D"/>
    <w:rsid w:val="00AB1E8A"/>
    <w:rsid w:val="00AC0EDC"/>
    <w:rsid w:val="00AC1D54"/>
    <w:rsid w:val="00AC4580"/>
    <w:rsid w:val="00AD3AC4"/>
    <w:rsid w:val="00AD6AD9"/>
    <w:rsid w:val="00AF02F7"/>
    <w:rsid w:val="00B074CC"/>
    <w:rsid w:val="00B230CD"/>
    <w:rsid w:val="00B43AD1"/>
    <w:rsid w:val="00B45159"/>
    <w:rsid w:val="00B47694"/>
    <w:rsid w:val="00B5241A"/>
    <w:rsid w:val="00B5282E"/>
    <w:rsid w:val="00B52F52"/>
    <w:rsid w:val="00B56B09"/>
    <w:rsid w:val="00B6123A"/>
    <w:rsid w:val="00B61B0B"/>
    <w:rsid w:val="00B62BBA"/>
    <w:rsid w:val="00B64A8E"/>
    <w:rsid w:val="00B71A6E"/>
    <w:rsid w:val="00B724BB"/>
    <w:rsid w:val="00B75D74"/>
    <w:rsid w:val="00B76939"/>
    <w:rsid w:val="00B8423F"/>
    <w:rsid w:val="00B9327E"/>
    <w:rsid w:val="00B93C0A"/>
    <w:rsid w:val="00B96DBE"/>
    <w:rsid w:val="00BA10E1"/>
    <w:rsid w:val="00BA7925"/>
    <w:rsid w:val="00BA7C7A"/>
    <w:rsid w:val="00BB47E7"/>
    <w:rsid w:val="00BC4095"/>
    <w:rsid w:val="00BC440C"/>
    <w:rsid w:val="00BC6B81"/>
    <w:rsid w:val="00BD7CC9"/>
    <w:rsid w:val="00BE3817"/>
    <w:rsid w:val="00BE4BBE"/>
    <w:rsid w:val="00BF3B00"/>
    <w:rsid w:val="00BF4100"/>
    <w:rsid w:val="00C0057F"/>
    <w:rsid w:val="00C07292"/>
    <w:rsid w:val="00C10F03"/>
    <w:rsid w:val="00C16800"/>
    <w:rsid w:val="00C4093E"/>
    <w:rsid w:val="00C40E7A"/>
    <w:rsid w:val="00C432CA"/>
    <w:rsid w:val="00C74155"/>
    <w:rsid w:val="00C744BC"/>
    <w:rsid w:val="00C74A32"/>
    <w:rsid w:val="00C80D26"/>
    <w:rsid w:val="00C90D71"/>
    <w:rsid w:val="00C92AC1"/>
    <w:rsid w:val="00C97C03"/>
    <w:rsid w:val="00CA01FC"/>
    <w:rsid w:val="00CA104D"/>
    <w:rsid w:val="00CA6C81"/>
    <w:rsid w:val="00CA6CAE"/>
    <w:rsid w:val="00CB237C"/>
    <w:rsid w:val="00CB645C"/>
    <w:rsid w:val="00CD24C1"/>
    <w:rsid w:val="00CD4E6F"/>
    <w:rsid w:val="00CD6A1A"/>
    <w:rsid w:val="00D01C43"/>
    <w:rsid w:val="00D05902"/>
    <w:rsid w:val="00D1403C"/>
    <w:rsid w:val="00D15BC6"/>
    <w:rsid w:val="00D37672"/>
    <w:rsid w:val="00D570B9"/>
    <w:rsid w:val="00D715AE"/>
    <w:rsid w:val="00D72397"/>
    <w:rsid w:val="00D728E4"/>
    <w:rsid w:val="00D839B3"/>
    <w:rsid w:val="00D86EF5"/>
    <w:rsid w:val="00D87C13"/>
    <w:rsid w:val="00DA3BB6"/>
    <w:rsid w:val="00DB01C6"/>
    <w:rsid w:val="00DB29DD"/>
    <w:rsid w:val="00DB2CFB"/>
    <w:rsid w:val="00DB4033"/>
    <w:rsid w:val="00DD7A10"/>
    <w:rsid w:val="00DE0580"/>
    <w:rsid w:val="00DE3D8D"/>
    <w:rsid w:val="00DF4AD1"/>
    <w:rsid w:val="00DF7586"/>
    <w:rsid w:val="00E006B8"/>
    <w:rsid w:val="00E11231"/>
    <w:rsid w:val="00E12E27"/>
    <w:rsid w:val="00E1409A"/>
    <w:rsid w:val="00E150C2"/>
    <w:rsid w:val="00E16632"/>
    <w:rsid w:val="00E32AE4"/>
    <w:rsid w:val="00E33E92"/>
    <w:rsid w:val="00E41D99"/>
    <w:rsid w:val="00E46C60"/>
    <w:rsid w:val="00E475FB"/>
    <w:rsid w:val="00E518A0"/>
    <w:rsid w:val="00E5620D"/>
    <w:rsid w:val="00E62A5B"/>
    <w:rsid w:val="00E65AD6"/>
    <w:rsid w:val="00E672AB"/>
    <w:rsid w:val="00E71196"/>
    <w:rsid w:val="00E72499"/>
    <w:rsid w:val="00E75D95"/>
    <w:rsid w:val="00E81AAF"/>
    <w:rsid w:val="00E82A4B"/>
    <w:rsid w:val="00E83937"/>
    <w:rsid w:val="00E85C70"/>
    <w:rsid w:val="00E93CD4"/>
    <w:rsid w:val="00EA051C"/>
    <w:rsid w:val="00EA09DB"/>
    <w:rsid w:val="00EA1342"/>
    <w:rsid w:val="00EB4BBB"/>
    <w:rsid w:val="00ED1325"/>
    <w:rsid w:val="00ED1F37"/>
    <w:rsid w:val="00ED2068"/>
    <w:rsid w:val="00ED31CB"/>
    <w:rsid w:val="00EE13E8"/>
    <w:rsid w:val="00EE6281"/>
    <w:rsid w:val="00EF18B9"/>
    <w:rsid w:val="00F34F51"/>
    <w:rsid w:val="00F37718"/>
    <w:rsid w:val="00F40D58"/>
    <w:rsid w:val="00F43B6B"/>
    <w:rsid w:val="00F57585"/>
    <w:rsid w:val="00F6222C"/>
    <w:rsid w:val="00F6443D"/>
    <w:rsid w:val="00F702E4"/>
    <w:rsid w:val="00F738C8"/>
    <w:rsid w:val="00F76240"/>
    <w:rsid w:val="00F778CD"/>
    <w:rsid w:val="00F965AD"/>
    <w:rsid w:val="00FA152C"/>
    <w:rsid w:val="00FA2894"/>
    <w:rsid w:val="00FB0633"/>
    <w:rsid w:val="00FB502B"/>
    <w:rsid w:val="00FC5537"/>
    <w:rsid w:val="00FD33CC"/>
    <w:rsid w:val="00FD6B11"/>
    <w:rsid w:val="00FD7B36"/>
    <w:rsid w:val="00FD7B85"/>
    <w:rsid w:val="00FE1E21"/>
    <w:rsid w:val="00FE1F86"/>
    <w:rsid w:val="00FE3B42"/>
    <w:rsid w:val="00FE4EBD"/>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3F7E70"/>
  <w14:defaultImageDpi w14:val="0"/>
  <w15:docId w15:val="{0DF2F84D-A741-419E-9888-3F69F5A5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DA3"/>
    <w:pPr>
      <w:spacing w:before="12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Bullets"/>
    <w:rsid w:val="00181F51"/>
  </w:style>
  <w:style w:type="paragraph" w:customStyle="1" w:styleId="CCYPBulletsIndent">
    <w:name w:val="CCYP Bullets Indent"/>
    <w:basedOn w:val="CCYPBullets"/>
    <w:qFormat/>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styleId="CommentReference">
    <w:name w:val="annotation reference"/>
    <w:basedOn w:val="DefaultParagraphFont"/>
    <w:uiPriority w:val="99"/>
    <w:semiHidden/>
    <w:unhideWhenUsed/>
    <w:rsid w:val="00E672AB"/>
    <w:rPr>
      <w:sz w:val="16"/>
      <w:szCs w:val="16"/>
    </w:rPr>
  </w:style>
  <w:style w:type="paragraph" w:styleId="CommentText">
    <w:name w:val="annotation text"/>
    <w:basedOn w:val="Normal"/>
    <w:link w:val="CommentTextChar"/>
    <w:uiPriority w:val="99"/>
    <w:semiHidden/>
    <w:unhideWhenUsed/>
    <w:rsid w:val="00E672AB"/>
    <w:rPr>
      <w:sz w:val="20"/>
    </w:rPr>
  </w:style>
  <w:style w:type="character" w:customStyle="1" w:styleId="CommentTextChar">
    <w:name w:val="Comment Text Char"/>
    <w:basedOn w:val="DefaultParagraphFont"/>
    <w:link w:val="CommentText"/>
    <w:uiPriority w:val="99"/>
    <w:semiHidden/>
    <w:rsid w:val="00E672AB"/>
  </w:style>
  <w:style w:type="paragraph" w:styleId="CommentSubject">
    <w:name w:val="annotation subject"/>
    <w:basedOn w:val="CommentText"/>
    <w:next w:val="CommentText"/>
    <w:link w:val="CommentSubjectChar"/>
    <w:uiPriority w:val="99"/>
    <w:semiHidden/>
    <w:unhideWhenUsed/>
    <w:rsid w:val="00E672AB"/>
    <w:rPr>
      <w:b/>
      <w:bCs/>
    </w:rPr>
  </w:style>
  <w:style w:type="character" w:customStyle="1" w:styleId="CommentSubjectChar">
    <w:name w:val="Comment Subject Char"/>
    <w:basedOn w:val="CommentTextChar"/>
    <w:link w:val="CommentSubject"/>
    <w:uiPriority w:val="99"/>
    <w:semiHidden/>
    <w:rsid w:val="00E672AB"/>
    <w:rPr>
      <w:b/>
      <w:bCs/>
    </w:rPr>
  </w:style>
  <w:style w:type="paragraph" w:styleId="Revision">
    <w:name w:val="Revision"/>
    <w:hidden/>
    <w:uiPriority w:val="99"/>
    <w:semiHidden/>
    <w:rsid w:val="00E672AB"/>
    <w:rPr>
      <w:sz w:val="22"/>
    </w:rPr>
  </w:style>
  <w:style w:type="paragraph" w:styleId="NormalWeb">
    <w:name w:val="Normal (Web)"/>
    <w:basedOn w:val="Normal"/>
    <w:uiPriority w:val="99"/>
    <w:unhideWhenUsed/>
    <w:rsid w:val="004343D4"/>
    <w:pPr>
      <w:spacing w:before="100" w:beforeAutospacing="1" w:after="100" w:afterAutospacing="1"/>
    </w:pPr>
    <w:rPr>
      <w:rFonts w:ascii="Times New Roman" w:hAnsi="Times New Roman" w:cs="Times New Roman"/>
      <w:sz w:val="24"/>
      <w:szCs w:val="24"/>
      <w:lang w:val="en-AU" w:eastAsia="en-AU"/>
    </w:rPr>
  </w:style>
  <w:style w:type="paragraph" w:customStyle="1" w:styleId="CCYPText-Bold">
    <w:name w:val="CCYP Text - Bold"/>
    <w:basedOn w:val="CCYPText"/>
    <w:qFormat/>
    <w:rsid w:val="00771F93"/>
    <w:rPr>
      <w:b/>
    </w:rPr>
  </w:style>
  <w:style w:type="character" w:customStyle="1" w:styleId="CCYPText-Boldcharacter">
    <w:name w:val="CCYP Text - Bold character"/>
    <w:basedOn w:val="DefaultParagraphFont"/>
    <w:uiPriority w:val="1"/>
    <w:rsid w:val="00771F93"/>
    <w:rPr>
      <w:b/>
    </w:rPr>
  </w:style>
  <w:style w:type="paragraph" w:customStyle="1" w:styleId="CCYPSpacer">
    <w:name w:val="CCYP Spacer"/>
    <w:basedOn w:val="Heading2"/>
    <w:rsid w:val="00621FE4"/>
    <w:pPr>
      <w:spacing w:before="60" w:after="60"/>
    </w:pPr>
    <w:rPr>
      <w:sz w:val="16"/>
    </w:rPr>
  </w:style>
  <w:style w:type="character" w:styleId="UnresolvedMention">
    <w:name w:val="Unresolved Mention"/>
    <w:basedOn w:val="DefaultParagraphFont"/>
    <w:uiPriority w:val="99"/>
    <w:semiHidden/>
    <w:unhideWhenUsed/>
    <w:rsid w:val="0036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portable-conduct-scheme/for-organisations/" TargetMode="External"/><Relationship Id="rId13" Type="http://schemas.openxmlformats.org/officeDocument/2006/relationships/hyperlink" Target="https://www.liv.asn.au/find-a-lawyer"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weareunion.org.au/" TargetMode="External"/><Relationship Id="rId17" Type="http://schemas.openxmlformats.org/officeDocument/2006/relationships/hyperlink" Target="https://www.fwc.gov.au/termination-of-employme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irwork.gov.au/" TargetMode="External"/><Relationship Id="rId20" Type="http://schemas.openxmlformats.org/officeDocument/2006/relationships/hyperlink" Target="mailto:contact@ccyp.vic.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nunions.org.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clc.org.au/find_a_community_legal_centre" TargetMode="External"/><Relationship Id="rId23" Type="http://schemas.openxmlformats.org/officeDocument/2006/relationships/hyperlink" Target="http://www.relayservice.gov.au" TargetMode="External"/><Relationship Id="rId28" Type="http://schemas.openxmlformats.org/officeDocument/2006/relationships/header" Target="header3.xml"/><Relationship Id="rId10" Type="http://schemas.openxmlformats.org/officeDocument/2006/relationships/hyperlink" Target="https://ccyp.vic.gov.au/resources/reportable-conduct-scheme/reportable-conduct-scheme-information-sheets/"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jobwatch.org.au/" TargetMode="External"/><Relationship Id="rId22" Type="http://schemas.openxmlformats.org/officeDocument/2006/relationships/hyperlink" Target="https://ccyp.vic.gov.a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88918D-FDEA-42AE-83CD-28574363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2318</Words>
  <Characters>12543</Characters>
  <Application>Microsoft Office Word</Application>
  <DocSecurity>0</DocSecurity>
  <Lines>447</Lines>
  <Paragraphs>176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Kelly</dc:creator>
  <cp:lastModifiedBy>Emma Choy (CCYP)</cp:lastModifiedBy>
  <cp:revision>13</cp:revision>
  <cp:lastPrinted>2022-11-28T00:30:00Z</cp:lastPrinted>
  <dcterms:created xsi:type="dcterms:W3CDTF">2022-10-25T04:21:00Z</dcterms:created>
  <dcterms:modified xsi:type="dcterms:W3CDTF">2022-11-28T00:30:00Z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2022-10-25T04:20:54Z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35fab5cd-4f10-4f86-ad5f-26c14ee020ed</vt:lpwstr>
  </property>
  <property fmtid="{D5CDD505-2E9C-101B-9397-08002B2CF9AE}" pid="8" name="MSIP_Label_efdf5488-3066-4b6c-8fea-9472b8a1f34c_ContentBits">
    <vt:lpwstr>0</vt:lpwstr>
  </property>
</Properties>
</file>