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4B343C" w14:textId="77777777" w:rsidR="007761D6" w:rsidRDefault="007761D6" w:rsidP="003A34BC">
      <w:pPr>
        <w:rPr>
          <w:rFonts w:cs="Arial"/>
          <w:b/>
          <w:bCs/>
          <w:color w:val="EE3024" w:themeColor="accent4"/>
          <w:sz w:val="22"/>
          <w:szCs w:val="22"/>
        </w:rPr>
      </w:pPr>
    </w:p>
    <w:p w14:paraId="31B9418C" w14:textId="77777777" w:rsidR="007761D6" w:rsidRDefault="007761D6" w:rsidP="003A34BC">
      <w:pPr>
        <w:rPr>
          <w:rFonts w:cs="Arial"/>
          <w:b/>
          <w:bCs/>
          <w:color w:val="EE3024" w:themeColor="accent4"/>
          <w:sz w:val="22"/>
          <w:szCs w:val="22"/>
        </w:rPr>
      </w:pPr>
    </w:p>
    <w:p w14:paraId="2348840D" w14:textId="3E511869" w:rsidR="00D10637" w:rsidRDefault="003A34BC" w:rsidP="00D10637">
      <w:pPr>
        <w:rPr>
          <w:rFonts w:cs="Arial"/>
          <w:sz w:val="22"/>
          <w:szCs w:val="22"/>
        </w:rPr>
      </w:pPr>
      <w:r w:rsidRPr="008D77BB">
        <w:rPr>
          <w:rFonts w:cs="Arial"/>
          <w:sz w:val="22"/>
          <w:szCs w:val="22"/>
        </w:rPr>
        <w:t xml:space="preserve">This information sheet provides </w:t>
      </w:r>
      <w:r w:rsidR="00A57D44">
        <w:rPr>
          <w:rFonts w:cs="Arial"/>
          <w:sz w:val="22"/>
          <w:szCs w:val="22"/>
        </w:rPr>
        <w:t>general</w:t>
      </w:r>
      <w:r w:rsidR="00107027">
        <w:rPr>
          <w:rFonts w:cs="Arial"/>
          <w:sz w:val="22"/>
          <w:szCs w:val="22"/>
        </w:rPr>
        <w:t xml:space="preserve"> </w:t>
      </w:r>
      <w:r w:rsidRPr="008D77BB">
        <w:rPr>
          <w:rFonts w:cs="Arial"/>
          <w:sz w:val="22"/>
          <w:szCs w:val="22"/>
        </w:rPr>
        <w:t>information for parents and carers about the Reportable Conduct Scheme</w:t>
      </w:r>
      <w:r w:rsidR="00176985">
        <w:rPr>
          <w:rFonts w:cs="Arial"/>
          <w:sz w:val="22"/>
          <w:szCs w:val="22"/>
        </w:rPr>
        <w:t xml:space="preserve"> (the Scheme)</w:t>
      </w:r>
      <w:r w:rsidR="000F4C9A">
        <w:rPr>
          <w:rFonts w:cs="Arial"/>
          <w:sz w:val="22"/>
          <w:szCs w:val="22"/>
        </w:rPr>
        <w:t>.</w:t>
      </w:r>
      <w:r w:rsidRPr="008D77BB">
        <w:rPr>
          <w:rFonts w:cs="Arial"/>
          <w:sz w:val="22"/>
          <w:szCs w:val="22"/>
        </w:rPr>
        <w:t xml:space="preserve"> </w:t>
      </w:r>
      <w:r w:rsidR="00506313">
        <w:rPr>
          <w:rFonts w:cs="Arial"/>
          <w:sz w:val="22"/>
          <w:szCs w:val="22"/>
        </w:rPr>
        <w:t xml:space="preserve">There are legal obligations in the </w:t>
      </w:r>
      <w:r w:rsidR="00D10637">
        <w:rPr>
          <w:rFonts w:cs="Arial"/>
          <w:sz w:val="22"/>
          <w:szCs w:val="22"/>
        </w:rPr>
        <w:t>S</w:t>
      </w:r>
      <w:r w:rsidR="00D10637" w:rsidRPr="00B5510B">
        <w:rPr>
          <w:rFonts w:cs="Arial"/>
          <w:sz w:val="22"/>
          <w:szCs w:val="22"/>
        </w:rPr>
        <w:t xml:space="preserve">cheme </w:t>
      </w:r>
      <w:r w:rsidR="00506313">
        <w:rPr>
          <w:rFonts w:cs="Arial"/>
          <w:sz w:val="22"/>
          <w:szCs w:val="22"/>
        </w:rPr>
        <w:t xml:space="preserve">that </w:t>
      </w:r>
      <w:r w:rsidR="00D10637">
        <w:rPr>
          <w:rFonts w:cs="Arial"/>
          <w:sz w:val="22"/>
          <w:szCs w:val="22"/>
        </w:rPr>
        <w:t xml:space="preserve">help </w:t>
      </w:r>
      <w:r w:rsidR="00D10637" w:rsidRPr="00B5510B">
        <w:rPr>
          <w:rFonts w:cs="Arial"/>
          <w:sz w:val="22"/>
          <w:szCs w:val="22"/>
        </w:rPr>
        <w:t>keep children</w:t>
      </w:r>
      <w:r w:rsidR="00D10637">
        <w:rPr>
          <w:rFonts w:cs="Arial"/>
          <w:sz w:val="22"/>
          <w:szCs w:val="22"/>
        </w:rPr>
        <w:t xml:space="preserve"> and young people</w:t>
      </w:r>
      <w:r w:rsidR="00D10637" w:rsidRPr="00B5510B">
        <w:rPr>
          <w:rFonts w:cs="Arial"/>
          <w:sz w:val="22"/>
          <w:szCs w:val="22"/>
        </w:rPr>
        <w:t xml:space="preserve"> safe in organisations</w:t>
      </w:r>
      <w:r w:rsidR="00176985">
        <w:rPr>
          <w:rFonts w:cs="Arial"/>
          <w:sz w:val="22"/>
          <w:szCs w:val="22"/>
        </w:rPr>
        <w:t xml:space="preserve"> in Victoria</w:t>
      </w:r>
      <w:r w:rsidR="00D10637" w:rsidRPr="00B5510B">
        <w:rPr>
          <w:rFonts w:cs="Arial"/>
          <w:sz w:val="22"/>
          <w:szCs w:val="22"/>
        </w:rPr>
        <w:t xml:space="preserve">. </w:t>
      </w:r>
    </w:p>
    <w:p w14:paraId="2CE6495E" w14:textId="6248A2F6" w:rsidR="00F80001" w:rsidRDefault="00F80001" w:rsidP="00F80001">
      <w:pPr>
        <w:rPr>
          <w:rFonts w:cs="Arial"/>
          <w:sz w:val="22"/>
          <w:szCs w:val="22"/>
        </w:rPr>
      </w:pPr>
      <w:r w:rsidRPr="00756FA8">
        <w:rPr>
          <w:rFonts w:cs="Arial"/>
          <w:sz w:val="22"/>
          <w:szCs w:val="22"/>
        </w:rPr>
        <w:t xml:space="preserve">For </w:t>
      </w:r>
      <w:r>
        <w:rPr>
          <w:rFonts w:cs="Arial"/>
          <w:sz w:val="22"/>
          <w:szCs w:val="22"/>
        </w:rPr>
        <w:t xml:space="preserve">more </w:t>
      </w:r>
      <w:r w:rsidR="00BC1745">
        <w:rPr>
          <w:rFonts w:cs="Arial"/>
          <w:sz w:val="22"/>
          <w:szCs w:val="22"/>
        </w:rPr>
        <w:t xml:space="preserve">detailed </w:t>
      </w:r>
      <w:r w:rsidRPr="00756FA8">
        <w:rPr>
          <w:rFonts w:cs="Arial"/>
          <w:sz w:val="22"/>
          <w:szCs w:val="22"/>
        </w:rPr>
        <w:t xml:space="preserve">information about </w:t>
      </w:r>
      <w:r>
        <w:rPr>
          <w:rFonts w:cs="Arial"/>
          <w:sz w:val="22"/>
          <w:szCs w:val="22"/>
        </w:rPr>
        <w:t xml:space="preserve">investigations under </w:t>
      </w:r>
      <w:r w:rsidRPr="00756FA8">
        <w:rPr>
          <w:rFonts w:cs="Arial"/>
          <w:sz w:val="22"/>
          <w:szCs w:val="22"/>
        </w:rPr>
        <w:t>the</w:t>
      </w:r>
      <w:r>
        <w:rPr>
          <w:sz w:val="22"/>
          <w:szCs w:val="22"/>
        </w:rPr>
        <w:t xml:space="preserve"> Scheme </w:t>
      </w:r>
      <w:r w:rsidRPr="00756FA8">
        <w:rPr>
          <w:rFonts w:cs="Arial"/>
          <w:sz w:val="22"/>
          <w:szCs w:val="22"/>
        </w:rPr>
        <w:t xml:space="preserve">see </w:t>
      </w:r>
      <w:hyperlink r:id="rId12" w:anchor="RCSInfo22" w:history="1">
        <w:r w:rsidRPr="00E807E0">
          <w:rPr>
            <w:rStyle w:val="Hyperlink"/>
            <w:rFonts w:cs="Arial"/>
            <w:sz w:val="22"/>
            <w:szCs w:val="22"/>
          </w:rPr>
          <w:t xml:space="preserve">Information for parents and carers about </w:t>
        </w:r>
        <w:r w:rsidRPr="00E807E0">
          <w:rPr>
            <w:rStyle w:val="Hyperlink"/>
            <w:rFonts w:cs="Arial"/>
            <w:bCs/>
            <w:sz w:val="22"/>
            <w:szCs w:val="22"/>
            <w:lang w:val="en-AU"/>
          </w:rPr>
          <w:t>investigations under the Reportable Conduct Scheme</w:t>
        </w:r>
      </w:hyperlink>
      <w:r w:rsidRPr="00E807E0">
        <w:rPr>
          <w:rFonts w:cs="Arial"/>
          <w:sz w:val="22"/>
          <w:szCs w:val="22"/>
        </w:rPr>
        <w:t>.</w:t>
      </w:r>
      <w:r w:rsidRPr="00756FA8">
        <w:rPr>
          <w:rFonts w:cs="Arial"/>
          <w:sz w:val="22"/>
          <w:szCs w:val="22"/>
        </w:rPr>
        <w:t xml:space="preserve"> </w:t>
      </w:r>
    </w:p>
    <w:p w14:paraId="736D736D" w14:textId="638280D2" w:rsidR="00F80001" w:rsidRPr="00F67744" w:rsidRDefault="00F80001" w:rsidP="003A34BC">
      <w:pPr>
        <w:rPr>
          <w:sz w:val="22"/>
          <w:szCs w:val="22"/>
          <w:lang w:val="en-AU"/>
        </w:rPr>
      </w:pPr>
      <w:r>
        <w:rPr>
          <w:rFonts w:cs="Arial"/>
          <w:sz w:val="22"/>
          <w:szCs w:val="22"/>
        </w:rPr>
        <w:t xml:space="preserve">There are also </w:t>
      </w:r>
      <w:bookmarkStart w:id="0" w:name="_Hlk191132840"/>
      <w:r>
        <w:rPr>
          <w:rFonts w:cs="Arial"/>
          <w:sz w:val="22"/>
          <w:szCs w:val="22"/>
        </w:rPr>
        <w:fldChar w:fldCharType="begin"/>
      </w:r>
      <w:r>
        <w:rPr>
          <w:rFonts w:cs="Arial"/>
          <w:sz w:val="22"/>
          <w:szCs w:val="22"/>
        </w:rPr>
        <w:instrText>HYPERLINK "https://ccyp.vic.gov.au/resources/for-children-and-young-people/" \l "TOC-1"</w:instrText>
      </w:r>
      <w:r>
        <w:rPr>
          <w:rFonts w:cs="Arial"/>
          <w:sz w:val="22"/>
          <w:szCs w:val="22"/>
        </w:rPr>
      </w:r>
      <w:r>
        <w:rPr>
          <w:rFonts w:cs="Arial"/>
          <w:sz w:val="22"/>
          <w:szCs w:val="22"/>
        </w:rPr>
        <w:fldChar w:fldCharType="separate"/>
      </w:r>
      <w:r w:rsidRPr="00F0686E">
        <w:rPr>
          <w:rStyle w:val="Hyperlink"/>
          <w:rFonts w:cs="Arial"/>
          <w:sz w:val="22"/>
          <w:szCs w:val="22"/>
        </w:rPr>
        <w:t>information</w:t>
      </w:r>
      <w:r w:rsidRPr="00F0686E">
        <w:rPr>
          <w:rStyle w:val="Hyperlink"/>
          <w:sz w:val="22"/>
          <w:szCs w:val="22"/>
          <w:lang w:val="en-AU"/>
        </w:rPr>
        <w:t xml:space="preserve"> sheets for children and young people about the Scheme</w:t>
      </w:r>
      <w:r>
        <w:rPr>
          <w:rFonts w:cs="Arial"/>
          <w:sz w:val="22"/>
          <w:szCs w:val="22"/>
        </w:rPr>
        <w:fldChar w:fldCharType="end"/>
      </w:r>
      <w:bookmarkEnd w:id="0"/>
      <w:r w:rsidR="0035558A">
        <w:rPr>
          <w:sz w:val="22"/>
          <w:szCs w:val="22"/>
          <w:lang w:val="en-AU"/>
        </w:rPr>
        <w:t xml:space="preserve">. </w:t>
      </w:r>
      <w:r w:rsidR="0035558A">
        <w:rPr>
          <w:rFonts w:cs="Arial"/>
          <w:sz w:val="22"/>
          <w:szCs w:val="22"/>
        </w:rPr>
        <w:t xml:space="preserve">There are resources to help parents and carers talk to children and young people about child sexual abuse from the </w:t>
      </w:r>
      <w:hyperlink r:id="rId13" w:history="1">
        <w:r w:rsidR="0035558A" w:rsidRPr="0002076C">
          <w:rPr>
            <w:rStyle w:val="Hyperlink"/>
            <w:rFonts w:cs="Arial"/>
            <w:sz w:val="22"/>
            <w:szCs w:val="22"/>
          </w:rPr>
          <w:t>National Office for Child Safety</w:t>
        </w:r>
      </w:hyperlink>
      <w:r w:rsidR="0035558A">
        <w:rPr>
          <w:rFonts w:cs="Arial"/>
          <w:sz w:val="22"/>
          <w:szCs w:val="22"/>
        </w:rPr>
        <w:t>.</w:t>
      </w:r>
    </w:p>
    <w:p w14:paraId="4D2DE66C" w14:textId="77777777" w:rsidR="003A34BC" w:rsidRPr="002509BA" w:rsidRDefault="003A34BC" w:rsidP="002509BA">
      <w:pPr>
        <w:pStyle w:val="Heading2"/>
        <w:rPr>
          <w:rFonts w:cs="Arial"/>
          <w:color w:val="0081C6" w:themeColor="accent1"/>
          <w:sz w:val="28"/>
          <w:szCs w:val="28"/>
        </w:rPr>
      </w:pPr>
      <w:r w:rsidRPr="002509BA">
        <w:rPr>
          <w:rFonts w:cs="Arial"/>
          <w:color w:val="0081C6" w:themeColor="accent1"/>
          <w:sz w:val="28"/>
          <w:szCs w:val="28"/>
        </w:rPr>
        <w:t>About the Reportable Conduct Scheme</w:t>
      </w:r>
    </w:p>
    <w:p w14:paraId="0F33D039" w14:textId="49C4F31A" w:rsidR="00B5510B" w:rsidRDefault="00D10637" w:rsidP="00B5510B">
      <w:pPr>
        <w:rPr>
          <w:rFonts w:cs="Arial"/>
          <w:sz w:val="22"/>
          <w:szCs w:val="22"/>
        </w:rPr>
      </w:pPr>
      <w:r>
        <w:rPr>
          <w:rFonts w:cs="Arial"/>
          <w:sz w:val="22"/>
          <w:szCs w:val="22"/>
        </w:rPr>
        <w:t>Certain organisations</w:t>
      </w:r>
      <w:r w:rsidR="00A4451C">
        <w:rPr>
          <w:rFonts w:cs="Arial"/>
          <w:sz w:val="22"/>
          <w:szCs w:val="22"/>
        </w:rPr>
        <w:t xml:space="preserve"> </w:t>
      </w:r>
      <w:r w:rsidR="009F4A7F">
        <w:rPr>
          <w:rFonts w:cs="Arial"/>
          <w:sz w:val="22"/>
          <w:szCs w:val="22"/>
        </w:rPr>
        <w:t>must</w:t>
      </w:r>
      <w:r w:rsidR="00A4451C">
        <w:rPr>
          <w:rFonts w:cs="Arial"/>
          <w:sz w:val="22"/>
          <w:szCs w:val="22"/>
        </w:rPr>
        <w:t xml:space="preserve"> notify the Commission for Children and Young People (the Commission) about any allegations of child abuse or child related misconduct by their workers or volunteers and investigate the</w:t>
      </w:r>
      <w:r w:rsidR="00AA123A">
        <w:rPr>
          <w:rFonts w:cs="Arial"/>
          <w:sz w:val="22"/>
          <w:szCs w:val="22"/>
        </w:rPr>
        <w:t>se allegations</w:t>
      </w:r>
      <w:r w:rsidR="00A4451C">
        <w:rPr>
          <w:rFonts w:cs="Arial"/>
          <w:sz w:val="22"/>
          <w:szCs w:val="22"/>
        </w:rPr>
        <w:t xml:space="preserve">. </w:t>
      </w:r>
    </w:p>
    <w:p w14:paraId="2BE0483A" w14:textId="08455E54" w:rsidR="00C013A3" w:rsidRDefault="00C013A3" w:rsidP="00B5510B">
      <w:pPr>
        <w:rPr>
          <w:rFonts w:cs="Arial"/>
          <w:sz w:val="22"/>
          <w:szCs w:val="22"/>
        </w:rPr>
      </w:pPr>
      <w:r>
        <w:rPr>
          <w:rFonts w:cs="Arial"/>
          <w:sz w:val="22"/>
          <w:szCs w:val="22"/>
        </w:rPr>
        <w:t xml:space="preserve">The Commission is </w:t>
      </w:r>
      <w:r w:rsidRPr="00F912CB">
        <w:rPr>
          <w:rFonts w:cs="Arial"/>
          <w:sz w:val="22"/>
          <w:szCs w:val="22"/>
        </w:rPr>
        <w:t xml:space="preserve">an independent statutory body </w:t>
      </w:r>
      <w:r>
        <w:rPr>
          <w:rFonts w:cs="Arial"/>
          <w:sz w:val="22"/>
          <w:szCs w:val="22"/>
        </w:rPr>
        <w:t xml:space="preserve">focused on </w:t>
      </w:r>
      <w:r w:rsidRPr="00F912CB">
        <w:rPr>
          <w:rFonts w:cs="Arial"/>
          <w:sz w:val="22"/>
          <w:szCs w:val="22"/>
        </w:rPr>
        <w:t>the safety and wellbeing of Victorian children and young people.</w:t>
      </w:r>
    </w:p>
    <w:p w14:paraId="221BE6CD" w14:textId="77777777" w:rsidR="00D10637" w:rsidRPr="00A57D44" w:rsidRDefault="00D10637" w:rsidP="00D10637">
      <w:pPr>
        <w:pStyle w:val="Heading2"/>
        <w:rPr>
          <w:rFonts w:cs="Arial"/>
          <w:color w:val="0081C6" w:themeColor="accent1"/>
          <w:sz w:val="28"/>
          <w:szCs w:val="28"/>
        </w:rPr>
      </w:pPr>
      <w:r w:rsidRPr="00A57D44">
        <w:rPr>
          <w:rFonts w:cs="Arial"/>
          <w:color w:val="0081C6" w:themeColor="accent1"/>
          <w:sz w:val="28"/>
          <w:szCs w:val="28"/>
        </w:rPr>
        <w:t xml:space="preserve">What is reportable conduct? </w:t>
      </w:r>
    </w:p>
    <w:p w14:paraId="2371FC6C" w14:textId="10200A32" w:rsidR="00D10637" w:rsidRPr="00A57D44" w:rsidRDefault="00D10637" w:rsidP="00D10637">
      <w:pPr>
        <w:rPr>
          <w:rFonts w:cs="Arial"/>
          <w:sz w:val="22"/>
          <w:szCs w:val="22"/>
        </w:rPr>
      </w:pPr>
      <w:r w:rsidRPr="00A57D44">
        <w:rPr>
          <w:rFonts w:cs="Arial"/>
          <w:sz w:val="22"/>
          <w:szCs w:val="22"/>
        </w:rPr>
        <w:t xml:space="preserve">Reportable conduct covers </w:t>
      </w:r>
      <w:r>
        <w:rPr>
          <w:rFonts w:cs="Arial"/>
          <w:sz w:val="22"/>
          <w:szCs w:val="22"/>
        </w:rPr>
        <w:t>certain</w:t>
      </w:r>
      <w:r w:rsidRPr="00A57D44">
        <w:rPr>
          <w:rFonts w:cs="Arial"/>
          <w:sz w:val="22"/>
          <w:szCs w:val="22"/>
        </w:rPr>
        <w:t xml:space="preserve"> </w:t>
      </w:r>
      <w:r>
        <w:rPr>
          <w:rFonts w:cs="Arial"/>
          <w:sz w:val="22"/>
          <w:szCs w:val="22"/>
        </w:rPr>
        <w:t>inappropriate</w:t>
      </w:r>
      <w:r w:rsidRPr="00A57D44">
        <w:rPr>
          <w:rFonts w:cs="Arial"/>
          <w:sz w:val="22"/>
          <w:szCs w:val="22"/>
        </w:rPr>
        <w:t xml:space="preserve"> behaviours by adult workers and volunteers towards children aged under 18 years</w:t>
      </w:r>
      <w:r>
        <w:rPr>
          <w:rFonts w:cs="Arial"/>
          <w:sz w:val="22"/>
          <w:szCs w:val="22"/>
        </w:rPr>
        <w:t xml:space="preserve">. There are </w:t>
      </w:r>
      <w:r w:rsidR="00AA123A">
        <w:rPr>
          <w:rFonts w:cs="Arial"/>
          <w:sz w:val="22"/>
          <w:szCs w:val="22"/>
        </w:rPr>
        <w:t xml:space="preserve">five </w:t>
      </w:r>
      <w:r>
        <w:rPr>
          <w:rFonts w:cs="Arial"/>
          <w:sz w:val="22"/>
          <w:szCs w:val="22"/>
        </w:rPr>
        <w:t>types of reportable conduct</w:t>
      </w:r>
      <w:r w:rsidRPr="00A57D44">
        <w:rPr>
          <w:rFonts w:cs="Arial"/>
          <w:sz w:val="22"/>
          <w:szCs w:val="22"/>
        </w:rPr>
        <w:t>:</w:t>
      </w:r>
    </w:p>
    <w:p w14:paraId="66ED8CAE" w14:textId="77777777" w:rsidR="00D10637" w:rsidRPr="00A57D44" w:rsidRDefault="00D10637" w:rsidP="00126BF3">
      <w:pPr>
        <w:pStyle w:val="ListParagraph"/>
        <w:numPr>
          <w:ilvl w:val="0"/>
          <w:numId w:val="37"/>
        </w:numPr>
        <w:spacing w:before="60"/>
        <w:ind w:left="714" w:hanging="357"/>
        <w:contextualSpacing w:val="0"/>
        <w:rPr>
          <w:rFonts w:cs="Arial"/>
          <w:sz w:val="22"/>
          <w:szCs w:val="22"/>
        </w:rPr>
      </w:pPr>
      <w:r>
        <w:rPr>
          <w:rFonts w:cs="Arial"/>
          <w:noProof/>
          <w:sz w:val="22"/>
          <w:szCs w:val="22"/>
        </w:rPr>
        <mc:AlternateContent>
          <mc:Choice Requires="wps">
            <w:drawing>
              <wp:anchor distT="0" distB="0" distL="114300" distR="114300" simplePos="0" relativeHeight="251649536" behindDoc="0" locked="0" layoutInCell="1" allowOverlap="1" wp14:anchorId="13D6E441" wp14:editId="2E6D64E6">
                <wp:simplePos x="0" y="0"/>
                <wp:positionH relativeFrom="column">
                  <wp:posOffset>1606550</wp:posOffset>
                </wp:positionH>
                <wp:positionV relativeFrom="paragraph">
                  <wp:posOffset>183298</wp:posOffset>
                </wp:positionV>
                <wp:extent cx="149787" cy="387752"/>
                <wp:effectExtent l="0" t="0" r="22225" b="12700"/>
                <wp:wrapNone/>
                <wp:docPr id="1477391185" name="Right Brace 1477391185"/>
                <wp:cNvGraphicFramePr/>
                <a:graphic xmlns:a="http://schemas.openxmlformats.org/drawingml/2006/main">
                  <a:graphicData uri="http://schemas.microsoft.com/office/word/2010/wordprocessingShape">
                    <wps:wsp>
                      <wps:cNvSpPr/>
                      <wps:spPr>
                        <a:xfrm>
                          <a:off x="0" y="0"/>
                          <a:ext cx="149787" cy="387752"/>
                        </a:xfrm>
                        <a:prstGeom prst="rightBrace">
                          <a:avLst/>
                        </a:prstGeom>
                      </wps:spPr>
                      <wps:style>
                        <a:lnRef idx="2">
                          <a:schemeClr val="dk1"/>
                        </a:lnRef>
                        <a:fillRef idx="0">
                          <a:schemeClr val="dk1"/>
                        </a:fillRef>
                        <a:effectRef idx="1">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E80E19"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1477391185" o:spid="_x0000_s1026" type="#_x0000_t88" style="position:absolute;margin-left:126.5pt;margin-top:14.45pt;width:11.8pt;height:30.5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" adj="695" strokecolor="black [3200]" strokeweight="1pt">
                <v:stroke joinstyle="miter"/>
              </v:shape>
            </w:pict>
          </mc:Fallback>
        </mc:AlternateContent>
      </w:r>
      <w:r w:rsidRPr="00A57D44">
        <w:rPr>
          <w:rFonts w:cs="Arial"/>
          <w:sz w:val="22"/>
          <w:szCs w:val="22"/>
        </w:rPr>
        <w:t xml:space="preserve">sexual offences </w:t>
      </w:r>
    </w:p>
    <w:p w14:paraId="423ADA0F" w14:textId="57266962" w:rsidR="00D10637" w:rsidRPr="00A57D44" w:rsidRDefault="00D10637" w:rsidP="00126BF3">
      <w:pPr>
        <w:pStyle w:val="ListParagraph"/>
        <w:numPr>
          <w:ilvl w:val="0"/>
          <w:numId w:val="37"/>
        </w:numPr>
        <w:spacing w:before="60"/>
        <w:ind w:left="714" w:hanging="357"/>
        <w:contextualSpacing w:val="0"/>
        <w:rPr>
          <w:rFonts w:cs="Arial"/>
          <w:sz w:val="22"/>
          <w:szCs w:val="22"/>
        </w:rPr>
      </w:pPr>
      <w:r w:rsidRPr="00A57D44">
        <w:rPr>
          <w:rFonts w:cs="Arial"/>
          <w:sz w:val="22"/>
          <w:szCs w:val="22"/>
        </w:rPr>
        <w:t>sexual misconduct</w:t>
      </w:r>
      <w:r>
        <w:rPr>
          <w:rFonts w:cs="Arial"/>
          <w:sz w:val="22"/>
          <w:szCs w:val="22"/>
        </w:rPr>
        <w:tab/>
      </w:r>
      <w:r w:rsidRPr="00A57D44">
        <w:rPr>
          <w:sz w:val="22"/>
          <w:szCs w:val="22"/>
        </w:rPr>
        <w:t>against, with or in the presence of, a child</w:t>
      </w:r>
    </w:p>
    <w:p w14:paraId="66CC4C09" w14:textId="77777777" w:rsidR="00D10637" w:rsidRPr="00A57D44" w:rsidRDefault="00D10637" w:rsidP="00126BF3">
      <w:pPr>
        <w:pStyle w:val="ListParagraph"/>
        <w:numPr>
          <w:ilvl w:val="0"/>
          <w:numId w:val="37"/>
        </w:numPr>
        <w:spacing w:before="60"/>
        <w:ind w:left="714" w:hanging="357"/>
        <w:contextualSpacing w:val="0"/>
        <w:rPr>
          <w:rFonts w:cs="Arial"/>
          <w:sz w:val="22"/>
          <w:szCs w:val="22"/>
        </w:rPr>
      </w:pPr>
      <w:r w:rsidRPr="00A57D44">
        <w:rPr>
          <w:rFonts w:cs="Arial"/>
          <w:sz w:val="22"/>
          <w:szCs w:val="22"/>
        </w:rPr>
        <w:t xml:space="preserve">physical violence </w:t>
      </w:r>
    </w:p>
    <w:p w14:paraId="468DE643" w14:textId="3700ECE8" w:rsidR="00D10637" w:rsidRPr="00A57D44" w:rsidRDefault="00D10637" w:rsidP="00126BF3">
      <w:pPr>
        <w:pStyle w:val="ListParagraph"/>
        <w:numPr>
          <w:ilvl w:val="0"/>
          <w:numId w:val="37"/>
        </w:numPr>
        <w:spacing w:before="60"/>
        <w:ind w:left="714" w:hanging="357"/>
        <w:contextualSpacing w:val="0"/>
        <w:rPr>
          <w:rFonts w:cs="Arial"/>
          <w:sz w:val="22"/>
          <w:szCs w:val="22"/>
        </w:rPr>
      </w:pPr>
      <w:r w:rsidRPr="00A57D44">
        <w:rPr>
          <w:rFonts w:cs="Arial"/>
          <w:sz w:val="22"/>
          <w:szCs w:val="22"/>
        </w:rPr>
        <w:t>behaviour that causes significant emotional or psychological harm</w:t>
      </w:r>
    </w:p>
    <w:p w14:paraId="4CC76EE2" w14:textId="213BF6BA" w:rsidR="00D10637" w:rsidRPr="00A57D44" w:rsidRDefault="00D10637" w:rsidP="00126BF3">
      <w:pPr>
        <w:pStyle w:val="ListParagraph"/>
        <w:numPr>
          <w:ilvl w:val="0"/>
          <w:numId w:val="37"/>
        </w:numPr>
        <w:spacing w:before="60"/>
        <w:ind w:left="714" w:hanging="357"/>
        <w:contextualSpacing w:val="0"/>
        <w:rPr>
          <w:rFonts w:cs="Arial"/>
          <w:sz w:val="22"/>
          <w:szCs w:val="22"/>
        </w:rPr>
      </w:pPr>
      <w:r w:rsidRPr="00A57D44">
        <w:rPr>
          <w:rFonts w:cs="Arial"/>
          <w:sz w:val="22"/>
          <w:szCs w:val="22"/>
        </w:rPr>
        <w:t>significant neglect.</w:t>
      </w:r>
    </w:p>
    <w:p w14:paraId="19F5A613" w14:textId="41BF5633" w:rsidR="00D10637" w:rsidRPr="00A57D44" w:rsidRDefault="00D10637" w:rsidP="00D10637">
      <w:pPr>
        <w:rPr>
          <w:rFonts w:cs="Arial"/>
          <w:sz w:val="22"/>
          <w:szCs w:val="22"/>
        </w:rPr>
      </w:pPr>
      <w:r>
        <w:rPr>
          <w:rFonts w:cs="Arial"/>
          <w:sz w:val="22"/>
          <w:szCs w:val="22"/>
        </w:rPr>
        <w:t xml:space="preserve">Only reportable conduct is covered by the Scheme. </w:t>
      </w:r>
      <w:r w:rsidRPr="00A57D44">
        <w:rPr>
          <w:rFonts w:cs="Arial"/>
          <w:sz w:val="22"/>
          <w:szCs w:val="22"/>
        </w:rPr>
        <w:t xml:space="preserve">The Commission has published </w:t>
      </w:r>
      <w:r>
        <w:rPr>
          <w:rFonts w:cs="Arial"/>
          <w:sz w:val="22"/>
          <w:szCs w:val="22"/>
        </w:rPr>
        <w:t xml:space="preserve">detailed </w:t>
      </w:r>
      <w:r w:rsidRPr="00A57D44">
        <w:rPr>
          <w:rFonts w:cs="Arial"/>
          <w:sz w:val="22"/>
          <w:szCs w:val="22"/>
        </w:rPr>
        <w:t xml:space="preserve">guidance </w:t>
      </w:r>
      <w:r>
        <w:rPr>
          <w:rFonts w:cs="Arial"/>
          <w:sz w:val="22"/>
          <w:szCs w:val="22"/>
        </w:rPr>
        <w:t xml:space="preserve">that helps to explain what reportable conduct is: </w:t>
      </w:r>
    </w:p>
    <w:p w14:paraId="7FF0F5CC" w14:textId="288A0900" w:rsidR="00D10637" w:rsidRPr="00F67744" w:rsidRDefault="00D10637" w:rsidP="00126BF3">
      <w:pPr>
        <w:pStyle w:val="ListParagraph"/>
        <w:numPr>
          <w:ilvl w:val="0"/>
          <w:numId w:val="29"/>
        </w:numPr>
        <w:spacing w:before="60"/>
        <w:ind w:left="714" w:hanging="357"/>
        <w:contextualSpacing w:val="0"/>
        <w:rPr>
          <w:rStyle w:val="Hyperlink"/>
          <w:rFonts w:cs="Arial"/>
          <w:color w:val="000000" w:themeColor="text1"/>
          <w:sz w:val="22"/>
          <w:szCs w:val="22"/>
          <w:u w:val="none"/>
        </w:rPr>
      </w:pPr>
      <w:hyperlink r:id="rId14" w:history="1">
        <w:r w:rsidRPr="003E2AAD">
          <w:rPr>
            <w:rStyle w:val="Hyperlink"/>
            <w:rFonts w:cs="Arial"/>
            <w:sz w:val="22"/>
            <w:szCs w:val="22"/>
          </w:rPr>
          <w:t>Information Sheet 2: What is reportable conduct</w:t>
        </w:r>
      </w:hyperlink>
    </w:p>
    <w:p w14:paraId="5A129D93" w14:textId="77777777" w:rsidR="00D10637" w:rsidRPr="00A57D44" w:rsidRDefault="00D10637" w:rsidP="00126BF3">
      <w:pPr>
        <w:pStyle w:val="ListParagraph"/>
        <w:numPr>
          <w:ilvl w:val="0"/>
          <w:numId w:val="29"/>
        </w:numPr>
        <w:spacing w:before="60"/>
        <w:ind w:left="714" w:hanging="357"/>
        <w:contextualSpacing w:val="0"/>
        <w:rPr>
          <w:rFonts w:cs="Arial"/>
          <w:sz w:val="22"/>
          <w:szCs w:val="22"/>
        </w:rPr>
      </w:pPr>
      <w:hyperlink r:id="rId15" w:anchor="TOC-10" w:history="1">
        <w:r w:rsidRPr="00A57D44">
          <w:rPr>
            <w:rStyle w:val="Hyperlink"/>
            <w:rFonts w:cs="Arial"/>
            <w:sz w:val="22"/>
            <w:szCs w:val="22"/>
          </w:rPr>
          <w:t>Information sheet 9: Sexual misconduct</w:t>
        </w:r>
      </w:hyperlink>
      <w:r w:rsidRPr="00A57D44">
        <w:rPr>
          <w:rFonts w:cs="Arial"/>
          <w:sz w:val="22"/>
          <w:szCs w:val="22"/>
        </w:rPr>
        <w:t xml:space="preserve"> (which includes sexual offences) </w:t>
      </w:r>
    </w:p>
    <w:p w14:paraId="17340405" w14:textId="5EE714EF" w:rsidR="00D10637" w:rsidRPr="00A57D44" w:rsidRDefault="00D10637" w:rsidP="00126BF3">
      <w:pPr>
        <w:pStyle w:val="ListParagraph"/>
        <w:numPr>
          <w:ilvl w:val="0"/>
          <w:numId w:val="29"/>
        </w:numPr>
        <w:spacing w:before="60"/>
        <w:ind w:left="714" w:hanging="357"/>
        <w:contextualSpacing w:val="0"/>
        <w:rPr>
          <w:rFonts w:cs="Arial"/>
          <w:sz w:val="22"/>
          <w:szCs w:val="22"/>
        </w:rPr>
      </w:pPr>
      <w:hyperlink r:id="rId16" w:anchor="TOC-11" w:history="1">
        <w:r w:rsidRPr="00A57D44">
          <w:rPr>
            <w:rStyle w:val="Hyperlink"/>
            <w:rFonts w:cs="Arial"/>
            <w:sz w:val="22"/>
            <w:szCs w:val="22"/>
          </w:rPr>
          <w:t>Information sheet 10: Physical violence</w:t>
        </w:r>
      </w:hyperlink>
    </w:p>
    <w:p w14:paraId="418AF1B5" w14:textId="6D115D0D" w:rsidR="00D10637" w:rsidRPr="00A57D44" w:rsidRDefault="00D10637" w:rsidP="00126BF3">
      <w:pPr>
        <w:pStyle w:val="ListParagraph"/>
        <w:numPr>
          <w:ilvl w:val="0"/>
          <w:numId w:val="29"/>
        </w:numPr>
        <w:spacing w:before="60"/>
        <w:ind w:left="714" w:hanging="357"/>
        <w:contextualSpacing w:val="0"/>
        <w:rPr>
          <w:rFonts w:cs="Arial"/>
          <w:sz w:val="22"/>
          <w:szCs w:val="22"/>
        </w:rPr>
      </w:pPr>
      <w:hyperlink r:id="rId17" w:anchor="TOC-12" w:history="1">
        <w:r w:rsidRPr="00A57D44">
          <w:rPr>
            <w:rStyle w:val="Hyperlink"/>
            <w:rFonts w:cs="Arial"/>
            <w:sz w:val="22"/>
            <w:szCs w:val="22"/>
          </w:rPr>
          <w:t>Information sheet 11: Significant neglect</w:t>
        </w:r>
      </w:hyperlink>
    </w:p>
    <w:p w14:paraId="0A6787F2" w14:textId="77777777" w:rsidR="00D10637" w:rsidRPr="00A57D44" w:rsidRDefault="00D10637" w:rsidP="00076907">
      <w:pPr>
        <w:pStyle w:val="ListParagraph"/>
        <w:numPr>
          <w:ilvl w:val="0"/>
          <w:numId w:val="29"/>
        </w:numPr>
        <w:spacing w:before="60" w:after="60"/>
        <w:ind w:left="714" w:hanging="357"/>
        <w:contextualSpacing w:val="0"/>
        <w:rPr>
          <w:rFonts w:cs="Arial"/>
          <w:sz w:val="22"/>
          <w:szCs w:val="22"/>
        </w:rPr>
      </w:pPr>
      <w:hyperlink r:id="rId18" w:anchor="TOC-19" w:history="1">
        <w:r w:rsidRPr="00A57D44">
          <w:rPr>
            <w:rStyle w:val="Hyperlink"/>
            <w:rFonts w:cs="Arial"/>
            <w:sz w:val="22"/>
            <w:szCs w:val="22"/>
          </w:rPr>
          <w:t>Information sheet 18: Behaviour that causes significant emotional and psychological harm</w:t>
        </w:r>
      </w:hyperlink>
    </w:p>
    <w:p w14:paraId="12878DD0" w14:textId="794A62C3" w:rsidR="00C47023" w:rsidRDefault="00C47023" w:rsidP="00221642">
      <w:pPr>
        <w:pStyle w:val="Title2"/>
        <w:spacing w:before="240"/>
        <w:contextualSpacing w:val="0"/>
        <w:rPr>
          <w:rFonts w:cs="Arial"/>
          <w:sz w:val="28"/>
          <w:szCs w:val="28"/>
        </w:rPr>
      </w:pPr>
      <w:r>
        <w:rPr>
          <w:rFonts w:cs="Arial"/>
          <w:noProof/>
          <w:sz w:val="22"/>
          <w:szCs w:val="22"/>
        </w:rPr>
        <mc:AlternateContent>
          <mc:Choice Requires="wps">
            <w:drawing>
              <wp:anchor distT="0" distB="0" distL="114300" distR="114300" simplePos="0" relativeHeight="251647488" behindDoc="0" locked="0" layoutInCell="1" allowOverlap="1" wp14:anchorId="1C7B7FE1" wp14:editId="5717282F">
                <wp:simplePos x="0" y="0"/>
                <wp:positionH relativeFrom="column">
                  <wp:posOffset>-216535</wp:posOffset>
                </wp:positionH>
                <wp:positionV relativeFrom="paragraph">
                  <wp:posOffset>327660</wp:posOffset>
                </wp:positionV>
                <wp:extent cx="6819900" cy="723900"/>
                <wp:effectExtent l="0" t="0" r="19050" b="19050"/>
                <wp:wrapNone/>
                <wp:docPr id="444564583" name="Rectangle: Single Corner Rounded 1"/>
                <wp:cNvGraphicFramePr/>
                <a:graphic xmlns:a="http://schemas.openxmlformats.org/drawingml/2006/main">
                  <a:graphicData uri="http://schemas.microsoft.com/office/word/2010/wordprocessingShape">
                    <wps:wsp>
                      <wps:cNvSpPr/>
                      <wps:spPr>
                        <a:xfrm>
                          <a:off x="0" y="0"/>
                          <a:ext cx="6819900" cy="723900"/>
                        </a:xfrm>
                        <a:prstGeom prst="round1Rect">
                          <a:avLst/>
                        </a:prstGeom>
                        <a:solidFill>
                          <a:schemeClr val="bg1"/>
                        </a:solidFill>
                        <a:ln w="19050">
                          <a:solidFill>
                            <a:srgbClr val="0070C0"/>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3725F9FE" w14:textId="255F764A" w:rsidR="00C47023" w:rsidRPr="00126BF3" w:rsidRDefault="00C47023" w:rsidP="00C47023">
                            <w:pPr>
                              <w:jc w:val="center"/>
                              <w:rPr>
                                <w:sz w:val="22"/>
                                <w:szCs w:val="22"/>
                              </w:rPr>
                            </w:pPr>
                            <w:r w:rsidRPr="00126BF3">
                              <w:rPr>
                                <w:sz w:val="22"/>
                                <w:szCs w:val="22"/>
                              </w:rPr>
                              <w:t>If a parent or carer is worried about conduct by an adult worker or volunteer, they should raise any child safety concerns with the organisation, regardless of whether the conduct comes within the definition of reportable conduct.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C7B7FE1" id="Rectangle: Single Corner Rounded 1" o:spid="_x0000_s1026" style="position:absolute;margin-left:-17.05pt;margin-top:25.8pt;width:537pt;height:57pt;z-index:251647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6819900,7239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" adj="-11796480,,5400" path="m,l6699248,v66634,,120652,54018,120652,120652l6819900,723900,,723900,,xe" fillcolor="white [3212]" strokecolor="#0070c0" strokeweight="1.5pt">
                <v:stroke joinstyle="miter"/>
                <v:formulas/>
                <v:path arrowok="t" o:connecttype="custom" o:connectlocs="0,0;6699248,0;6819900,120652;6819900,723900;0,723900;0,0" o:connectangles="0,0,0,0,0,0" textboxrect="0,0,6819900,723900"/>
                <v:textbox>
                  <w:txbxContent>
                    <w:p w14:paraId="3725F9FE" w14:textId="255F764A" w:rsidR="00C47023" w:rsidRPr="00126BF3" w:rsidRDefault="00C47023" w:rsidP="00C47023">
                      <w:pPr>
                        <w:jc w:val="center"/>
                        <w:rPr>
                          <w:sz w:val="22"/>
                          <w:szCs w:val="22"/>
                        </w:rPr>
                      </w:pPr>
                      <w:r w:rsidRPr="00126BF3">
                        <w:rPr>
                          <w:sz w:val="22"/>
                          <w:szCs w:val="22"/>
                        </w:rPr>
                        <w:t>If a parent or carer is worried about conduct by an adult worker or volunteer, they should raise any child safety concerns with the organisation, regardless of whether the conduct comes within the definition of reportable conduct.</w:t>
                      </w:r>
                    </w:p>
                  </w:txbxContent>
                </v:textbox>
              </v:shape>
            </w:pict>
          </mc:Fallback>
        </mc:AlternateContent>
      </w:r>
    </w:p>
    <w:p w14:paraId="0DEAF225" w14:textId="6F52A65A" w:rsidR="00C47023" w:rsidRDefault="00C47023" w:rsidP="00221642">
      <w:pPr>
        <w:pStyle w:val="Title2"/>
        <w:spacing w:before="240"/>
        <w:contextualSpacing w:val="0"/>
        <w:rPr>
          <w:rFonts w:cs="Arial"/>
          <w:sz w:val="28"/>
          <w:szCs w:val="28"/>
        </w:rPr>
      </w:pPr>
    </w:p>
    <w:p w14:paraId="6E231DDD" w14:textId="24F6E0A4" w:rsidR="00221642" w:rsidRPr="00B5510B" w:rsidRDefault="00221642" w:rsidP="00221642">
      <w:pPr>
        <w:pStyle w:val="Title2"/>
        <w:spacing w:before="240"/>
        <w:contextualSpacing w:val="0"/>
        <w:rPr>
          <w:rFonts w:eastAsia="Times New Roman" w:cs="Arial"/>
          <w:b w:val="0"/>
          <w:color w:val="000000" w:themeColor="text1"/>
          <w:spacing w:val="0"/>
          <w:kern w:val="0"/>
          <w:sz w:val="22"/>
          <w:szCs w:val="22"/>
        </w:rPr>
      </w:pPr>
      <w:r>
        <w:rPr>
          <w:rFonts w:cs="Arial"/>
          <w:sz w:val="28"/>
          <w:szCs w:val="28"/>
        </w:rPr>
        <w:t xml:space="preserve">What organisations </w:t>
      </w:r>
      <w:r w:rsidRPr="00B5510B">
        <w:rPr>
          <w:rFonts w:cs="Arial"/>
          <w:sz w:val="28"/>
          <w:szCs w:val="28"/>
        </w:rPr>
        <w:t xml:space="preserve">under the </w:t>
      </w:r>
      <w:r>
        <w:rPr>
          <w:rFonts w:cs="Arial"/>
          <w:sz w:val="28"/>
          <w:szCs w:val="28"/>
        </w:rPr>
        <w:t>S</w:t>
      </w:r>
      <w:r w:rsidRPr="00B5510B">
        <w:rPr>
          <w:rFonts w:cs="Arial"/>
          <w:sz w:val="28"/>
          <w:szCs w:val="28"/>
        </w:rPr>
        <w:t>cheme</w:t>
      </w:r>
      <w:r w:rsidRPr="00195B9A">
        <w:rPr>
          <w:rFonts w:cs="Arial"/>
          <w:sz w:val="28"/>
          <w:szCs w:val="28"/>
        </w:rPr>
        <w:t xml:space="preserve"> </w:t>
      </w:r>
      <w:r>
        <w:rPr>
          <w:rFonts w:cs="Arial"/>
          <w:sz w:val="28"/>
          <w:szCs w:val="28"/>
        </w:rPr>
        <w:t>must do</w:t>
      </w:r>
    </w:p>
    <w:p w14:paraId="543DA1F1" w14:textId="3D026476" w:rsidR="00221642" w:rsidRDefault="009F4A7F" w:rsidP="00221642">
      <w:pPr>
        <w:rPr>
          <w:rFonts w:cs="Arial"/>
          <w:sz w:val="22"/>
          <w:szCs w:val="22"/>
        </w:rPr>
      </w:pPr>
      <w:r>
        <w:rPr>
          <w:rFonts w:cs="Arial"/>
          <w:sz w:val="22"/>
          <w:szCs w:val="22"/>
        </w:rPr>
        <w:lastRenderedPageBreak/>
        <w:t>O</w:t>
      </w:r>
      <w:r w:rsidR="00221642">
        <w:rPr>
          <w:rFonts w:cs="Arial"/>
          <w:sz w:val="22"/>
          <w:szCs w:val="22"/>
        </w:rPr>
        <w:t xml:space="preserve">rganisations </w:t>
      </w:r>
      <w:r>
        <w:rPr>
          <w:rFonts w:cs="Arial"/>
          <w:sz w:val="22"/>
          <w:szCs w:val="22"/>
        </w:rPr>
        <w:t>must</w:t>
      </w:r>
      <w:r w:rsidR="00221642">
        <w:rPr>
          <w:rFonts w:cs="Arial"/>
          <w:sz w:val="22"/>
          <w:szCs w:val="22"/>
        </w:rPr>
        <w:t>:</w:t>
      </w:r>
    </w:p>
    <w:p w14:paraId="5B7A81BA" w14:textId="1FD4DA68" w:rsidR="00221642" w:rsidRPr="0067114F" w:rsidRDefault="00221642" w:rsidP="00126BF3">
      <w:pPr>
        <w:pStyle w:val="ListParagraph"/>
        <w:numPr>
          <w:ilvl w:val="0"/>
          <w:numId w:val="37"/>
        </w:numPr>
        <w:spacing w:before="60"/>
        <w:ind w:left="714" w:hanging="357"/>
        <w:contextualSpacing w:val="0"/>
        <w:rPr>
          <w:rFonts w:cs="Arial"/>
          <w:sz w:val="22"/>
          <w:szCs w:val="22"/>
        </w:rPr>
      </w:pPr>
      <w:r w:rsidRPr="0067114F">
        <w:rPr>
          <w:rFonts w:cs="Arial"/>
          <w:sz w:val="22"/>
          <w:szCs w:val="22"/>
        </w:rPr>
        <w:t xml:space="preserve">report to the Commission within three business days of becoming aware of </w:t>
      </w:r>
      <w:r w:rsidR="002F008B">
        <w:rPr>
          <w:rFonts w:cs="Arial"/>
          <w:sz w:val="22"/>
          <w:szCs w:val="22"/>
        </w:rPr>
        <w:t>an</w:t>
      </w:r>
      <w:r w:rsidRPr="0067114F">
        <w:rPr>
          <w:rFonts w:cs="Arial"/>
          <w:sz w:val="22"/>
          <w:szCs w:val="22"/>
        </w:rPr>
        <w:t xml:space="preserve"> allegation</w:t>
      </w:r>
      <w:r w:rsidR="002F008B">
        <w:rPr>
          <w:rFonts w:cs="Arial"/>
          <w:sz w:val="22"/>
          <w:szCs w:val="22"/>
        </w:rPr>
        <w:t xml:space="preserve"> of reportable conduct</w:t>
      </w:r>
    </w:p>
    <w:p w14:paraId="05CF9AFC" w14:textId="77777777" w:rsidR="00221642" w:rsidRPr="0067114F" w:rsidRDefault="00221642" w:rsidP="00126BF3">
      <w:pPr>
        <w:pStyle w:val="ListParagraph"/>
        <w:numPr>
          <w:ilvl w:val="0"/>
          <w:numId w:val="37"/>
        </w:numPr>
        <w:spacing w:before="60"/>
        <w:ind w:left="714" w:hanging="357"/>
        <w:contextualSpacing w:val="0"/>
        <w:rPr>
          <w:rFonts w:cs="Arial"/>
          <w:sz w:val="22"/>
          <w:szCs w:val="22"/>
        </w:rPr>
      </w:pPr>
      <w:r w:rsidRPr="0067114F">
        <w:rPr>
          <w:rFonts w:cs="Arial"/>
          <w:sz w:val="22"/>
          <w:szCs w:val="22"/>
        </w:rPr>
        <w:t xml:space="preserve">properly investigate the allegation </w:t>
      </w:r>
    </w:p>
    <w:p w14:paraId="087963EE" w14:textId="77777777" w:rsidR="00221642" w:rsidRPr="0067114F" w:rsidRDefault="00221642" w:rsidP="00126BF3">
      <w:pPr>
        <w:pStyle w:val="ListParagraph"/>
        <w:numPr>
          <w:ilvl w:val="0"/>
          <w:numId w:val="37"/>
        </w:numPr>
        <w:spacing w:before="60"/>
        <w:ind w:left="714" w:hanging="357"/>
        <w:contextualSpacing w:val="0"/>
        <w:rPr>
          <w:rFonts w:cs="Arial"/>
          <w:sz w:val="22"/>
          <w:szCs w:val="22"/>
        </w:rPr>
      </w:pPr>
      <w:r w:rsidRPr="0067114F">
        <w:rPr>
          <w:rFonts w:cs="Arial"/>
          <w:sz w:val="22"/>
          <w:szCs w:val="22"/>
        </w:rPr>
        <w:t>keep the Commission updated about the progress of the investigation</w:t>
      </w:r>
    </w:p>
    <w:p w14:paraId="33FB65A6" w14:textId="77777777" w:rsidR="00221642" w:rsidRPr="0067114F" w:rsidRDefault="00221642" w:rsidP="00126BF3">
      <w:pPr>
        <w:pStyle w:val="ListParagraph"/>
        <w:numPr>
          <w:ilvl w:val="0"/>
          <w:numId w:val="37"/>
        </w:numPr>
        <w:spacing w:before="60"/>
        <w:ind w:left="714" w:hanging="357"/>
        <w:contextualSpacing w:val="0"/>
        <w:rPr>
          <w:rFonts w:cs="Arial"/>
          <w:sz w:val="22"/>
          <w:szCs w:val="22"/>
        </w:rPr>
      </w:pPr>
      <w:r w:rsidRPr="0067114F">
        <w:rPr>
          <w:rFonts w:cs="Arial"/>
          <w:sz w:val="22"/>
          <w:szCs w:val="22"/>
        </w:rPr>
        <w:t>make findings based on all the evidence</w:t>
      </w:r>
    </w:p>
    <w:p w14:paraId="4E775005" w14:textId="77777777" w:rsidR="00221642" w:rsidRDefault="00221642" w:rsidP="00126BF3">
      <w:pPr>
        <w:pStyle w:val="ListParagraph"/>
        <w:numPr>
          <w:ilvl w:val="0"/>
          <w:numId w:val="37"/>
        </w:numPr>
        <w:spacing w:before="60"/>
        <w:ind w:left="714" w:hanging="357"/>
        <w:contextualSpacing w:val="0"/>
        <w:rPr>
          <w:rFonts w:cs="Arial"/>
          <w:sz w:val="22"/>
          <w:szCs w:val="22"/>
        </w:rPr>
      </w:pPr>
      <w:proofErr w:type="gramStart"/>
      <w:r w:rsidRPr="0067114F">
        <w:rPr>
          <w:rFonts w:cs="Arial"/>
          <w:sz w:val="22"/>
          <w:szCs w:val="22"/>
        </w:rPr>
        <w:t>take action</w:t>
      </w:r>
      <w:proofErr w:type="gramEnd"/>
      <w:r w:rsidRPr="0067114F">
        <w:rPr>
          <w:rFonts w:cs="Arial"/>
          <w:sz w:val="22"/>
          <w:szCs w:val="22"/>
        </w:rPr>
        <w:t xml:space="preserve"> relevant to the findings </w:t>
      </w:r>
    </w:p>
    <w:p w14:paraId="2C14AC37" w14:textId="77777777" w:rsidR="00A4451C" w:rsidRPr="00F67744" w:rsidRDefault="00221642" w:rsidP="00126BF3">
      <w:pPr>
        <w:pStyle w:val="ListParagraph"/>
        <w:numPr>
          <w:ilvl w:val="0"/>
          <w:numId w:val="37"/>
        </w:numPr>
        <w:spacing w:before="60"/>
        <w:ind w:left="714" w:hanging="357"/>
        <w:contextualSpacing w:val="0"/>
        <w:rPr>
          <w:rFonts w:cs="Arial"/>
          <w:sz w:val="22"/>
          <w:szCs w:val="22"/>
        </w:rPr>
      </w:pPr>
      <w:r w:rsidRPr="0067114F">
        <w:rPr>
          <w:rFonts w:cs="Arial"/>
          <w:sz w:val="22"/>
          <w:szCs w:val="22"/>
        </w:rPr>
        <w:t>tell the Commission about the result of the investigation, the findings</w:t>
      </w:r>
      <w:r>
        <w:rPr>
          <w:rFonts w:cs="Arial"/>
          <w:sz w:val="22"/>
          <w:szCs w:val="22"/>
        </w:rPr>
        <w:t xml:space="preserve"> made</w:t>
      </w:r>
      <w:r w:rsidRPr="0067114F">
        <w:rPr>
          <w:rFonts w:cs="Arial"/>
          <w:sz w:val="22"/>
          <w:szCs w:val="22"/>
        </w:rPr>
        <w:t xml:space="preserve">, and </w:t>
      </w:r>
      <w:r>
        <w:rPr>
          <w:rFonts w:cs="Arial"/>
          <w:sz w:val="22"/>
          <w:szCs w:val="22"/>
        </w:rPr>
        <w:t>what it will do to</w:t>
      </w:r>
      <w:r w:rsidRPr="0067114F">
        <w:rPr>
          <w:rFonts w:cs="Arial"/>
          <w:sz w:val="22"/>
          <w:szCs w:val="22"/>
        </w:rPr>
        <w:t xml:space="preserve"> keep children safe.  </w:t>
      </w:r>
      <w:r w:rsidR="00A4451C" w:rsidRPr="00126BF3">
        <w:rPr>
          <w:rFonts w:cs="Arial"/>
          <w:sz w:val="22"/>
          <w:szCs w:val="22"/>
        </w:rPr>
        <w:t xml:space="preserve"> </w:t>
      </w:r>
    </w:p>
    <w:p w14:paraId="5245AAEE" w14:textId="08305EF8" w:rsidR="00221642" w:rsidRPr="00F67744" w:rsidRDefault="00A4451C" w:rsidP="00F67744">
      <w:pPr>
        <w:rPr>
          <w:rFonts w:cs="Arial"/>
          <w:sz w:val="22"/>
          <w:szCs w:val="22"/>
        </w:rPr>
      </w:pPr>
      <w:r>
        <w:rPr>
          <w:rFonts w:cs="Arial"/>
          <w:sz w:val="22"/>
          <w:szCs w:val="22"/>
        </w:rPr>
        <w:t xml:space="preserve">Organisations also </w:t>
      </w:r>
      <w:proofErr w:type="gramStart"/>
      <w:r>
        <w:rPr>
          <w:rFonts w:cs="Arial"/>
          <w:sz w:val="22"/>
          <w:szCs w:val="22"/>
        </w:rPr>
        <w:t>have to</w:t>
      </w:r>
      <w:proofErr w:type="gramEnd"/>
      <w:r>
        <w:rPr>
          <w:rFonts w:cs="Arial"/>
          <w:sz w:val="22"/>
          <w:szCs w:val="22"/>
        </w:rPr>
        <w:t xml:space="preserve"> follow other reporting requirements </w:t>
      </w:r>
      <w:r w:rsidRPr="00F67744">
        <w:rPr>
          <w:rFonts w:cs="Arial"/>
          <w:sz w:val="22"/>
          <w:szCs w:val="22"/>
        </w:rPr>
        <w:t xml:space="preserve">including </w:t>
      </w:r>
      <w:r>
        <w:rPr>
          <w:rFonts w:cs="Arial"/>
          <w:sz w:val="22"/>
          <w:szCs w:val="22"/>
        </w:rPr>
        <w:t xml:space="preserve">reporting possible </w:t>
      </w:r>
      <w:r w:rsidRPr="00F67744">
        <w:rPr>
          <w:rFonts w:cs="Arial"/>
          <w:sz w:val="22"/>
          <w:szCs w:val="22"/>
        </w:rPr>
        <w:t>criminal conduct to Victoria Police</w:t>
      </w:r>
      <w:r>
        <w:rPr>
          <w:rFonts w:cs="Arial"/>
          <w:sz w:val="22"/>
          <w:szCs w:val="22"/>
        </w:rPr>
        <w:t xml:space="preserve">, reporting to </w:t>
      </w:r>
      <w:r w:rsidRPr="00F67744">
        <w:rPr>
          <w:rFonts w:cs="Arial"/>
          <w:sz w:val="22"/>
          <w:szCs w:val="22"/>
        </w:rPr>
        <w:t>Child Protection</w:t>
      </w:r>
      <w:r>
        <w:rPr>
          <w:rFonts w:cs="Arial"/>
          <w:sz w:val="22"/>
          <w:szCs w:val="22"/>
        </w:rPr>
        <w:t xml:space="preserve"> where there is </w:t>
      </w:r>
      <w:r w:rsidR="002F008B">
        <w:rPr>
          <w:rFonts w:cs="Arial"/>
          <w:sz w:val="22"/>
          <w:szCs w:val="22"/>
        </w:rPr>
        <w:t xml:space="preserve">alleged </w:t>
      </w:r>
      <w:r>
        <w:rPr>
          <w:rFonts w:cs="Arial"/>
          <w:sz w:val="22"/>
          <w:szCs w:val="22"/>
        </w:rPr>
        <w:t xml:space="preserve">harm related to a parent or carer </w:t>
      </w:r>
      <w:r w:rsidR="002F008B">
        <w:rPr>
          <w:rFonts w:cs="Arial"/>
          <w:sz w:val="22"/>
          <w:szCs w:val="22"/>
        </w:rPr>
        <w:t xml:space="preserve">and </w:t>
      </w:r>
      <w:r>
        <w:rPr>
          <w:rFonts w:cs="Arial"/>
          <w:sz w:val="22"/>
          <w:szCs w:val="22"/>
        </w:rPr>
        <w:t>reporting to other regulators</w:t>
      </w:r>
      <w:r w:rsidRPr="00F67744">
        <w:rPr>
          <w:rFonts w:cs="Arial"/>
          <w:sz w:val="22"/>
          <w:szCs w:val="22"/>
        </w:rPr>
        <w:t xml:space="preserve"> if relevant.</w:t>
      </w:r>
    </w:p>
    <w:p w14:paraId="4BA55FFB" w14:textId="496C6610" w:rsidR="00B45F7E" w:rsidRPr="004A5231" w:rsidRDefault="00C774DA" w:rsidP="00B45F7E">
      <w:pPr>
        <w:pStyle w:val="Heading2"/>
        <w:rPr>
          <w:rFonts w:cs="Arial"/>
          <w:color w:val="0081C6" w:themeColor="accent1"/>
          <w:sz w:val="28"/>
          <w:szCs w:val="28"/>
        </w:rPr>
      </w:pPr>
      <w:r>
        <w:rPr>
          <w:rFonts w:cs="Arial"/>
          <w:color w:val="0081C6" w:themeColor="accent1"/>
          <w:sz w:val="28"/>
          <w:szCs w:val="28"/>
        </w:rPr>
        <w:t>What must be reported</w:t>
      </w:r>
      <w:r w:rsidR="00B45F7E" w:rsidRPr="004A5231">
        <w:rPr>
          <w:rFonts w:cs="Arial"/>
          <w:color w:val="0081C6" w:themeColor="accent1"/>
          <w:sz w:val="28"/>
          <w:szCs w:val="28"/>
        </w:rPr>
        <w:t>?</w:t>
      </w:r>
    </w:p>
    <w:p w14:paraId="008E2ADE" w14:textId="77777777" w:rsidR="00C774DA" w:rsidRDefault="00C774DA" w:rsidP="00C774DA">
      <w:pPr>
        <w:rPr>
          <w:rFonts w:cs="Arial"/>
          <w:sz w:val="22"/>
          <w:szCs w:val="22"/>
        </w:rPr>
      </w:pPr>
      <w:r>
        <w:rPr>
          <w:rFonts w:cs="Arial"/>
          <w:sz w:val="22"/>
          <w:szCs w:val="22"/>
        </w:rPr>
        <w:t xml:space="preserve">When the head of an organisation becomes aware of a </w:t>
      </w:r>
      <w:r w:rsidRPr="00F67744">
        <w:rPr>
          <w:rFonts w:cs="Arial"/>
          <w:b/>
          <w:bCs/>
          <w:sz w:val="22"/>
          <w:szCs w:val="22"/>
        </w:rPr>
        <w:t>reportable allegation</w:t>
      </w:r>
      <w:r>
        <w:rPr>
          <w:rFonts w:cs="Arial"/>
          <w:sz w:val="22"/>
          <w:szCs w:val="22"/>
        </w:rPr>
        <w:t xml:space="preserve">, they must notify the Commission within three business days and investigate. Allegations about the head of the organisation’s conduct also </w:t>
      </w:r>
      <w:proofErr w:type="gramStart"/>
      <w:r>
        <w:rPr>
          <w:rFonts w:cs="Arial"/>
          <w:sz w:val="22"/>
          <w:szCs w:val="22"/>
        </w:rPr>
        <w:t>have to</w:t>
      </w:r>
      <w:proofErr w:type="gramEnd"/>
      <w:r>
        <w:rPr>
          <w:rFonts w:cs="Arial"/>
          <w:sz w:val="22"/>
          <w:szCs w:val="22"/>
        </w:rPr>
        <w:t xml:space="preserve"> be notified to the Commission.</w:t>
      </w:r>
    </w:p>
    <w:p w14:paraId="484A7A46" w14:textId="3BD13A18" w:rsidR="00B45F7E" w:rsidRDefault="00C774DA" w:rsidP="00B45F7E">
      <w:pPr>
        <w:rPr>
          <w:rFonts w:cs="Arial"/>
          <w:sz w:val="22"/>
          <w:szCs w:val="22"/>
        </w:rPr>
      </w:pPr>
      <w:r w:rsidRPr="008D77BB">
        <w:rPr>
          <w:rFonts w:cs="Arial"/>
          <w:sz w:val="22"/>
          <w:szCs w:val="22"/>
        </w:rPr>
        <w:t xml:space="preserve">A </w:t>
      </w:r>
      <w:r w:rsidRPr="007D5273">
        <w:rPr>
          <w:rFonts w:cs="Arial"/>
          <w:b/>
          <w:bCs/>
          <w:sz w:val="22"/>
          <w:szCs w:val="22"/>
        </w:rPr>
        <w:t>reportable allegation</w:t>
      </w:r>
      <w:r w:rsidRPr="008D77BB">
        <w:rPr>
          <w:rFonts w:cs="Arial"/>
          <w:sz w:val="22"/>
          <w:szCs w:val="22"/>
        </w:rPr>
        <w:t xml:space="preserve"> </w:t>
      </w:r>
      <w:r>
        <w:rPr>
          <w:rFonts w:cs="Arial"/>
          <w:sz w:val="22"/>
          <w:szCs w:val="22"/>
        </w:rPr>
        <w:t xml:space="preserve">has a specific legal meaning. </w:t>
      </w:r>
      <w:r w:rsidR="001A1404">
        <w:rPr>
          <w:rFonts w:cs="Arial"/>
          <w:sz w:val="22"/>
          <w:szCs w:val="22"/>
        </w:rPr>
        <w:t xml:space="preserve">It is </w:t>
      </w:r>
      <w:r w:rsidR="00B45F7E" w:rsidRPr="00B45F7E">
        <w:rPr>
          <w:rFonts w:cs="Arial"/>
          <w:sz w:val="22"/>
          <w:szCs w:val="22"/>
        </w:rPr>
        <w:t xml:space="preserve">where a person makes an allegation, based on a reasonable belief, that a worker or volunteer has committed reportable conduct or misconduct that may involve reportable conduct. </w:t>
      </w:r>
    </w:p>
    <w:p w14:paraId="4A3ADC05" w14:textId="7A465647" w:rsidR="00C774DA" w:rsidRPr="00A30B77" w:rsidRDefault="00C774DA" w:rsidP="00C774DA">
      <w:pPr>
        <w:rPr>
          <w:rFonts w:cs="Arial"/>
          <w:sz w:val="22"/>
          <w:szCs w:val="22"/>
        </w:rPr>
      </w:pPr>
      <w:r w:rsidRPr="00A30B77">
        <w:rPr>
          <w:rFonts w:cs="Arial"/>
          <w:sz w:val="22"/>
          <w:szCs w:val="22"/>
        </w:rPr>
        <w:t>A reasonable belief is more than suspicion</w:t>
      </w:r>
      <w:r w:rsidR="00F955DB">
        <w:rPr>
          <w:rFonts w:cs="Arial"/>
          <w:sz w:val="22"/>
          <w:szCs w:val="22"/>
        </w:rPr>
        <w:t xml:space="preserve"> or rumour</w:t>
      </w:r>
      <w:r w:rsidRPr="00A30B77">
        <w:rPr>
          <w:rFonts w:cs="Arial"/>
          <w:sz w:val="22"/>
          <w:szCs w:val="22"/>
        </w:rPr>
        <w:t>. There must be some objective basis for the belief</w:t>
      </w:r>
      <w:r w:rsidR="00F955DB">
        <w:rPr>
          <w:rFonts w:cs="Arial"/>
          <w:sz w:val="22"/>
          <w:szCs w:val="22"/>
        </w:rPr>
        <w:t>, although i</w:t>
      </w:r>
      <w:r w:rsidRPr="00A30B77">
        <w:rPr>
          <w:rFonts w:cs="Arial"/>
          <w:sz w:val="22"/>
          <w:szCs w:val="22"/>
        </w:rPr>
        <w:t>t does not require proof</w:t>
      </w:r>
      <w:r w:rsidR="00F955DB">
        <w:rPr>
          <w:rFonts w:cs="Arial"/>
          <w:sz w:val="22"/>
          <w:szCs w:val="22"/>
        </w:rPr>
        <w:t>.</w:t>
      </w:r>
    </w:p>
    <w:p w14:paraId="60229146" w14:textId="4FEFC1CD" w:rsidR="00982BA6" w:rsidRDefault="005E6C29" w:rsidP="00B45F7E">
      <w:pPr>
        <w:rPr>
          <w:rFonts w:cs="Arial"/>
          <w:sz w:val="22"/>
          <w:szCs w:val="22"/>
        </w:rPr>
      </w:pPr>
      <w:r>
        <w:rPr>
          <w:rFonts w:cs="Arial"/>
          <w:sz w:val="22"/>
          <w:szCs w:val="22"/>
        </w:rPr>
        <w:t xml:space="preserve">It could be that a staff member, parent, carer or a child raises an allegation with the head of the organisation </w:t>
      </w:r>
      <w:r w:rsidR="001A1404">
        <w:rPr>
          <w:rFonts w:cs="Arial"/>
          <w:sz w:val="22"/>
          <w:szCs w:val="22"/>
        </w:rPr>
        <w:t xml:space="preserve">because they hold </w:t>
      </w:r>
      <w:r>
        <w:rPr>
          <w:rFonts w:cs="Arial"/>
          <w:sz w:val="22"/>
          <w:szCs w:val="22"/>
        </w:rPr>
        <w:t>a reasonable belief that a worker or volunteer has committed reportable conduct. The</w:t>
      </w:r>
      <w:r w:rsidR="00CE5D8E">
        <w:rPr>
          <w:rFonts w:cs="Arial"/>
          <w:sz w:val="22"/>
          <w:szCs w:val="22"/>
        </w:rPr>
        <w:t xml:space="preserve"> head of the organisation is required </w:t>
      </w:r>
      <w:r>
        <w:rPr>
          <w:rFonts w:cs="Arial"/>
          <w:sz w:val="22"/>
          <w:szCs w:val="22"/>
        </w:rPr>
        <w:t xml:space="preserve">to report the </w:t>
      </w:r>
      <w:r w:rsidR="00982BA6">
        <w:rPr>
          <w:rFonts w:cs="Arial"/>
          <w:sz w:val="22"/>
          <w:szCs w:val="22"/>
        </w:rPr>
        <w:t xml:space="preserve">allegation to the </w:t>
      </w:r>
      <w:r>
        <w:rPr>
          <w:rFonts w:cs="Arial"/>
          <w:sz w:val="22"/>
          <w:szCs w:val="22"/>
        </w:rPr>
        <w:t>Commission.</w:t>
      </w:r>
      <w:r w:rsidR="001A1404" w:rsidRPr="001A1404">
        <w:rPr>
          <w:rFonts w:cs="Arial"/>
          <w:sz w:val="22"/>
          <w:szCs w:val="22"/>
        </w:rPr>
        <w:t xml:space="preserve"> </w:t>
      </w:r>
    </w:p>
    <w:p w14:paraId="54799B3A" w14:textId="60F989A6" w:rsidR="005E6C29" w:rsidRDefault="001A1404" w:rsidP="00B45F7E">
      <w:pPr>
        <w:rPr>
          <w:rFonts w:cs="Arial"/>
          <w:sz w:val="22"/>
          <w:szCs w:val="22"/>
        </w:rPr>
      </w:pPr>
      <w:r>
        <w:rPr>
          <w:rFonts w:cs="Arial"/>
          <w:sz w:val="22"/>
          <w:szCs w:val="22"/>
        </w:rPr>
        <w:t>The h</w:t>
      </w:r>
      <w:r w:rsidRPr="005E6C29">
        <w:rPr>
          <w:rFonts w:cs="Arial"/>
          <w:sz w:val="22"/>
          <w:szCs w:val="22"/>
        </w:rPr>
        <w:t xml:space="preserve">ead of </w:t>
      </w:r>
      <w:r>
        <w:rPr>
          <w:rFonts w:cs="Arial"/>
          <w:sz w:val="22"/>
          <w:szCs w:val="22"/>
        </w:rPr>
        <w:t xml:space="preserve">the organisation does </w:t>
      </w:r>
      <w:r w:rsidRPr="005E6C29">
        <w:rPr>
          <w:rFonts w:cs="Arial"/>
          <w:sz w:val="22"/>
          <w:szCs w:val="22"/>
        </w:rPr>
        <w:t xml:space="preserve">not </w:t>
      </w:r>
      <w:r>
        <w:rPr>
          <w:rFonts w:cs="Arial"/>
          <w:sz w:val="22"/>
          <w:szCs w:val="22"/>
        </w:rPr>
        <w:t xml:space="preserve">have </w:t>
      </w:r>
      <w:r w:rsidRPr="005E6C29">
        <w:rPr>
          <w:rFonts w:cs="Arial"/>
          <w:sz w:val="22"/>
          <w:szCs w:val="22"/>
        </w:rPr>
        <w:t>to agree with or share the belief that the alleged conduct has occurred.</w:t>
      </w:r>
    </w:p>
    <w:p w14:paraId="772064E3" w14:textId="63D09A8C" w:rsidR="00CA092A" w:rsidRDefault="005E6C29" w:rsidP="00A76775">
      <w:pPr>
        <w:ind w:right="133"/>
        <w:rPr>
          <w:rFonts w:cs="Arial"/>
          <w:sz w:val="22"/>
          <w:szCs w:val="22"/>
        </w:rPr>
      </w:pPr>
      <w:r>
        <w:rPr>
          <w:rFonts w:cs="Arial"/>
          <w:sz w:val="22"/>
          <w:szCs w:val="22"/>
        </w:rPr>
        <w:t xml:space="preserve">The Commission encourages parents and carers to raise their concerns </w:t>
      </w:r>
      <w:r w:rsidR="00CA092A">
        <w:rPr>
          <w:rFonts w:cs="Arial"/>
          <w:sz w:val="22"/>
          <w:szCs w:val="22"/>
        </w:rPr>
        <w:t>directly with the organisation that engages the worker or volunteer</w:t>
      </w:r>
      <w:r w:rsidR="00DA41E0">
        <w:rPr>
          <w:rFonts w:cs="Arial"/>
          <w:sz w:val="22"/>
          <w:szCs w:val="22"/>
        </w:rPr>
        <w:t xml:space="preserve"> </w:t>
      </w:r>
      <w:r w:rsidR="00076907">
        <w:rPr>
          <w:rFonts w:cs="Arial"/>
          <w:sz w:val="22"/>
          <w:szCs w:val="22"/>
        </w:rPr>
        <w:t>whose</w:t>
      </w:r>
      <w:r w:rsidR="00DA41E0">
        <w:rPr>
          <w:rFonts w:cs="Arial"/>
          <w:sz w:val="22"/>
          <w:szCs w:val="22"/>
        </w:rPr>
        <w:t xml:space="preserve"> conduct is of concer</w:t>
      </w:r>
      <w:r w:rsidR="00961FC5">
        <w:rPr>
          <w:rFonts w:cs="Arial"/>
          <w:sz w:val="22"/>
          <w:szCs w:val="22"/>
        </w:rPr>
        <w:t>n</w:t>
      </w:r>
      <w:r w:rsidR="00DA41E0">
        <w:rPr>
          <w:rFonts w:cs="Arial"/>
          <w:sz w:val="22"/>
          <w:szCs w:val="22"/>
        </w:rPr>
        <w:t>.</w:t>
      </w:r>
      <w:r w:rsidR="00CA092A">
        <w:rPr>
          <w:rFonts w:cs="Arial"/>
          <w:sz w:val="22"/>
          <w:szCs w:val="22"/>
        </w:rPr>
        <w:t xml:space="preserve"> </w:t>
      </w:r>
    </w:p>
    <w:p w14:paraId="28BC0CFF" w14:textId="77777777" w:rsidR="00C47023" w:rsidRDefault="00CA092A" w:rsidP="00A76775">
      <w:pPr>
        <w:tabs>
          <w:tab w:val="left" w:pos="5245"/>
          <w:tab w:val="left" w:pos="5670"/>
        </w:tabs>
        <w:ind w:right="133"/>
        <w:rPr>
          <w:rFonts w:cs="Arial"/>
          <w:sz w:val="22"/>
          <w:szCs w:val="22"/>
        </w:rPr>
      </w:pPr>
      <w:r>
        <w:rPr>
          <w:rFonts w:cs="Arial"/>
          <w:sz w:val="22"/>
          <w:szCs w:val="22"/>
        </w:rPr>
        <w:t xml:space="preserve">There can be reasons why a parent or carer may not want to do this, or they might be worried that </w:t>
      </w:r>
      <w:r w:rsidR="009F4A7F">
        <w:rPr>
          <w:rFonts w:cs="Arial"/>
          <w:sz w:val="22"/>
          <w:szCs w:val="22"/>
        </w:rPr>
        <w:t>the</w:t>
      </w:r>
      <w:r w:rsidR="00C47023">
        <w:rPr>
          <w:rFonts w:cs="Arial"/>
          <w:sz w:val="22"/>
          <w:szCs w:val="22"/>
        </w:rPr>
        <w:t xml:space="preserve"> </w:t>
      </w:r>
    </w:p>
    <w:p w14:paraId="69F2BCE5" w14:textId="7D2286E5" w:rsidR="00B45F7E" w:rsidRDefault="00C47023" w:rsidP="00A76775">
      <w:pPr>
        <w:tabs>
          <w:tab w:val="left" w:pos="5245"/>
        </w:tabs>
        <w:spacing w:before="0"/>
        <w:ind w:right="133"/>
        <w:rPr>
          <w:rFonts w:cs="Arial"/>
          <w:sz w:val="22"/>
          <w:szCs w:val="22"/>
        </w:rPr>
      </w:pPr>
      <w:r>
        <w:rPr>
          <w:rFonts w:cs="Arial"/>
          <w:sz w:val="22"/>
          <w:szCs w:val="22"/>
        </w:rPr>
        <w:t>C</w:t>
      </w:r>
      <w:r w:rsidR="009F4A7F">
        <w:rPr>
          <w:rFonts w:cs="Arial"/>
          <w:sz w:val="22"/>
          <w:szCs w:val="22"/>
        </w:rPr>
        <w:t xml:space="preserve">ommission </w:t>
      </w:r>
      <w:r w:rsidR="00C774DA">
        <w:rPr>
          <w:rFonts w:cs="Arial"/>
          <w:sz w:val="22"/>
          <w:szCs w:val="22"/>
        </w:rPr>
        <w:t xml:space="preserve">has not been notified </w:t>
      </w:r>
      <w:r w:rsidR="009F4A7F">
        <w:rPr>
          <w:rFonts w:cs="Arial"/>
          <w:sz w:val="22"/>
          <w:szCs w:val="22"/>
        </w:rPr>
        <w:t>about an allegation</w:t>
      </w:r>
      <w:r w:rsidR="00CA092A">
        <w:rPr>
          <w:rFonts w:cs="Arial"/>
          <w:sz w:val="22"/>
          <w:szCs w:val="22"/>
        </w:rPr>
        <w:t xml:space="preserve">. </w:t>
      </w:r>
      <w:r w:rsidR="00C774DA">
        <w:rPr>
          <w:rFonts w:cs="Arial"/>
          <w:sz w:val="22"/>
          <w:szCs w:val="22"/>
        </w:rPr>
        <w:t>P</w:t>
      </w:r>
      <w:r w:rsidR="00CA092A">
        <w:rPr>
          <w:rFonts w:cs="Arial"/>
          <w:sz w:val="22"/>
          <w:szCs w:val="22"/>
        </w:rPr>
        <w:t>arents and carer</w:t>
      </w:r>
      <w:r w:rsidR="009F4A7F">
        <w:rPr>
          <w:rFonts w:cs="Arial"/>
          <w:sz w:val="22"/>
          <w:szCs w:val="22"/>
        </w:rPr>
        <w:t>s</w:t>
      </w:r>
      <w:r w:rsidR="00CA092A">
        <w:rPr>
          <w:rFonts w:cs="Arial"/>
          <w:sz w:val="22"/>
          <w:szCs w:val="22"/>
        </w:rPr>
        <w:t xml:space="preserve"> can raise an allegation </w:t>
      </w:r>
      <w:r w:rsidR="009F4A7F">
        <w:rPr>
          <w:rFonts w:cs="Arial"/>
          <w:sz w:val="22"/>
          <w:szCs w:val="22"/>
        </w:rPr>
        <w:t xml:space="preserve">directly </w:t>
      </w:r>
      <w:r w:rsidR="00CA092A">
        <w:rPr>
          <w:rFonts w:cs="Arial"/>
          <w:sz w:val="22"/>
          <w:szCs w:val="22"/>
        </w:rPr>
        <w:t xml:space="preserve">with the Commission by making a </w:t>
      </w:r>
      <w:r w:rsidR="00B45F7E">
        <w:rPr>
          <w:rFonts w:cs="Arial"/>
          <w:sz w:val="22"/>
          <w:szCs w:val="22"/>
        </w:rPr>
        <w:t>‘</w:t>
      </w:r>
      <w:r w:rsidR="00B45F7E" w:rsidRPr="001A445D">
        <w:rPr>
          <w:sz w:val="22"/>
        </w:rPr>
        <w:t>public notification</w:t>
      </w:r>
      <w:r w:rsidR="00B45F7E">
        <w:rPr>
          <w:sz w:val="22"/>
        </w:rPr>
        <w:t>’</w:t>
      </w:r>
      <w:r w:rsidR="00B45F7E" w:rsidRPr="001A445D">
        <w:rPr>
          <w:sz w:val="22"/>
        </w:rPr>
        <w:t>.</w:t>
      </w:r>
      <w:r w:rsidR="00B45F7E">
        <w:rPr>
          <w:sz w:val="22"/>
        </w:rPr>
        <w:t xml:space="preserve"> For</w:t>
      </w:r>
      <w:r w:rsidR="00B45F7E">
        <w:rPr>
          <w:rFonts w:cs="Arial"/>
          <w:sz w:val="22"/>
          <w:szCs w:val="22"/>
        </w:rPr>
        <w:t xml:space="preserve"> i</w:t>
      </w:r>
      <w:r w:rsidR="00B45F7E" w:rsidRPr="008D77BB">
        <w:rPr>
          <w:rFonts w:cs="Arial"/>
          <w:sz w:val="22"/>
          <w:szCs w:val="22"/>
        </w:rPr>
        <w:t xml:space="preserve">nformation about how to make a public notification </w:t>
      </w:r>
      <w:r w:rsidR="00B45F7E">
        <w:rPr>
          <w:rFonts w:cs="Arial"/>
          <w:sz w:val="22"/>
          <w:szCs w:val="22"/>
        </w:rPr>
        <w:t xml:space="preserve">see </w:t>
      </w:r>
      <w:hyperlink r:id="rId19" w:history="1">
        <w:r w:rsidR="00B45F7E" w:rsidRPr="00AD5373">
          <w:rPr>
            <w:rStyle w:val="Hyperlink"/>
            <w:rFonts w:cs="Arial"/>
            <w:sz w:val="22"/>
            <w:szCs w:val="22"/>
          </w:rPr>
          <w:t>Report a concern or allegation</w:t>
        </w:r>
      </w:hyperlink>
      <w:r w:rsidR="00B45F7E">
        <w:rPr>
          <w:rFonts w:cs="Arial"/>
          <w:sz w:val="22"/>
          <w:szCs w:val="22"/>
        </w:rPr>
        <w:t>.</w:t>
      </w:r>
    </w:p>
    <w:p w14:paraId="758D692D" w14:textId="46AA90C0" w:rsidR="009F4A7F" w:rsidRDefault="009F4A7F" w:rsidP="00A76775">
      <w:pPr>
        <w:spacing w:after="120"/>
        <w:rPr>
          <w:rFonts w:cs="Arial"/>
          <w:sz w:val="22"/>
          <w:szCs w:val="22"/>
        </w:rPr>
      </w:pPr>
      <w:r>
        <w:rPr>
          <w:rFonts w:cs="Arial"/>
          <w:sz w:val="22"/>
          <w:szCs w:val="22"/>
        </w:rPr>
        <w:t xml:space="preserve">If </w:t>
      </w:r>
      <w:r w:rsidR="00C774DA">
        <w:rPr>
          <w:rFonts w:cs="Arial"/>
          <w:sz w:val="22"/>
          <w:szCs w:val="22"/>
        </w:rPr>
        <w:t xml:space="preserve">the behaviour </w:t>
      </w:r>
      <w:r w:rsidR="007D5273">
        <w:rPr>
          <w:rFonts w:cs="Arial"/>
          <w:sz w:val="22"/>
          <w:szCs w:val="22"/>
        </w:rPr>
        <w:t xml:space="preserve">that </w:t>
      </w:r>
      <w:r w:rsidR="00C774DA">
        <w:rPr>
          <w:rFonts w:cs="Arial"/>
          <w:sz w:val="22"/>
          <w:szCs w:val="22"/>
        </w:rPr>
        <w:t xml:space="preserve">a parent or carer is worried about does not come under the legal definition of a reportable allegation, </w:t>
      </w:r>
      <w:r>
        <w:rPr>
          <w:rFonts w:cs="Arial"/>
          <w:sz w:val="22"/>
          <w:szCs w:val="22"/>
        </w:rPr>
        <w:t>it means the allegation does not have to be notified to the Commission and i</w:t>
      </w:r>
      <w:r w:rsidR="00C774DA">
        <w:rPr>
          <w:rFonts w:cs="Arial"/>
          <w:sz w:val="22"/>
          <w:szCs w:val="22"/>
        </w:rPr>
        <w:t>s</w:t>
      </w:r>
      <w:r>
        <w:rPr>
          <w:rFonts w:cs="Arial"/>
          <w:sz w:val="22"/>
          <w:szCs w:val="22"/>
        </w:rPr>
        <w:t xml:space="preserve"> not covered by the Scheme. However, the organisation should still </w:t>
      </w:r>
      <w:proofErr w:type="gramStart"/>
      <w:r>
        <w:rPr>
          <w:rFonts w:cs="Arial"/>
          <w:sz w:val="22"/>
          <w:szCs w:val="22"/>
        </w:rPr>
        <w:t>look into</w:t>
      </w:r>
      <w:proofErr w:type="gramEnd"/>
      <w:r>
        <w:rPr>
          <w:rFonts w:cs="Arial"/>
          <w:sz w:val="22"/>
          <w:szCs w:val="22"/>
        </w:rPr>
        <w:t xml:space="preserve"> any concerns that have been raised</w:t>
      </w:r>
      <w:r w:rsidR="007D5273">
        <w:rPr>
          <w:rFonts w:cs="Arial"/>
          <w:sz w:val="22"/>
          <w:szCs w:val="22"/>
        </w:rPr>
        <w:t xml:space="preserve"> by a parent or carer</w:t>
      </w:r>
      <w:r>
        <w:rPr>
          <w:rFonts w:cs="Arial"/>
          <w:sz w:val="22"/>
          <w:szCs w:val="22"/>
        </w:rPr>
        <w:t xml:space="preserve">. Further information about </w:t>
      </w:r>
      <w:r w:rsidR="00C774DA">
        <w:rPr>
          <w:rFonts w:cs="Arial"/>
          <w:sz w:val="22"/>
          <w:szCs w:val="22"/>
        </w:rPr>
        <w:t xml:space="preserve">how </w:t>
      </w:r>
      <w:r>
        <w:rPr>
          <w:rFonts w:cs="Arial"/>
          <w:sz w:val="22"/>
          <w:szCs w:val="22"/>
        </w:rPr>
        <w:t xml:space="preserve">organisations </w:t>
      </w:r>
      <w:r w:rsidR="00C774DA">
        <w:rPr>
          <w:rFonts w:cs="Arial"/>
          <w:sz w:val="22"/>
          <w:szCs w:val="22"/>
        </w:rPr>
        <w:t xml:space="preserve">should respond </w:t>
      </w:r>
      <w:r w:rsidR="007D5273">
        <w:rPr>
          <w:rFonts w:cs="Arial"/>
          <w:sz w:val="22"/>
          <w:szCs w:val="22"/>
        </w:rPr>
        <w:t xml:space="preserve">and </w:t>
      </w:r>
      <w:r w:rsidR="00C774DA">
        <w:rPr>
          <w:rFonts w:cs="Arial"/>
          <w:sz w:val="22"/>
          <w:szCs w:val="22"/>
        </w:rPr>
        <w:t xml:space="preserve">have </w:t>
      </w:r>
      <w:r w:rsidRPr="00B45F7E">
        <w:rPr>
          <w:rFonts w:cs="Arial"/>
          <w:sz w:val="22"/>
          <w:szCs w:val="22"/>
        </w:rPr>
        <w:t xml:space="preserve">child-focused </w:t>
      </w:r>
      <w:r>
        <w:rPr>
          <w:rFonts w:cs="Arial"/>
          <w:sz w:val="22"/>
          <w:szCs w:val="22"/>
        </w:rPr>
        <w:t>p</w:t>
      </w:r>
      <w:r w:rsidRPr="00B45F7E">
        <w:rPr>
          <w:rFonts w:cs="Arial"/>
          <w:sz w:val="22"/>
          <w:szCs w:val="22"/>
        </w:rPr>
        <w:t xml:space="preserve">rocesses for complaints and concerns </w:t>
      </w:r>
      <w:r>
        <w:rPr>
          <w:rFonts w:cs="Arial"/>
          <w:sz w:val="22"/>
          <w:szCs w:val="22"/>
        </w:rPr>
        <w:t xml:space="preserve">can be found in Standard 7 in </w:t>
      </w:r>
      <w:hyperlink r:id="rId20" w:anchor="TOC-2" w:history="1">
        <w:r w:rsidRPr="00B45F7E">
          <w:rPr>
            <w:rStyle w:val="Hyperlink"/>
            <w:rFonts w:cs="Arial"/>
            <w:sz w:val="22"/>
            <w:szCs w:val="22"/>
          </w:rPr>
          <w:t>A guide for creating a Child Safe Organisation</w:t>
        </w:r>
      </w:hyperlink>
      <w:r>
        <w:rPr>
          <w:rFonts w:cs="Arial"/>
          <w:sz w:val="22"/>
          <w:szCs w:val="22"/>
        </w:rPr>
        <w:t>.</w:t>
      </w:r>
      <w:r w:rsidRPr="00B45F7E">
        <w:rPr>
          <w:rFonts w:cs="Arial"/>
          <w:sz w:val="22"/>
          <w:szCs w:val="22"/>
        </w:rPr>
        <w:t xml:space="preserve"> </w:t>
      </w:r>
    </w:p>
    <w:p w14:paraId="17ECE001" w14:textId="1880010D" w:rsidR="00B35C2F" w:rsidRDefault="00E7345D" w:rsidP="00CA092A">
      <w:pPr>
        <w:rPr>
          <w:rFonts w:cs="Arial"/>
          <w:sz w:val="22"/>
          <w:szCs w:val="22"/>
        </w:rPr>
      </w:pPr>
      <w:r w:rsidRPr="002C048A">
        <w:rPr>
          <w:rFonts w:cs="Arial"/>
          <w:noProof/>
          <w:sz w:val="22"/>
          <w:szCs w:val="22"/>
        </w:rPr>
        <mc:AlternateContent>
          <mc:Choice Requires="wps">
            <w:drawing>
              <wp:anchor distT="0" distB="0" distL="114300" distR="114300" simplePos="0" relativeHeight="251671040" behindDoc="0" locked="0" layoutInCell="1" allowOverlap="1" wp14:anchorId="17E3DEBD" wp14:editId="49088BD7">
                <wp:simplePos x="0" y="0"/>
                <wp:positionH relativeFrom="column">
                  <wp:posOffset>380839</wp:posOffset>
                </wp:positionH>
                <wp:positionV relativeFrom="paragraph">
                  <wp:posOffset>71954</wp:posOffset>
                </wp:positionV>
                <wp:extent cx="5390477" cy="648269"/>
                <wp:effectExtent l="0" t="0" r="20320" b="19050"/>
                <wp:wrapNone/>
                <wp:docPr id="1773433616" name="Rectangle: Top Corners Rounded 1"/>
                <wp:cNvGraphicFramePr/>
                <a:graphic xmlns:a="http://schemas.openxmlformats.org/drawingml/2006/main">
                  <a:graphicData uri="http://schemas.microsoft.com/office/word/2010/wordprocessingShape">
                    <wps:wsp>
                      <wps:cNvSpPr/>
                      <wps:spPr>
                        <a:xfrm>
                          <a:off x="0" y="0"/>
                          <a:ext cx="5390477" cy="648269"/>
                        </a:xfrm>
                        <a:prstGeom prst="round2SameRect">
                          <a:avLst/>
                        </a:prstGeom>
                        <a:solidFill>
                          <a:srgbClr val="FFFFFF"/>
                        </a:solidFill>
                        <a:ln w="12700" cap="flat" cmpd="sng" algn="ctr">
                          <a:solidFill>
                            <a:srgbClr val="0070C0"/>
                          </a:solidFill>
                          <a:prstDash val="solid"/>
                          <a:miter lim="800000"/>
                        </a:ln>
                        <a:effectLst/>
                      </wps:spPr>
                      <wps:txbx>
                        <w:txbxContent>
                          <w:p w14:paraId="2E495BB2" w14:textId="47609518" w:rsidR="00E7345D" w:rsidRPr="00673EBB" w:rsidRDefault="00E7345D" w:rsidP="00A76775">
                            <w:pPr>
                              <w:spacing w:before="0"/>
                              <w:jc w:val="center"/>
                              <w:rPr>
                                <w:sz w:val="22"/>
                                <w:szCs w:val="22"/>
                              </w:rPr>
                            </w:pPr>
                            <w:r>
                              <w:rPr>
                                <w:b/>
                                <w:noProof/>
                                <w:sz w:val="20"/>
                                <w:szCs w:val="20"/>
                                <w:lang w:val="en-AU" w:eastAsia="en-AU"/>
                              </w:rPr>
                              <w:drawing>
                                <wp:inline distT="0" distB="0" distL="0" distR="0" wp14:anchorId="1553614A" wp14:editId="3AC80290">
                                  <wp:extent cx="238125" cy="213702"/>
                                  <wp:effectExtent l="0" t="0" r="0" b="0"/>
                                  <wp:docPr id="1240575837" name="Picture 1240575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8125" cy="213702"/>
                                          </a:xfrm>
                                          <a:prstGeom prst="rect">
                                            <a:avLst/>
                                          </a:prstGeom>
                                          <a:noFill/>
                                          <a:ln>
                                            <a:noFill/>
                                          </a:ln>
                                        </pic:spPr>
                                      </pic:pic>
                                    </a:graphicData>
                                  </a:graphic>
                                </wp:inline>
                              </w:drawing>
                            </w:r>
                            <w:r>
                              <w:rPr>
                                <w:rFonts w:cs="Arial"/>
                                <w:sz w:val="22"/>
                                <w:szCs w:val="22"/>
                              </w:rPr>
                              <w:t xml:space="preserve">  Parents and carers</w:t>
                            </w:r>
                            <w:r w:rsidRPr="00172C0E">
                              <w:rPr>
                                <w:rFonts w:cs="Arial"/>
                                <w:sz w:val="22"/>
                                <w:szCs w:val="22"/>
                              </w:rPr>
                              <w:t xml:space="preserve"> </w:t>
                            </w:r>
                            <w:r>
                              <w:rPr>
                                <w:rFonts w:cs="Arial"/>
                                <w:sz w:val="22"/>
                                <w:szCs w:val="22"/>
                              </w:rPr>
                              <w:t xml:space="preserve">should report any conduct that may be criminal to </w:t>
                            </w:r>
                            <w:r w:rsidRPr="00172C0E">
                              <w:rPr>
                                <w:rFonts w:cs="Arial"/>
                                <w:sz w:val="22"/>
                                <w:szCs w:val="22"/>
                              </w:rPr>
                              <w:t>Victoria</w:t>
                            </w:r>
                            <w:r w:rsidR="00A76775">
                              <w:rPr>
                                <w:rFonts w:cs="Arial"/>
                                <w:sz w:val="22"/>
                                <w:szCs w:val="22"/>
                              </w:rPr>
                              <w:t xml:space="preserve"> Police</w:t>
                            </w:r>
                            <w:r w:rsidRPr="00172C0E">
                              <w:rPr>
                                <w:rFonts w:cs="Arial"/>
                                <w:sz w:val="22"/>
                                <w:szCs w:val="22"/>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E3DEBD" id="Rectangle: Top Corners Rounded 1" o:spid="_x0000_s1027" style="position:absolute;margin-left:30pt;margin-top:5.65pt;width:424.45pt;height:51.0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390477,648269"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" adj="-11796480,,5400" path="m108047,l5282430,v59673,,108047,48374,108047,108047l5390477,648269r,l,648269r,l,108047c,48374,48374,,108047,xe" strokecolor="#0070c0" strokeweight="1pt">
                <v:stroke joinstyle="miter"/>
                <v:formulas/>
                <v:path arrowok="t" o:connecttype="custom" o:connectlocs="108047,0;5282430,0;5390477,108047;5390477,648269;5390477,648269;0,648269;0,648269;0,108047;108047,0" o:connectangles="0,0,0,0,0,0,0,0,0" textboxrect="0,0,5390477,648269"/>
                <v:textbox>
                  <w:txbxContent>
                    <w:p w14:paraId="2E495BB2" w14:textId="47609518" w:rsidR="00E7345D" w:rsidRPr="00673EBB" w:rsidRDefault="00E7345D" w:rsidP="00A76775">
                      <w:pPr>
                        <w:spacing w:before="0"/>
                        <w:jc w:val="center"/>
                        <w:rPr>
                          <w:sz w:val="22"/>
                          <w:szCs w:val="22"/>
                        </w:rPr>
                      </w:pPr>
                      <w:r>
                        <w:rPr>
                          <w:b/>
                          <w:noProof/>
                          <w:sz w:val="20"/>
                          <w:szCs w:val="20"/>
                          <w:lang w:val="en-AU" w:eastAsia="en-AU"/>
                        </w:rPr>
                        <w:drawing>
                          <wp:inline distT="0" distB="0" distL="0" distR="0" wp14:anchorId="1553614A" wp14:editId="3AC80290">
                            <wp:extent cx="238125" cy="213702"/>
                            <wp:effectExtent l="0" t="0" r="0" b="0"/>
                            <wp:docPr id="1240575837" name="Picture 1240575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8125" cy="213702"/>
                                    </a:xfrm>
                                    <a:prstGeom prst="rect">
                                      <a:avLst/>
                                    </a:prstGeom>
                                    <a:noFill/>
                                    <a:ln>
                                      <a:noFill/>
                                    </a:ln>
                                  </pic:spPr>
                                </pic:pic>
                              </a:graphicData>
                            </a:graphic>
                          </wp:inline>
                        </w:drawing>
                      </w:r>
                      <w:r>
                        <w:rPr>
                          <w:rFonts w:cs="Arial"/>
                          <w:sz w:val="22"/>
                          <w:szCs w:val="22"/>
                        </w:rPr>
                        <w:t xml:space="preserve">  Parents and carers</w:t>
                      </w:r>
                      <w:r w:rsidRPr="00172C0E">
                        <w:rPr>
                          <w:rFonts w:cs="Arial"/>
                          <w:sz w:val="22"/>
                          <w:szCs w:val="22"/>
                        </w:rPr>
                        <w:t xml:space="preserve"> </w:t>
                      </w:r>
                      <w:r>
                        <w:rPr>
                          <w:rFonts w:cs="Arial"/>
                          <w:sz w:val="22"/>
                          <w:szCs w:val="22"/>
                        </w:rPr>
                        <w:t xml:space="preserve">should report any conduct that may be criminal to </w:t>
                      </w:r>
                      <w:r w:rsidRPr="00172C0E">
                        <w:rPr>
                          <w:rFonts w:cs="Arial"/>
                          <w:sz w:val="22"/>
                          <w:szCs w:val="22"/>
                        </w:rPr>
                        <w:t>Victoria</w:t>
                      </w:r>
                      <w:r w:rsidR="00A76775">
                        <w:rPr>
                          <w:rFonts w:cs="Arial"/>
                          <w:sz w:val="22"/>
                          <w:szCs w:val="22"/>
                        </w:rPr>
                        <w:t xml:space="preserve"> Police</w:t>
                      </w:r>
                      <w:r w:rsidRPr="00172C0E">
                        <w:rPr>
                          <w:rFonts w:cs="Arial"/>
                          <w:sz w:val="22"/>
                          <w:szCs w:val="22"/>
                        </w:rPr>
                        <w:t>.</w:t>
                      </w:r>
                    </w:p>
                  </w:txbxContent>
                </v:textbox>
              </v:shape>
            </w:pict>
          </mc:Fallback>
        </mc:AlternateContent>
      </w:r>
    </w:p>
    <w:p w14:paraId="4E02BAB6" w14:textId="22BFA8A9" w:rsidR="00E7345D" w:rsidRDefault="00E7345D" w:rsidP="00CA092A">
      <w:pPr>
        <w:rPr>
          <w:rFonts w:cs="Arial"/>
          <w:sz w:val="22"/>
          <w:szCs w:val="22"/>
        </w:rPr>
      </w:pPr>
    </w:p>
    <w:p w14:paraId="54CB1635" w14:textId="3A51256C" w:rsidR="00A72B9C" w:rsidRPr="00B5510B" w:rsidRDefault="00221642" w:rsidP="00B5510B">
      <w:pPr>
        <w:pStyle w:val="Heading3"/>
        <w:rPr>
          <w:rFonts w:cs="Arial"/>
          <w:color w:val="0081C6" w:themeColor="accent1"/>
          <w:sz w:val="28"/>
          <w:szCs w:val="28"/>
        </w:rPr>
      </w:pPr>
      <w:r>
        <w:rPr>
          <w:rFonts w:cs="Arial"/>
          <w:color w:val="0081C6" w:themeColor="accent1"/>
          <w:sz w:val="28"/>
          <w:szCs w:val="28"/>
        </w:rPr>
        <w:lastRenderedPageBreak/>
        <w:t>Which</w:t>
      </w:r>
      <w:r w:rsidRPr="00B5510B">
        <w:rPr>
          <w:rFonts w:cs="Arial"/>
          <w:color w:val="0081C6" w:themeColor="accent1"/>
          <w:sz w:val="28"/>
          <w:szCs w:val="28"/>
        </w:rPr>
        <w:t xml:space="preserve"> </w:t>
      </w:r>
      <w:r w:rsidR="00A72B9C" w:rsidRPr="00B5510B">
        <w:rPr>
          <w:rFonts w:cs="Arial"/>
          <w:color w:val="0081C6" w:themeColor="accent1"/>
          <w:sz w:val="28"/>
          <w:szCs w:val="28"/>
        </w:rPr>
        <w:t>organisation</w:t>
      </w:r>
      <w:r w:rsidR="00A97EA1">
        <w:rPr>
          <w:rFonts w:cs="Arial"/>
          <w:color w:val="0081C6" w:themeColor="accent1"/>
          <w:sz w:val="28"/>
          <w:szCs w:val="28"/>
        </w:rPr>
        <w:t>s</w:t>
      </w:r>
      <w:r w:rsidR="00A72B9C" w:rsidRPr="00B5510B">
        <w:rPr>
          <w:rFonts w:cs="Arial"/>
          <w:color w:val="0081C6" w:themeColor="accent1"/>
          <w:sz w:val="28"/>
          <w:szCs w:val="28"/>
        </w:rPr>
        <w:t xml:space="preserve"> must comply with the </w:t>
      </w:r>
      <w:r w:rsidR="00E2400E">
        <w:rPr>
          <w:rFonts w:cs="Arial"/>
          <w:color w:val="0081C6" w:themeColor="accent1"/>
          <w:sz w:val="28"/>
          <w:szCs w:val="28"/>
        </w:rPr>
        <w:t>S</w:t>
      </w:r>
      <w:r w:rsidR="00A72B9C" w:rsidRPr="00B5510B">
        <w:rPr>
          <w:rFonts w:cs="Arial"/>
          <w:color w:val="0081C6" w:themeColor="accent1"/>
          <w:sz w:val="28"/>
          <w:szCs w:val="28"/>
        </w:rPr>
        <w:t xml:space="preserve">cheme? </w:t>
      </w:r>
    </w:p>
    <w:p w14:paraId="7FD2E0CB" w14:textId="209FC14A" w:rsidR="00A72B9C" w:rsidRDefault="008336DD" w:rsidP="00E46825">
      <w:pPr>
        <w:rPr>
          <w:rFonts w:cs="Arial"/>
          <w:sz w:val="22"/>
          <w:szCs w:val="22"/>
        </w:rPr>
      </w:pPr>
      <w:r>
        <w:rPr>
          <w:rFonts w:cs="Arial"/>
          <w:sz w:val="22"/>
          <w:szCs w:val="22"/>
        </w:rPr>
        <w:t>Certain o</w:t>
      </w:r>
      <w:r w:rsidR="00CC45B8">
        <w:rPr>
          <w:rFonts w:cs="Arial"/>
          <w:sz w:val="22"/>
          <w:szCs w:val="22"/>
        </w:rPr>
        <w:t xml:space="preserve">rganisations </w:t>
      </w:r>
      <w:r w:rsidR="001B3798">
        <w:rPr>
          <w:rFonts w:cs="Arial"/>
          <w:sz w:val="22"/>
          <w:szCs w:val="22"/>
        </w:rPr>
        <w:t xml:space="preserve">that </w:t>
      </w:r>
      <w:r w:rsidR="008218FB">
        <w:rPr>
          <w:rFonts w:cs="Arial"/>
          <w:sz w:val="22"/>
          <w:szCs w:val="22"/>
        </w:rPr>
        <w:t xml:space="preserve">provide services and activities to children and young people </w:t>
      </w:r>
      <w:r w:rsidR="001B3798">
        <w:rPr>
          <w:rFonts w:cs="Arial"/>
          <w:sz w:val="22"/>
          <w:szCs w:val="22"/>
        </w:rPr>
        <w:t xml:space="preserve">must </w:t>
      </w:r>
      <w:r w:rsidR="003A4A6A">
        <w:rPr>
          <w:rFonts w:cs="Arial"/>
          <w:sz w:val="22"/>
          <w:szCs w:val="22"/>
        </w:rPr>
        <w:t xml:space="preserve">comply with </w:t>
      </w:r>
      <w:r w:rsidR="00850A22">
        <w:rPr>
          <w:rFonts w:cs="Arial"/>
          <w:sz w:val="22"/>
          <w:szCs w:val="22"/>
        </w:rPr>
        <w:t>the</w:t>
      </w:r>
      <w:r w:rsidR="006E14C0">
        <w:rPr>
          <w:rFonts w:cs="Arial"/>
          <w:sz w:val="22"/>
          <w:szCs w:val="22"/>
        </w:rPr>
        <w:t xml:space="preserve"> </w:t>
      </w:r>
      <w:r w:rsidR="005427C8">
        <w:rPr>
          <w:rFonts w:cs="Arial"/>
          <w:sz w:val="22"/>
          <w:szCs w:val="22"/>
        </w:rPr>
        <w:t>S</w:t>
      </w:r>
      <w:r w:rsidR="003A4A6A">
        <w:rPr>
          <w:rFonts w:cs="Arial"/>
          <w:sz w:val="22"/>
          <w:szCs w:val="22"/>
        </w:rPr>
        <w:t>c</w:t>
      </w:r>
      <w:r w:rsidR="00CC45B8">
        <w:rPr>
          <w:rFonts w:cs="Arial"/>
          <w:sz w:val="22"/>
          <w:szCs w:val="22"/>
        </w:rPr>
        <w:t>heme. For example</w:t>
      </w:r>
      <w:r w:rsidR="00A72B9C">
        <w:rPr>
          <w:rFonts w:cs="Arial"/>
          <w:sz w:val="22"/>
          <w:szCs w:val="22"/>
        </w:rPr>
        <w:t>:</w:t>
      </w:r>
    </w:p>
    <w:p w14:paraId="351A90BC" w14:textId="77777777" w:rsidR="007D5876" w:rsidRDefault="007D5876" w:rsidP="00126BF3">
      <w:pPr>
        <w:pStyle w:val="ListParagraph"/>
        <w:numPr>
          <w:ilvl w:val="0"/>
          <w:numId w:val="37"/>
        </w:numPr>
        <w:spacing w:before="60"/>
        <w:ind w:left="714" w:hanging="357"/>
        <w:contextualSpacing w:val="0"/>
        <w:rPr>
          <w:rFonts w:cs="Arial"/>
          <w:sz w:val="22"/>
          <w:szCs w:val="22"/>
        </w:rPr>
      </w:pPr>
      <w:r>
        <w:rPr>
          <w:rFonts w:cs="Arial"/>
          <w:sz w:val="22"/>
          <w:szCs w:val="22"/>
        </w:rPr>
        <w:t xml:space="preserve">disability service providers  </w:t>
      </w:r>
    </w:p>
    <w:p w14:paraId="2EE08EBB" w14:textId="77777777" w:rsidR="007D5876" w:rsidRDefault="007D5876" w:rsidP="00126BF3">
      <w:pPr>
        <w:pStyle w:val="ListParagraph"/>
        <w:numPr>
          <w:ilvl w:val="0"/>
          <w:numId w:val="37"/>
        </w:numPr>
        <w:spacing w:before="60"/>
        <w:ind w:left="714" w:hanging="357"/>
        <w:contextualSpacing w:val="0"/>
        <w:rPr>
          <w:rFonts w:cs="Arial"/>
          <w:sz w:val="22"/>
          <w:szCs w:val="22"/>
        </w:rPr>
      </w:pPr>
      <w:r w:rsidRPr="00B5510B">
        <w:rPr>
          <w:rFonts w:cs="Arial"/>
          <w:sz w:val="22"/>
          <w:szCs w:val="22"/>
        </w:rPr>
        <w:t>hospitals</w:t>
      </w:r>
    </w:p>
    <w:p w14:paraId="24C49A66" w14:textId="64B8892B" w:rsidR="007D5876" w:rsidRDefault="007D5876" w:rsidP="00126BF3">
      <w:pPr>
        <w:pStyle w:val="ListParagraph"/>
        <w:numPr>
          <w:ilvl w:val="0"/>
          <w:numId w:val="37"/>
        </w:numPr>
        <w:spacing w:before="60"/>
        <w:ind w:left="714" w:hanging="357"/>
        <w:contextualSpacing w:val="0"/>
        <w:rPr>
          <w:rFonts w:cs="Arial"/>
          <w:sz w:val="22"/>
          <w:szCs w:val="22"/>
        </w:rPr>
      </w:pPr>
      <w:r>
        <w:rPr>
          <w:rFonts w:cs="Arial"/>
          <w:sz w:val="22"/>
          <w:szCs w:val="22"/>
        </w:rPr>
        <w:t>k</w:t>
      </w:r>
      <w:r w:rsidRPr="00B5510B">
        <w:rPr>
          <w:rFonts w:cs="Arial"/>
          <w:sz w:val="22"/>
          <w:szCs w:val="22"/>
        </w:rPr>
        <w:t>indergartens</w:t>
      </w:r>
      <w:r w:rsidR="001376A6">
        <w:rPr>
          <w:rFonts w:cs="Arial"/>
          <w:sz w:val="22"/>
          <w:szCs w:val="22"/>
        </w:rPr>
        <w:t xml:space="preserve">, </w:t>
      </w:r>
      <w:r w:rsidR="00C76A73">
        <w:rPr>
          <w:rFonts w:cs="Arial"/>
          <w:sz w:val="22"/>
          <w:szCs w:val="22"/>
        </w:rPr>
        <w:t xml:space="preserve">long </w:t>
      </w:r>
      <w:proofErr w:type="gramStart"/>
      <w:r w:rsidR="00C76A73">
        <w:rPr>
          <w:rFonts w:cs="Arial"/>
          <w:sz w:val="22"/>
          <w:szCs w:val="22"/>
        </w:rPr>
        <w:t>day care</w:t>
      </w:r>
      <w:r w:rsidR="00C81970">
        <w:rPr>
          <w:rFonts w:cs="Arial"/>
          <w:sz w:val="22"/>
          <w:szCs w:val="22"/>
        </w:rPr>
        <w:t xml:space="preserve">, </w:t>
      </w:r>
      <w:r w:rsidR="001376A6">
        <w:rPr>
          <w:rFonts w:cs="Arial"/>
          <w:sz w:val="22"/>
          <w:szCs w:val="22"/>
        </w:rPr>
        <w:t>after hours</w:t>
      </w:r>
      <w:proofErr w:type="gramEnd"/>
      <w:r w:rsidR="001376A6">
        <w:rPr>
          <w:rFonts w:cs="Arial"/>
          <w:sz w:val="22"/>
          <w:szCs w:val="22"/>
        </w:rPr>
        <w:t xml:space="preserve"> care services</w:t>
      </w:r>
      <w:r>
        <w:rPr>
          <w:rFonts w:cs="Arial"/>
          <w:sz w:val="22"/>
          <w:szCs w:val="22"/>
        </w:rPr>
        <w:t xml:space="preserve"> </w:t>
      </w:r>
    </w:p>
    <w:p w14:paraId="4B2E2BAC" w14:textId="77777777" w:rsidR="007D5876" w:rsidRDefault="007D5876" w:rsidP="00126BF3">
      <w:pPr>
        <w:pStyle w:val="ListParagraph"/>
        <w:numPr>
          <w:ilvl w:val="0"/>
          <w:numId w:val="37"/>
        </w:numPr>
        <w:spacing w:before="60"/>
        <w:ind w:left="714" w:hanging="357"/>
        <w:contextualSpacing w:val="0"/>
        <w:rPr>
          <w:rFonts w:cs="Arial"/>
          <w:sz w:val="22"/>
          <w:szCs w:val="22"/>
        </w:rPr>
      </w:pPr>
      <w:r>
        <w:rPr>
          <w:rFonts w:cs="Arial"/>
          <w:sz w:val="22"/>
          <w:szCs w:val="22"/>
        </w:rPr>
        <w:t>o</w:t>
      </w:r>
      <w:r w:rsidRPr="00B5510B">
        <w:rPr>
          <w:rFonts w:cs="Arial"/>
          <w:sz w:val="22"/>
          <w:szCs w:val="22"/>
        </w:rPr>
        <w:t>vernight camps</w:t>
      </w:r>
    </w:p>
    <w:p w14:paraId="1E601205" w14:textId="425F9046" w:rsidR="007D5876" w:rsidRPr="00D55B62" w:rsidRDefault="007D5876" w:rsidP="00126BF3">
      <w:pPr>
        <w:pStyle w:val="ListParagraph"/>
        <w:numPr>
          <w:ilvl w:val="0"/>
          <w:numId w:val="37"/>
        </w:numPr>
        <w:spacing w:before="60"/>
        <w:ind w:left="714" w:hanging="357"/>
        <w:contextualSpacing w:val="0"/>
        <w:rPr>
          <w:rFonts w:cs="Arial"/>
          <w:sz w:val="22"/>
          <w:szCs w:val="22"/>
        </w:rPr>
      </w:pPr>
      <w:r>
        <w:rPr>
          <w:rFonts w:cs="Arial"/>
          <w:sz w:val="22"/>
          <w:szCs w:val="22"/>
        </w:rPr>
        <w:t>out of home care</w:t>
      </w:r>
      <w:r w:rsidR="00157FD9">
        <w:rPr>
          <w:rFonts w:cs="Arial"/>
          <w:sz w:val="22"/>
          <w:szCs w:val="22"/>
        </w:rPr>
        <w:t>, residential services, foster and kinship carers</w:t>
      </w:r>
      <w:r>
        <w:rPr>
          <w:rFonts w:cs="Arial"/>
          <w:sz w:val="22"/>
          <w:szCs w:val="22"/>
        </w:rPr>
        <w:t xml:space="preserve"> </w:t>
      </w:r>
    </w:p>
    <w:p w14:paraId="787A54F0" w14:textId="1BC42CE1" w:rsidR="00CC45B8" w:rsidRPr="00DA5215" w:rsidRDefault="00CC45B8" w:rsidP="00126BF3">
      <w:pPr>
        <w:pStyle w:val="ListParagraph"/>
        <w:numPr>
          <w:ilvl w:val="0"/>
          <w:numId w:val="37"/>
        </w:numPr>
        <w:spacing w:before="60"/>
        <w:ind w:left="714" w:hanging="357"/>
        <w:contextualSpacing w:val="0"/>
        <w:rPr>
          <w:rFonts w:cs="Arial"/>
          <w:sz w:val="22"/>
          <w:szCs w:val="22"/>
        </w:rPr>
      </w:pPr>
      <w:r w:rsidRPr="00DA5215">
        <w:rPr>
          <w:rFonts w:cs="Arial"/>
          <w:sz w:val="22"/>
          <w:szCs w:val="22"/>
        </w:rPr>
        <w:t>religious organisations</w:t>
      </w:r>
    </w:p>
    <w:p w14:paraId="43E2E910" w14:textId="77777777" w:rsidR="007D5876" w:rsidRDefault="00D55B62" w:rsidP="00126BF3">
      <w:pPr>
        <w:pStyle w:val="ListParagraph"/>
        <w:numPr>
          <w:ilvl w:val="0"/>
          <w:numId w:val="37"/>
        </w:numPr>
        <w:spacing w:before="60"/>
        <w:ind w:left="714" w:hanging="357"/>
        <w:contextualSpacing w:val="0"/>
        <w:rPr>
          <w:rFonts w:cs="Arial"/>
          <w:sz w:val="22"/>
          <w:szCs w:val="22"/>
        </w:rPr>
      </w:pPr>
      <w:r>
        <w:rPr>
          <w:rFonts w:cs="Arial"/>
          <w:sz w:val="22"/>
          <w:szCs w:val="22"/>
        </w:rPr>
        <w:t xml:space="preserve">residential care services </w:t>
      </w:r>
    </w:p>
    <w:p w14:paraId="1C533EF4" w14:textId="77777777" w:rsidR="007D5876" w:rsidRDefault="007D5876" w:rsidP="00126BF3">
      <w:pPr>
        <w:pStyle w:val="ListParagraph"/>
        <w:numPr>
          <w:ilvl w:val="0"/>
          <w:numId w:val="37"/>
        </w:numPr>
        <w:spacing w:before="60"/>
        <w:ind w:left="714" w:hanging="357"/>
        <w:contextualSpacing w:val="0"/>
        <w:rPr>
          <w:rFonts w:cs="Arial"/>
          <w:sz w:val="22"/>
          <w:szCs w:val="22"/>
        </w:rPr>
      </w:pPr>
      <w:r>
        <w:rPr>
          <w:rFonts w:cs="Arial"/>
          <w:sz w:val="22"/>
          <w:szCs w:val="22"/>
        </w:rPr>
        <w:t>s</w:t>
      </w:r>
      <w:r w:rsidRPr="00B5510B">
        <w:rPr>
          <w:rFonts w:cs="Arial"/>
          <w:sz w:val="22"/>
          <w:szCs w:val="22"/>
        </w:rPr>
        <w:t>chools</w:t>
      </w:r>
    </w:p>
    <w:p w14:paraId="2B141E4B" w14:textId="51B3FC51" w:rsidR="00D55B62" w:rsidRPr="007D5876" w:rsidRDefault="007D5876" w:rsidP="00126BF3">
      <w:pPr>
        <w:pStyle w:val="ListParagraph"/>
        <w:numPr>
          <w:ilvl w:val="0"/>
          <w:numId w:val="37"/>
        </w:numPr>
        <w:spacing w:before="60"/>
        <w:ind w:left="714" w:hanging="357"/>
        <w:contextualSpacing w:val="0"/>
        <w:rPr>
          <w:rFonts w:cs="Arial"/>
          <w:sz w:val="22"/>
          <w:szCs w:val="22"/>
        </w:rPr>
      </w:pPr>
      <w:r w:rsidRPr="007D5876">
        <w:rPr>
          <w:rFonts w:cs="Arial"/>
          <w:sz w:val="22"/>
          <w:szCs w:val="22"/>
        </w:rPr>
        <w:t>youth justice services</w:t>
      </w:r>
      <w:r w:rsidR="001376A6">
        <w:rPr>
          <w:rFonts w:cs="Arial"/>
          <w:sz w:val="22"/>
          <w:szCs w:val="22"/>
        </w:rPr>
        <w:t>.</w:t>
      </w:r>
    </w:p>
    <w:p w14:paraId="6573A7DF" w14:textId="7AA2F5B1" w:rsidR="001376A6" w:rsidRPr="001376A6" w:rsidRDefault="001376A6" w:rsidP="001376A6">
      <w:pPr>
        <w:rPr>
          <w:rFonts w:cs="Arial"/>
          <w:sz w:val="22"/>
          <w:szCs w:val="22"/>
          <w:lang w:val="en-AU"/>
        </w:rPr>
      </w:pPr>
      <w:r w:rsidRPr="001376A6">
        <w:rPr>
          <w:rFonts w:cs="Arial"/>
          <w:sz w:val="22"/>
          <w:szCs w:val="22"/>
          <w:lang w:val="en-AU"/>
        </w:rPr>
        <w:t>Allegations can be raised</w:t>
      </w:r>
      <w:r w:rsidR="00E35E91">
        <w:rPr>
          <w:rFonts w:cs="Arial"/>
          <w:sz w:val="22"/>
          <w:szCs w:val="22"/>
          <w:lang w:val="en-AU"/>
        </w:rPr>
        <w:t xml:space="preserve"> under the Scheme</w:t>
      </w:r>
      <w:r w:rsidRPr="001376A6">
        <w:rPr>
          <w:rFonts w:cs="Arial"/>
          <w:sz w:val="22"/>
          <w:szCs w:val="22"/>
          <w:lang w:val="en-AU"/>
        </w:rPr>
        <w:t xml:space="preserve"> about the conduct of the following people employed or engaged by an organisation:</w:t>
      </w:r>
    </w:p>
    <w:p w14:paraId="20FC1278" w14:textId="77777777" w:rsidR="001376A6" w:rsidRPr="00F67744" w:rsidRDefault="001376A6" w:rsidP="00126BF3">
      <w:pPr>
        <w:pStyle w:val="ListParagraph"/>
        <w:numPr>
          <w:ilvl w:val="0"/>
          <w:numId w:val="37"/>
        </w:numPr>
        <w:spacing w:before="60"/>
        <w:ind w:left="714" w:hanging="357"/>
        <w:contextualSpacing w:val="0"/>
        <w:rPr>
          <w:rFonts w:cs="Arial"/>
          <w:sz w:val="22"/>
          <w:szCs w:val="22"/>
        </w:rPr>
      </w:pPr>
      <w:r w:rsidRPr="00F67744">
        <w:rPr>
          <w:rFonts w:cs="Arial"/>
          <w:sz w:val="22"/>
          <w:szCs w:val="22"/>
        </w:rPr>
        <w:t>employees</w:t>
      </w:r>
    </w:p>
    <w:p w14:paraId="015D541F" w14:textId="77777777" w:rsidR="001376A6" w:rsidRPr="00F67744" w:rsidRDefault="001376A6" w:rsidP="00126BF3">
      <w:pPr>
        <w:pStyle w:val="ListParagraph"/>
        <w:numPr>
          <w:ilvl w:val="0"/>
          <w:numId w:val="37"/>
        </w:numPr>
        <w:spacing w:before="60"/>
        <w:ind w:left="714" w:hanging="357"/>
        <w:contextualSpacing w:val="0"/>
        <w:rPr>
          <w:rFonts w:cs="Arial"/>
          <w:sz w:val="22"/>
          <w:szCs w:val="22"/>
        </w:rPr>
      </w:pPr>
      <w:r w:rsidRPr="00F67744">
        <w:rPr>
          <w:rFonts w:cs="Arial"/>
          <w:sz w:val="22"/>
          <w:szCs w:val="22"/>
        </w:rPr>
        <w:t>volunteers</w:t>
      </w:r>
    </w:p>
    <w:p w14:paraId="7470EA85" w14:textId="77777777" w:rsidR="001376A6" w:rsidRPr="00F67744" w:rsidRDefault="001376A6" w:rsidP="00126BF3">
      <w:pPr>
        <w:pStyle w:val="ListParagraph"/>
        <w:numPr>
          <w:ilvl w:val="0"/>
          <w:numId w:val="37"/>
        </w:numPr>
        <w:spacing w:before="60"/>
        <w:ind w:left="714" w:hanging="357"/>
        <w:contextualSpacing w:val="0"/>
        <w:rPr>
          <w:rFonts w:cs="Arial"/>
          <w:sz w:val="22"/>
          <w:szCs w:val="22"/>
        </w:rPr>
      </w:pPr>
      <w:r w:rsidRPr="00F67744">
        <w:rPr>
          <w:rFonts w:cs="Arial"/>
          <w:sz w:val="22"/>
          <w:szCs w:val="22"/>
        </w:rPr>
        <w:t>contractors</w:t>
      </w:r>
    </w:p>
    <w:p w14:paraId="2AE1F88A" w14:textId="77777777" w:rsidR="001376A6" w:rsidRPr="00F67744" w:rsidRDefault="001376A6" w:rsidP="00126BF3">
      <w:pPr>
        <w:pStyle w:val="ListParagraph"/>
        <w:numPr>
          <w:ilvl w:val="0"/>
          <w:numId w:val="37"/>
        </w:numPr>
        <w:spacing w:before="60"/>
        <w:ind w:left="714" w:hanging="357"/>
        <w:contextualSpacing w:val="0"/>
        <w:rPr>
          <w:rFonts w:cs="Arial"/>
          <w:sz w:val="22"/>
          <w:szCs w:val="22"/>
        </w:rPr>
      </w:pPr>
      <w:r w:rsidRPr="00F67744">
        <w:rPr>
          <w:rFonts w:cs="Arial"/>
          <w:sz w:val="22"/>
          <w:szCs w:val="22"/>
        </w:rPr>
        <w:t>office holders</w:t>
      </w:r>
    </w:p>
    <w:p w14:paraId="3A088DB1" w14:textId="77777777" w:rsidR="001376A6" w:rsidRPr="00F67744" w:rsidRDefault="001376A6" w:rsidP="00126BF3">
      <w:pPr>
        <w:pStyle w:val="ListParagraph"/>
        <w:numPr>
          <w:ilvl w:val="0"/>
          <w:numId w:val="37"/>
        </w:numPr>
        <w:spacing w:before="60"/>
        <w:ind w:left="714" w:hanging="357"/>
        <w:contextualSpacing w:val="0"/>
        <w:rPr>
          <w:rFonts w:cs="Arial"/>
          <w:sz w:val="22"/>
          <w:szCs w:val="22"/>
        </w:rPr>
      </w:pPr>
      <w:r w:rsidRPr="00F67744">
        <w:rPr>
          <w:rFonts w:cs="Arial"/>
          <w:sz w:val="22"/>
          <w:szCs w:val="22"/>
        </w:rPr>
        <w:t>ministers of religion</w:t>
      </w:r>
    </w:p>
    <w:p w14:paraId="753084AE" w14:textId="77777777" w:rsidR="001376A6" w:rsidRPr="00F67744" w:rsidRDefault="001376A6" w:rsidP="00126BF3">
      <w:pPr>
        <w:pStyle w:val="ListParagraph"/>
        <w:numPr>
          <w:ilvl w:val="0"/>
          <w:numId w:val="37"/>
        </w:numPr>
        <w:spacing w:before="60"/>
        <w:ind w:left="714" w:hanging="357"/>
        <w:contextualSpacing w:val="0"/>
        <w:rPr>
          <w:rFonts w:cs="Arial"/>
          <w:sz w:val="22"/>
          <w:szCs w:val="22"/>
        </w:rPr>
      </w:pPr>
      <w:r w:rsidRPr="00F67744">
        <w:rPr>
          <w:rFonts w:cs="Arial"/>
          <w:sz w:val="22"/>
          <w:szCs w:val="22"/>
        </w:rPr>
        <w:t>officers of a religious body</w:t>
      </w:r>
    </w:p>
    <w:p w14:paraId="14DF817A" w14:textId="77777777" w:rsidR="001376A6" w:rsidRDefault="001376A6" w:rsidP="00126BF3">
      <w:pPr>
        <w:pStyle w:val="ListParagraph"/>
        <w:numPr>
          <w:ilvl w:val="0"/>
          <w:numId w:val="37"/>
        </w:numPr>
        <w:spacing w:before="60"/>
        <w:ind w:left="714" w:hanging="357"/>
        <w:contextualSpacing w:val="0"/>
        <w:rPr>
          <w:rFonts w:cs="Arial"/>
          <w:sz w:val="22"/>
          <w:szCs w:val="22"/>
        </w:rPr>
      </w:pPr>
      <w:r w:rsidRPr="00F67744">
        <w:rPr>
          <w:rFonts w:cs="Arial"/>
          <w:sz w:val="22"/>
          <w:szCs w:val="22"/>
        </w:rPr>
        <w:t>foster and kinship carers in a formal care arrangement</w:t>
      </w:r>
    </w:p>
    <w:p w14:paraId="0BC79624" w14:textId="77777777" w:rsidR="001376A6" w:rsidRPr="001376A6" w:rsidRDefault="001376A6" w:rsidP="00126BF3">
      <w:pPr>
        <w:pStyle w:val="ListParagraph"/>
        <w:numPr>
          <w:ilvl w:val="0"/>
          <w:numId w:val="37"/>
        </w:numPr>
        <w:spacing w:before="60"/>
        <w:ind w:left="714" w:hanging="357"/>
        <w:contextualSpacing w:val="0"/>
        <w:rPr>
          <w:rFonts w:cs="Arial"/>
          <w:sz w:val="22"/>
          <w:szCs w:val="22"/>
        </w:rPr>
      </w:pPr>
      <w:r w:rsidRPr="001376A6">
        <w:rPr>
          <w:rFonts w:cs="Arial"/>
          <w:sz w:val="22"/>
          <w:szCs w:val="22"/>
        </w:rPr>
        <w:t>workers or volunteers provided by labour hire agencies, companies or other providers</w:t>
      </w:r>
    </w:p>
    <w:p w14:paraId="02D7AAF0" w14:textId="77777777" w:rsidR="001376A6" w:rsidRPr="001376A6" w:rsidRDefault="001376A6" w:rsidP="00126BF3">
      <w:pPr>
        <w:pStyle w:val="ListParagraph"/>
        <w:numPr>
          <w:ilvl w:val="0"/>
          <w:numId w:val="37"/>
        </w:numPr>
        <w:spacing w:before="60"/>
        <w:ind w:left="714" w:hanging="357"/>
        <w:contextualSpacing w:val="0"/>
        <w:rPr>
          <w:rFonts w:cs="Arial"/>
          <w:sz w:val="22"/>
          <w:szCs w:val="22"/>
        </w:rPr>
      </w:pPr>
      <w:r w:rsidRPr="001376A6">
        <w:rPr>
          <w:rFonts w:cs="Arial"/>
          <w:sz w:val="22"/>
          <w:szCs w:val="22"/>
        </w:rPr>
        <w:t>secondees</w:t>
      </w:r>
    </w:p>
    <w:p w14:paraId="26C57415" w14:textId="77777777" w:rsidR="001376A6" w:rsidRPr="001376A6" w:rsidRDefault="001376A6" w:rsidP="00126BF3">
      <w:pPr>
        <w:pStyle w:val="ListParagraph"/>
        <w:numPr>
          <w:ilvl w:val="0"/>
          <w:numId w:val="37"/>
        </w:numPr>
        <w:spacing w:before="60"/>
        <w:ind w:left="714" w:hanging="357"/>
        <w:contextualSpacing w:val="0"/>
        <w:rPr>
          <w:rFonts w:cs="Arial"/>
          <w:sz w:val="22"/>
          <w:szCs w:val="22"/>
        </w:rPr>
      </w:pPr>
      <w:r w:rsidRPr="001376A6">
        <w:rPr>
          <w:rFonts w:cs="Arial"/>
          <w:sz w:val="22"/>
          <w:szCs w:val="22"/>
        </w:rPr>
        <w:t>individual business owners who employ or engage staff</w:t>
      </w:r>
    </w:p>
    <w:p w14:paraId="00031AA2" w14:textId="77777777" w:rsidR="001376A6" w:rsidRDefault="001376A6" w:rsidP="00126BF3">
      <w:pPr>
        <w:pStyle w:val="ListParagraph"/>
        <w:numPr>
          <w:ilvl w:val="0"/>
          <w:numId w:val="37"/>
        </w:numPr>
        <w:spacing w:before="60"/>
        <w:ind w:left="714" w:hanging="357"/>
        <w:contextualSpacing w:val="0"/>
        <w:rPr>
          <w:rFonts w:cs="Arial"/>
          <w:sz w:val="22"/>
          <w:szCs w:val="22"/>
        </w:rPr>
      </w:pPr>
      <w:r w:rsidRPr="001376A6">
        <w:rPr>
          <w:rFonts w:cs="Arial"/>
          <w:sz w:val="22"/>
          <w:szCs w:val="22"/>
        </w:rPr>
        <w:t>directors of companies where the director performs work for the organisation.</w:t>
      </w:r>
    </w:p>
    <w:p w14:paraId="6BA8F4BA" w14:textId="4BAB17A9" w:rsidR="00900A77" w:rsidRDefault="001376A6" w:rsidP="001376A6">
      <w:pPr>
        <w:rPr>
          <w:rFonts w:cs="Arial"/>
          <w:sz w:val="22"/>
          <w:szCs w:val="22"/>
        </w:rPr>
      </w:pPr>
      <w:r w:rsidRPr="00F67744">
        <w:rPr>
          <w:rFonts w:cs="Arial"/>
          <w:sz w:val="22"/>
          <w:szCs w:val="22"/>
        </w:rPr>
        <w:t xml:space="preserve">For a </w:t>
      </w:r>
      <w:r w:rsidR="009B6AD1">
        <w:rPr>
          <w:rFonts w:cs="Arial"/>
          <w:sz w:val="22"/>
          <w:szCs w:val="22"/>
        </w:rPr>
        <w:t xml:space="preserve">full </w:t>
      </w:r>
      <w:r w:rsidRPr="00F67744">
        <w:rPr>
          <w:rFonts w:cs="Arial"/>
          <w:sz w:val="22"/>
          <w:szCs w:val="22"/>
        </w:rPr>
        <w:t xml:space="preserve">list of </w:t>
      </w:r>
      <w:r w:rsidR="009B6AD1">
        <w:rPr>
          <w:rFonts w:cs="Arial"/>
          <w:sz w:val="22"/>
          <w:szCs w:val="22"/>
        </w:rPr>
        <w:t xml:space="preserve">the types of </w:t>
      </w:r>
      <w:r w:rsidRPr="00F67744">
        <w:rPr>
          <w:rFonts w:cs="Arial"/>
          <w:sz w:val="22"/>
          <w:szCs w:val="22"/>
        </w:rPr>
        <w:t>organisation</w:t>
      </w:r>
      <w:r w:rsidR="009B6AD1">
        <w:rPr>
          <w:rFonts w:cs="Arial"/>
          <w:sz w:val="22"/>
          <w:szCs w:val="22"/>
        </w:rPr>
        <w:t xml:space="preserve">s </w:t>
      </w:r>
      <w:r w:rsidRPr="00F67744">
        <w:rPr>
          <w:rFonts w:cs="Arial"/>
          <w:sz w:val="22"/>
          <w:szCs w:val="22"/>
        </w:rPr>
        <w:t>that need to comply</w:t>
      </w:r>
      <w:r>
        <w:rPr>
          <w:rFonts w:cs="Arial"/>
          <w:sz w:val="22"/>
          <w:szCs w:val="22"/>
        </w:rPr>
        <w:t xml:space="preserve"> with the Scheme, and the kinds of workers and volunteers that are covered</w:t>
      </w:r>
      <w:r w:rsidRPr="00F67744">
        <w:rPr>
          <w:rFonts w:cs="Arial"/>
          <w:sz w:val="22"/>
          <w:szCs w:val="22"/>
        </w:rPr>
        <w:t xml:space="preserve">, see </w:t>
      </w:r>
      <w:hyperlink r:id="rId22" w:history="1">
        <w:r w:rsidRPr="001376A6">
          <w:rPr>
            <w:rStyle w:val="Hyperlink"/>
            <w:rFonts w:cs="Arial"/>
            <w:sz w:val="22"/>
            <w:szCs w:val="22"/>
          </w:rPr>
          <w:t>Who does the Scheme apply to</w:t>
        </w:r>
      </w:hyperlink>
      <w:r w:rsidR="00DE233C">
        <w:rPr>
          <w:rStyle w:val="Hyperlink"/>
          <w:rFonts w:cs="Arial"/>
          <w:sz w:val="22"/>
          <w:szCs w:val="22"/>
        </w:rPr>
        <w:t>?</w:t>
      </w:r>
      <w:r w:rsidRPr="00F67744">
        <w:rPr>
          <w:rFonts w:cs="Arial"/>
          <w:sz w:val="22"/>
          <w:szCs w:val="22"/>
        </w:rPr>
        <w:t xml:space="preserve">. </w:t>
      </w:r>
      <w:r w:rsidR="00DE233C">
        <w:rPr>
          <w:rFonts w:cs="Arial"/>
          <w:sz w:val="22"/>
          <w:szCs w:val="22"/>
        </w:rPr>
        <w:t>You can also check by contacting the Commission.</w:t>
      </w:r>
      <w:r w:rsidRPr="00F67744">
        <w:rPr>
          <w:rFonts w:cs="Arial"/>
          <w:sz w:val="22"/>
          <w:szCs w:val="22"/>
        </w:rPr>
        <w:t xml:space="preserve"> </w:t>
      </w:r>
    </w:p>
    <w:p w14:paraId="59FE302F" w14:textId="55569350" w:rsidR="00E35E91" w:rsidRPr="00F67744" w:rsidRDefault="00900A77" w:rsidP="00F67744">
      <w:pPr>
        <w:rPr>
          <w:rFonts w:cs="Arial"/>
          <w:sz w:val="22"/>
          <w:szCs w:val="22"/>
        </w:rPr>
      </w:pPr>
      <w:r>
        <w:rPr>
          <w:rFonts w:cs="Arial"/>
          <w:sz w:val="22"/>
          <w:szCs w:val="22"/>
        </w:rPr>
        <w:t xml:space="preserve">Even if an organisation, worker or volunteer is not covered by the Scheme, parents and carers should still raise any </w:t>
      </w:r>
      <w:r w:rsidR="00BF720F">
        <w:rPr>
          <w:rFonts w:cs="Arial"/>
          <w:sz w:val="22"/>
          <w:szCs w:val="22"/>
        </w:rPr>
        <w:t xml:space="preserve">child safety </w:t>
      </w:r>
      <w:r>
        <w:rPr>
          <w:rFonts w:cs="Arial"/>
          <w:sz w:val="22"/>
          <w:szCs w:val="22"/>
        </w:rPr>
        <w:t xml:space="preserve">concerns they have with </w:t>
      </w:r>
      <w:r w:rsidR="007D5273">
        <w:rPr>
          <w:rFonts w:cs="Arial"/>
          <w:sz w:val="22"/>
          <w:szCs w:val="22"/>
        </w:rPr>
        <w:t>the</w:t>
      </w:r>
      <w:r>
        <w:rPr>
          <w:rFonts w:cs="Arial"/>
          <w:sz w:val="22"/>
          <w:szCs w:val="22"/>
        </w:rPr>
        <w:t xml:space="preserve"> organisation.</w:t>
      </w:r>
    </w:p>
    <w:p w14:paraId="5C62597B" w14:textId="72051328" w:rsidR="00F912CB" w:rsidRPr="00B5510B" w:rsidRDefault="00F912CB" w:rsidP="00F912CB">
      <w:pPr>
        <w:pStyle w:val="Heading3"/>
        <w:rPr>
          <w:rFonts w:cs="Arial"/>
          <w:color w:val="0081C6" w:themeColor="accent1"/>
          <w:sz w:val="28"/>
          <w:szCs w:val="28"/>
        </w:rPr>
      </w:pPr>
      <w:r>
        <w:rPr>
          <w:rFonts w:cs="Arial"/>
          <w:color w:val="0081C6" w:themeColor="accent1"/>
          <w:sz w:val="28"/>
          <w:szCs w:val="28"/>
        </w:rPr>
        <w:t xml:space="preserve">What happens after an allegation is made? </w:t>
      </w:r>
    </w:p>
    <w:p w14:paraId="520A9928" w14:textId="645CBE81" w:rsidR="00CD3ADC" w:rsidRDefault="00381CB1" w:rsidP="00CD3ADC">
      <w:pPr>
        <w:rPr>
          <w:rFonts w:cs="Arial"/>
          <w:sz w:val="22"/>
          <w:szCs w:val="22"/>
        </w:rPr>
      </w:pPr>
      <w:r>
        <w:rPr>
          <w:rFonts w:cs="Arial"/>
          <w:bCs/>
          <w:sz w:val="22"/>
          <w:szCs w:val="22"/>
        </w:rPr>
        <w:t>As well as</w:t>
      </w:r>
      <w:r w:rsidR="00CD3ADC">
        <w:rPr>
          <w:rFonts w:cs="Arial"/>
          <w:bCs/>
          <w:sz w:val="22"/>
          <w:szCs w:val="22"/>
        </w:rPr>
        <w:t xml:space="preserve"> notifying the Commission</w:t>
      </w:r>
      <w:r>
        <w:rPr>
          <w:rFonts w:cs="Arial"/>
          <w:bCs/>
          <w:sz w:val="22"/>
          <w:szCs w:val="22"/>
        </w:rPr>
        <w:t xml:space="preserve">, </w:t>
      </w:r>
      <w:r w:rsidR="00CD3ADC">
        <w:rPr>
          <w:rFonts w:cs="Arial"/>
          <w:bCs/>
          <w:sz w:val="22"/>
          <w:szCs w:val="22"/>
        </w:rPr>
        <w:t>the</w:t>
      </w:r>
      <w:r w:rsidR="00CD3ADC" w:rsidRPr="00177323">
        <w:rPr>
          <w:rFonts w:cs="Arial"/>
          <w:bCs/>
          <w:sz w:val="22"/>
          <w:szCs w:val="22"/>
        </w:rPr>
        <w:t xml:space="preserve"> </w:t>
      </w:r>
      <w:r w:rsidR="00CD3ADC">
        <w:rPr>
          <w:rFonts w:cs="Arial"/>
          <w:bCs/>
          <w:sz w:val="22"/>
          <w:szCs w:val="22"/>
        </w:rPr>
        <w:t>h</w:t>
      </w:r>
      <w:r w:rsidR="00CD3ADC" w:rsidRPr="008D77BB">
        <w:rPr>
          <w:rFonts w:cs="Arial"/>
          <w:sz w:val="22"/>
          <w:szCs w:val="22"/>
        </w:rPr>
        <w:t xml:space="preserve">ead of </w:t>
      </w:r>
      <w:r w:rsidR="00CD3ADC">
        <w:rPr>
          <w:rFonts w:cs="Arial"/>
          <w:sz w:val="22"/>
          <w:szCs w:val="22"/>
        </w:rPr>
        <w:t xml:space="preserve">an </w:t>
      </w:r>
      <w:r w:rsidR="00CD3ADC" w:rsidRPr="008D77BB">
        <w:rPr>
          <w:rFonts w:cs="Arial"/>
          <w:sz w:val="22"/>
          <w:szCs w:val="22"/>
        </w:rPr>
        <w:t>organisation</w:t>
      </w:r>
      <w:r w:rsidR="00CD3ADC">
        <w:rPr>
          <w:rFonts w:cs="Arial"/>
          <w:sz w:val="22"/>
          <w:szCs w:val="22"/>
        </w:rPr>
        <w:t xml:space="preserve"> must:</w:t>
      </w:r>
    </w:p>
    <w:p w14:paraId="7BA282F2" w14:textId="1CE52F53" w:rsidR="00CD3ADC" w:rsidRPr="005762CD" w:rsidRDefault="00CD3ADC" w:rsidP="00126BF3">
      <w:pPr>
        <w:pStyle w:val="ListParagraph"/>
        <w:numPr>
          <w:ilvl w:val="0"/>
          <w:numId w:val="37"/>
        </w:numPr>
        <w:spacing w:before="60"/>
        <w:ind w:left="714" w:hanging="357"/>
        <w:contextualSpacing w:val="0"/>
        <w:rPr>
          <w:rFonts w:cs="Arial"/>
          <w:sz w:val="22"/>
          <w:szCs w:val="22"/>
        </w:rPr>
      </w:pPr>
      <w:r>
        <w:rPr>
          <w:rFonts w:cs="Arial"/>
          <w:sz w:val="22"/>
          <w:szCs w:val="22"/>
        </w:rPr>
        <w:t xml:space="preserve">take any action needed to keep children safe while the allegations are </w:t>
      </w:r>
      <w:proofErr w:type="gramStart"/>
      <w:r>
        <w:rPr>
          <w:rFonts w:cs="Arial"/>
          <w:sz w:val="22"/>
          <w:szCs w:val="22"/>
        </w:rPr>
        <w:t>looked into</w:t>
      </w:r>
      <w:proofErr w:type="gramEnd"/>
    </w:p>
    <w:p w14:paraId="74F89097" w14:textId="6678F576" w:rsidR="00CD3ADC" w:rsidRDefault="00CD3ADC" w:rsidP="00126BF3">
      <w:pPr>
        <w:pStyle w:val="ListParagraph"/>
        <w:numPr>
          <w:ilvl w:val="0"/>
          <w:numId w:val="37"/>
        </w:numPr>
        <w:spacing w:before="60"/>
        <w:ind w:left="714" w:hanging="357"/>
        <w:contextualSpacing w:val="0"/>
        <w:rPr>
          <w:rFonts w:cs="Arial"/>
          <w:sz w:val="22"/>
          <w:szCs w:val="22"/>
        </w:rPr>
      </w:pPr>
      <w:r w:rsidRPr="006720DD">
        <w:rPr>
          <w:rFonts w:cs="Arial"/>
          <w:sz w:val="22"/>
          <w:szCs w:val="22"/>
        </w:rPr>
        <w:t>thoroughly and fairly</w:t>
      </w:r>
      <w:r>
        <w:rPr>
          <w:rFonts w:cs="Arial"/>
          <w:sz w:val="22"/>
          <w:szCs w:val="22"/>
        </w:rPr>
        <w:t xml:space="preserve"> investigate</w:t>
      </w:r>
      <w:r w:rsidR="00381CB1">
        <w:rPr>
          <w:rFonts w:cs="Arial"/>
          <w:sz w:val="22"/>
          <w:szCs w:val="22"/>
        </w:rPr>
        <w:t xml:space="preserve"> allegations covered by the Scheme</w:t>
      </w:r>
    </w:p>
    <w:p w14:paraId="73DB6065" w14:textId="04F5BCD8" w:rsidR="00695C31" w:rsidRDefault="00CD3ADC" w:rsidP="00A76775">
      <w:pPr>
        <w:pStyle w:val="ListParagraph"/>
        <w:numPr>
          <w:ilvl w:val="0"/>
          <w:numId w:val="37"/>
        </w:numPr>
        <w:spacing w:before="60"/>
        <w:ind w:left="714" w:hanging="357"/>
        <w:contextualSpacing w:val="0"/>
        <w:rPr>
          <w:rFonts w:cs="Arial"/>
          <w:sz w:val="22"/>
          <w:szCs w:val="22"/>
        </w:rPr>
      </w:pPr>
      <w:r>
        <w:rPr>
          <w:rFonts w:cs="Arial"/>
          <w:sz w:val="22"/>
          <w:szCs w:val="22"/>
        </w:rPr>
        <w:t>tell the Commission about the result of the investigation, the findings made, and what it will do next and why.</w:t>
      </w:r>
      <w:r w:rsidRPr="000366E4">
        <w:rPr>
          <w:rFonts w:cs="Arial"/>
          <w:sz w:val="22"/>
          <w:szCs w:val="22"/>
        </w:rPr>
        <w:t xml:space="preserve">  </w:t>
      </w:r>
    </w:p>
    <w:p w14:paraId="3EFECA67" w14:textId="55053F31" w:rsidR="002519EF" w:rsidRDefault="002519EF" w:rsidP="002519EF">
      <w:pPr>
        <w:spacing w:before="60"/>
        <w:rPr>
          <w:rFonts w:cs="Arial"/>
          <w:sz w:val="22"/>
          <w:szCs w:val="22"/>
        </w:rPr>
      </w:pPr>
      <w:r>
        <w:rPr>
          <w:rFonts w:cs="Arial"/>
          <w:noProof/>
          <w:sz w:val="22"/>
          <w:szCs w:val="22"/>
        </w:rPr>
        <mc:AlternateContent>
          <mc:Choice Requires="wps">
            <w:drawing>
              <wp:anchor distT="0" distB="0" distL="114300" distR="114300" simplePos="0" relativeHeight="251657222" behindDoc="0" locked="0" layoutInCell="1" allowOverlap="1" wp14:anchorId="504F860E" wp14:editId="5E75D5C1">
                <wp:simplePos x="0" y="0"/>
                <wp:positionH relativeFrom="margin">
                  <wp:align>left</wp:align>
                </wp:positionH>
                <wp:positionV relativeFrom="paragraph">
                  <wp:posOffset>156845</wp:posOffset>
                </wp:positionV>
                <wp:extent cx="6400800" cy="723900"/>
                <wp:effectExtent l="0" t="0" r="19050" b="19050"/>
                <wp:wrapNone/>
                <wp:docPr id="619969147" name="Rectangle: Single Corner Rounded 1"/>
                <wp:cNvGraphicFramePr/>
                <a:graphic xmlns:a="http://schemas.openxmlformats.org/drawingml/2006/main">
                  <a:graphicData uri="http://schemas.microsoft.com/office/word/2010/wordprocessingShape">
                    <wps:wsp>
                      <wps:cNvSpPr/>
                      <wps:spPr>
                        <a:xfrm>
                          <a:off x="0" y="0"/>
                          <a:ext cx="6400800" cy="723900"/>
                        </a:xfrm>
                        <a:prstGeom prst="round1Rect">
                          <a:avLst/>
                        </a:prstGeom>
                        <a:solidFill>
                          <a:srgbClr val="FFFFFF"/>
                        </a:solidFill>
                        <a:ln w="19050" cap="flat" cmpd="sng" algn="ctr">
                          <a:solidFill>
                            <a:srgbClr val="0070C0"/>
                          </a:solidFill>
                          <a:prstDash val="solid"/>
                          <a:miter lim="800000"/>
                        </a:ln>
                        <a:effectLst/>
                      </wps:spPr>
                      <wps:txbx>
                        <w:txbxContent>
                          <w:p w14:paraId="4AF1BDE8" w14:textId="77777777" w:rsidR="0013131F" w:rsidRDefault="0013131F" w:rsidP="0013131F">
                            <w:pPr>
                              <w:jc w:val="center"/>
                              <w:rPr>
                                <w:sz w:val="22"/>
                                <w:szCs w:val="22"/>
                              </w:rPr>
                            </w:pPr>
                            <w:r>
                              <w:rPr>
                                <w:sz w:val="22"/>
                                <w:szCs w:val="22"/>
                              </w:rPr>
                              <w:t>Where an allegation involves possible criminal conduct, the organisation and the Commission must report it to Victoria Police. A police investigation takes priority over a reportable conduct investigation. The organisation must wait for police permission to start their investigation.</w:t>
                            </w:r>
                          </w:p>
                          <w:p w14:paraId="370F452C" w14:textId="77777777" w:rsidR="0013131F" w:rsidRPr="0013131F" w:rsidRDefault="0013131F" w:rsidP="0013131F">
                            <w:pPr>
                              <w:jc w:val="center"/>
                              <w:rPr>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F860E" id="_x0000_s1028" style="position:absolute;margin-left:0;margin-top:12.35pt;width:7in;height:57pt;z-index:25165722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6400800,7239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" adj="-11796480,,5400" path="m,l6280148,v66634,,120652,54018,120652,120652l6400800,723900,,723900,,xe" strokecolor="#0070c0" strokeweight="1.5pt">
                <v:stroke joinstyle="miter"/>
                <v:formulas/>
                <v:path arrowok="t" o:connecttype="custom" o:connectlocs="0,0;6280148,0;6400800,120652;6400800,723900;0,723900;0,0" o:connectangles="0,0,0,0,0,0" textboxrect="0,0,6400800,723900"/>
                <v:textbox>
                  <w:txbxContent>
                    <w:p w14:paraId="4AF1BDE8" w14:textId="77777777" w:rsidR="0013131F" w:rsidRDefault="0013131F" w:rsidP="0013131F">
                      <w:pPr>
                        <w:jc w:val="center"/>
                        <w:rPr>
                          <w:sz w:val="22"/>
                          <w:szCs w:val="22"/>
                        </w:rPr>
                      </w:pPr>
                      <w:r>
                        <w:rPr>
                          <w:sz w:val="22"/>
                          <w:szCs w:val="22"/>
                        </w:rPr>
                        <w:t>Where an allegation involves possible criminal conduct, the organisation and the Commission must report it to Victoria Police. A police investigation takes priority over a reportable conduct investigation. The organisation must wait for police permission to start their investigation.</w:t>
                      </w:r>
                    </w:p>
                    <w:p w14:paraId="370F452C" w14:textId="77777777" w:rsidR="0013131F" w:rsidRPr="0013131F" w:rsidRDefault="0013131F" w:rsidP="0013131F">
                      <w:pPr>
                        <w:jc w:val="center"/>
                        <w:rPr>
                          <w:sz w:val="22"/>
                          <w:szCs w:val="22"/>
                        </w:rPr>
                      </w:pPr>
                    </w:p>
                  </w:txbxContent>
                </v:textbox>
                <w10:wrap anchorx="margin"/>
              </v:shape>
            </w:pict>
          </mc:Fallback>
        </mc:AlternateContent>
      </w:r>
    </w:p>
    <w:p w14:paraId="01B31DF4" w14:textId="1A4DE054" w:rsidR="002519EF" w:rsidRDefault="002519EF" w:rsidP="002519EF">
      <w:pPr>
        <w:spacing w:before="60"/>
        <w:rPr>
          <w:rFonts w:cs="Arial"/>
          <w:sz w:val="22"/>
          <w:szCs w:val="22"/>
        </w:rPr>
      </w:pPr>
    </w:p>
    <w:p w14:paraId="7FFD365F" w14:textId="6C2E44A2" w:rsidR="002519EF" w:rsidRDefault="002519EF" w:rsidP="002519EF">
      <w:pPr>
        <w:spacing w:before="60"/>
        <w:rPr>
          <w:rFonts w:cs="Arial"/>
          <w:sz w:val="22"/>
          <w:szCs w:val="22"/>
        </w:rPr>
      </w:pPr>
    </w:p>
    <w:p w14:paraId="502F5858" w14:textId="063F2A3D" w:rsidR="00D3240D" w:rsidRDefault="00D3240D" w:rsidP="002519EF">
      <w:pPr>
        <w:shd w:val="clear" w:color="auto" w:fill="FFFFFF" w:themeFill="background1"/>
        <w:rPr>
          <w:rFonts w:cs="Arial"/>
          <w:sz w:val="22"/>
          <w:szCs w:val="22"/>
        </w:rPr>
      </w:pPr>
    </w:p>
    <w:p w14:paraId="569C2A57" w14:textId="28B9AA03" w:rsidR="00EE3F28" w:rsidRPr="002509BA" w:rsidRDefault="00EE3F28" w:rsidP="00EE3F28">
      <w:pPr>
        <w:pStyle w:val="Heading2"/>
        <w:rPr>
          <w:rFonts w:cs="Arial"/>
          <w:color w:val="0081C6" w:themeColor="accent1"/>
          <w:sz w:val="28"/>
          <w:szCs w:val="28"/>
        </w:rPr>
      </w:pPr>
      <w:r w:rsidRPr="002509BA">
        <w:rPr>
          <w:rFonts w:cs="Arial"/>
          <w:color w:val="0081C6" w:themeColor="accent1"/>
          <w:sz w:val="28"/>
          <w:szCs w:val="28"/>
        </w:rPr>
        <w:lastRenderedPageBreak/>
        <w:t xml:space="preserve">What </w:t>
      </w:r>
      <w:r>
        <w:rPr>
          <w:rFonts w:cs="Arial"/>
          <w:color w:val="0081C6" w:themeColor="accent1"/>
          <w:sz w:val="28"/>
          <w:szCs w:val="28"/>
        </w:rPr>
        <w:t>if my child is involved in a</w:t>
      </w:r>
      <w:r w:rsidR="00195EEC">
        <w:rPr>
          <w:rFonts w:cs="Arial"/>
          <w:color w:val="0081C6" w:themeColor="accent1"/>
          <w:sz w:val="28"/>
          <w:szCs w:val="28"/>
        </w:rPr>
        <w:t>n</w:t>
      </w:r>
      <w:r>
        <w:rPr>
          <w:rFonts w:cs="Arial"/>
          <w:color w:val="0081C6" w:themeColor="accent1"/>
          <w:sz w:val="28"/>
          <w:szCs w:val="28"/>
        </w:rPr>
        <w:t xml:space="preserve"> investigation</w:t>
      </w:r>
      <w:r w:rsidRPr="002509BA">
        <w:rPr>
          <w:rFonts w:cs="Arial"/>
          <w:color w:val="0081C6" w:themeColor="accent1"/>
          <w:sz w:val="28"/>
          <w:szCs w:val="28"/>
        </w:rPr>
        <w:t>?</w:t>
      </w:r>
    </w:p>
    <w:p w14:paraId="3FEAA3B9" w14:textId="77777777" w:rsidR="00E1111C" w:rsidRDefault="00E1111C" w:rsidP="00E1111C">
      <w:pPr>
        <w:rPr>
          <w:rFonts w:cs="Arial"/>
          <w:sz w:val="22"/>
          <w:szCs w:val="22"/>
        </w:rPr>
      </w:pPr>
      <w:r>
        <w:rPr>
          <w:rFonts w:cs="Arial"/>
          <w:sz w:val="22"/>
          <w:szCs w:val="22"/>
        </w:rPr>
        <w:t xml:space="preserve">Children and young people have a right to </w:t>
      </w:r>
      <w:r w:rsidRPr="00D355CC">
        <w:rPr>
          <w:rFonts w:cs="Arial"/>
          <w:sz w:val="22"/>
          <w:szCs w:val="22"/>
        </w:rPr>
        <w:t xml:space="preserve">be safe and feel safe wherever </w:t>
      </w:r>
      <w:r>
        <w:rPr>
          <w:rFonts w:cs="Arial"/>
          <w:sz w:val="22"/>
          <w:szCs w:val="22"/>
        </w:rPr>
        <w:t xml:space="preserve">they </w:t>
      </w:r>
      <w:r w:rsidRPr="00D355CC">
        <w:rPr>
          <w:rFonts w:cs="Arial"/>
          <w:sz w:val="22"/>
          <w:szCs w:val="22"/>
        </w:rPr>
        <w:t>are</w:t>
      </w:r>
      <w:r>
        <w:rPr>
          <w:rFonts w:cs="Arial"/>
          <w:sz w:val="22"/>
          <w:szCs w:val="22"/>
        </w:rPr>
        <w:t xml:space="preserve">. Child abuse is never their fault. It is important that allegations </w:t>
      </w:r>
      <w:r>
        <w:rPr>
          <w:rFonts w:cs="Arial"/>
          <w:bCs/>
          <w:sz w:val="22"/>
          <w:szCs w:val="22"/>
        </w:rPr>
        <w:t xml:space="preserve">about child abuse or child related misconduct are </w:t>
      </w:r>
      <w:proofErr w:type="gramStart"/>
      <w:r>
        <w:rPr>
          <w:rFonts w:cs="Arial"/>
          <w:bCs/>
          <w:sz w:val="22"/>
          <w:szCs w:val="22"/>
        </w:rPr>
        <w:t>looked into</w:t>
      </w:r>
      <w:proofErr w:type="gramEnd"/>
      <w:r>
        <w:rPr>
          <w:rFonts w:cs="Arial"/>
          <w:bCs/>
          <w:sz w:val="22"/>
          <w:szCs w:val="22"/>
        </w:rPr>
        <w:t xml:space="preserve"> so that all children and young people can be kept safe.</w:t>
      </w:r>
    </w:p>
    <w:p w14:paraId="13BF7A4D" w14:textId="0DEB06A3" w:rsidR="00CD3ADC" w:rsidRDefault="00F67744" w:rsidP="00EE3F28">
      <w:pPr>
        <w:rPr>
          <w:rFonts w:cs="Arial"/>
          <w:sz w:val="22"/>
          <w:szCs w:val="22"/>
        </w:rPr>
      </w:pPr>
      <w:r>
        <w:rPr>
          <w:rFonts w:cs="Arial"/>
          <w:sz w:val="22"/>
          <w:szCs w:val="22"/>
        </w:rPr>
        <w:t>The Commission recommends parents and carers re</w:t>
      </w:r>
      <w:r w:rsidR="009A57D4">
        <w:rPr>
          <w:rFonts w:cs="Arial"/>
          <w:sz w:val="22"/>
          <w:szCs w:val="22"/>
        </w:rPr>
        <w:t>ad</w:t>
      </w:r>
      <w:r>
        <w:rPr>
          <w:rFonts w:cs="Arial"/>
          <w:sz w:val="22"/>
          <w:szCs w:val="22"/>
        </w:rPr>
        <w:t xml:space="preserve"> the following </w:t>
      </w:r>
      <w:r w:rsidR="006013CA">
        <w:rPr>
          <w:rFonts w:cs="Arial"/>
          <w:sz w:val="22"/>
          <w:szCs w:val="22"/>
        </w:rPr>
        <w:t>guidance if</w:t>
      </w:r>
      <w:r>
        <w:rPr>
          <w:rFonts w:cs="Arial"/>
          <w:sz w:val="22"/>
          <w:szCs w:val="22"/>
        </w:rPr>
        <w:t xml:space="preserve"> their child is involved in a reportable conduct investigation: </w:t>
      </w:r>
    </w:p>
    <w:p w14:paraId="347FD372" w14:textId="3D65C6A3" w:rsidR="000E244D" w:rsidRPr="00E807E0" w:rsidRDefault="000E244D" w:rsidP="00A76775">
      <w:pPr>
        <w:pStyle w:val="ListParagraph"/>
        <w:numPr>
          <w:ilvl w:val="0"/>
          <w:numId w:val="37"/>
        </w:numPr>
        <w:spacing w:before="60"/>
        <w:ind w:left="714" w:hanging="357"/>
        <w:contextualSpacing w:val="0"/>
        <w:rPr>
          <w:rStyle w:val="Hyperlink"/>
          <w:rFonts w:cs="Arial"/>
          <w:sz w:val="22"/>
          <w:szCs w:val="22"/>
        </w:rPr>
      </w:pPr>
      <w:r w:rsidRPr="00A76775">
        <w:rPr>
          <w:rFonts w:cs="Arial"/>
          <w:sz w:val="22"/>
          <w:szCs w:val="22"/>
        </w:rPr>
        <w:t xml:space="preserve">more detailed information </w:t>
      </w:r>
      <w:r w:rsidR="00E1111C" w:rsidRPr="00A76775">
        <w:rPr>
          <w:rFonts w:cs="Arial"/>
          <w:sz w:val="22"/>
          <w:szCs w:val="22"/>
        </w:rPr>
        <w:t xml:space="preserve">including support for children and young people </w:t>
      </w:r>
      <w:r w:rsidR="00F67744" w:rsidRPr="00A76775">
        <w:rPr>
          <w:rFonts w:cs="Arial"/>
          <w:sz w:val="22"/>
          <w:szCs w:val="22"/>
        </w:rPr>
        <w:t>can be found in</w:t>
      </w:r>
      <w:r w:rsidRPr="00A76775">
        <w:rPr>
          <w:rFonts w:cs="Arial"/>
          <w:sz w:val="22"/>
          <w:szCs w:val="22"/>
        </w:rPr>
        <w:t xml:space="preserve"> </w:t>
      </w:r>
      <w:r w:rsidR="00E807E0">
        <w:rPr>
          <w:rFonts w:cs="Arial"/>
          <w:sz w:val="22"/>
          <w:szCs w:val="22"/>
        </w:rPr>
        <w:fldChar w:fldCharType="begin"/>
      </w:r>
      <w:r w:rsidR="00E807E0">
        <w:rPr>
          <w:rFonts w:cs="Arial"/>
          <w:sz w:val="22"/>
          <w:szCs w:val="22"/>
        </w:rPr>
        <w:instrText>HYPERLINK "https://ccyp.vic.gov.au/resources/reportable-conduct-scheme/reportable-conduct-scheme-information-sheets/" \l "RCSInfo22"</w:instrText>
      </w:r>
      <w:r w:rsidR="00E807E0">
        <w:rPr>
          <w:rFonts w:cs="Arial"/>
          <w:sz w:val="22"/>
          <w:szCs w:val="22"/>
        </w:rPr>
      </w:r>
      <w:r w:rsidR="00E807E0">
        <w:rPr>
          <w:rFonts w:cs="Arial"/>
          <w:sz w:val="22"/>
          <w:szCs w:val="22"/>
        </w:rPr>
        <w:fldChar w:fldCharType="separate"/>
      </w:r>
      <w:r w:rsidRPr="00E807E0">
        <w:rPr>
          <w:rStyle w:val="Hyperlink"/>
          <w:rFonts w:cs="Arial"/>
          <w:sz w:val="22"/>
          <w:szCs w:val="22"/>
        </w:rPr>
        <w:t xml:space="preserve">Information for parents and carers about investigations under the Reportable Conduct Scheme </w:t>
      </w:r>
    </w:p>
    <w:p w14:paraId="45942F07" w14:textId="785843EE" w:rsidR="000E244D" w:rsidRPr="002519EF" w:rsidRDefault="00E807E0" w:rsidP="00A76775">
      <w:pPr>
        <w:pStyle w:val="ListParagraph"/>
        <w:numPr>
          <w:ilvl w:val="0"/>
          <w:numId w:val="37"/>
        </w:numPr>
        <w:spacing w:before="60"/>
        <w:ind w:left="714" w:hanging="357"/>
        <w:contextualSpacing w:val="0"/>
        <w:rPr>
          <w:rStyle w:val="Hyperlink"/>
          <w:rFonts w:cs="Arial"/>
          <w:sz w:val="22"/>
          <w:szCs w:val="22"/>
        </w:rPr>
      </w:pPr>
      <w:r>
        <w:rPr>
          <w:rFonts w:cs="Arial"/>
          <w:sz w:val="22"/>
          <w:szCs w:val="22"/>
        </w:rPr>
        <w:fldChar w:fldCharType="end"/>
      </w:r>
      <w:r w:rsidR="00F67744" w:rsidRPr="00A76775">
        <w:rPr>
          <w:rFonts w:cs="Arial"/>
          <w:sz w:val="22"/>
          <w:szCs w:val="22"/>
        </w:rPr>
        <w:t xml:space="preserve">information </w:t>
      </w:r>
      <w:r w:rsidR="007D5273" w:rsidRPr="00A76775">
        <w:rPr>
          <w:rFonts w:cs="Arial"/>
          <w:sz w:val="22"/>
          <w:szCs w:val="22"/>
        </w:rPr>
        <w:t>sheets for</w:t>
      </w:r>
      <w:r w:rsidR="00F67744" w:rsidRPr="00A76775">
        <w:rPr>
          <w:rFonts w:cs="Arial"/>
          <w:sz w:val="22"/>
          <w:szCs w:val="22"/>
        </w:rPr>
        <w:t xml:space="preserve"> </w:t>
      </w:r>
      <w:r w:rsidR="002519EF">
        <w:rPr>
          <w:rFonts w:cs="Arial"/>
          <w:sz w:val="22"/>
          <w:szCs w:val="22"/>
        </w:rPr>
        <w:fldChar w:fldCharType="begin"/>
      </w:r>
      <w:r w:rsidR="002519EF">
        <w:rPr>
          <w:rFonts w:cs="Arial"/>
          <w:sz w:val="22"/>
          <w:szCs w:val="22"/>
        </w:rPr>
        <w:instrText>HYPERLINK "https://ccyp.vic.gov.au/resources/for-children-and-young-people/"</w:instrText>
      </w:r>
      <w:r w:rsidR="002519EF">
        <w:rPr>
          <w:rFonts w:cs="Arial"/>
          <w:sz w:val="22"/>
          <w:szCs w:val="22"/>
        </w:rPr>
      </w:r>
      <w:r w:rsidR="002519EF">
        <w:rPr>
          <w:rFonts w:cs="Arial"/>
          <w:sz w:val="22"/>
          <w:szCs w:val="22"/>
        </w:rPr>
        <w:fldChar w:fldCharType="separate"/>
      </w:r>
      <w:r w:rsidR="00F67744" w:rsidRPr="002519EF">
        <w:rPr>
          <w:rStyle w:val="Hyperlink"/>
          <w:rFonts w:cs="Arial"/>
          <w:sz w:val="22"/>
          <w:szCs w:val="22"/>
        </w:rPr>
        <w:t>children and young people about reportable conduct investigations</w:t>
      </w:r>
      <w:r w:rsidR="000E244D" w:rsidRPr="002519EF">
        <w:rPr>
          <w:rStyle w:val="Hyperlink"/>
          <w:rFonts w:cs="Arial"/>
          <w:sz w:val="22"/>
          <w:szCs w:val="22"/>
        </w:rPr>
        <w:t>.</w:t>
      </w:r>
    </w:p>
    <w:p w14:paraId="02CA3DC3" w14:textId="0C1F64CA" w:rsidR="00FF712F" w:rsidRPr="00C933AE" w:rsidRDefault="005F0FA3" w:rsidP="00E1111C">
      <w:pPr>
        <w:pStyle w:val="Heading2"/>
        <w:rPr>
          <w:rFonts w:cs="Arial"/>
          <w:color w:val="0081C6" w:themeColor="accent1"/>
          <w:sz w:val="28"/>
          <w:szCs w:val="28"/>
        </w:rPr>
      </w:pPr>
      <w:bookmarkStart w:id="1" w:name="_Hlk191136900"/>
      <w:r w:rsidRPr="00426EA5">
        <w:rPr>
          <w:rStyle w:val="Hyperlink"/>
          <w:rFonts w:cs="Arial"/>
          <w:bCs/>
          <w:sz w:val="28"/>
          <w:szCs w:val="28"/>
          <w:u w:val="none"/>
        </w:rPr>
        <w:t xml:space="preserve">Sharing information </w:t>
      </w:r>
      <w:r w:rsidR="0018526E" w:rsidRPr="00426EA5">
        <w:rPr>
          <w:rStyle w:val="Hyperlink"/>
          <w:rFonts w:cs="Arial"/>
          <w:bCs/>
          <w:sz w:val="28"/>
          <w:szCs w:val="28"/>
          <w:u w:val="none"/>
        </w:rPr>
        <w:t>abo</w:t>
      </w:r>
      <w:r w:rsidR="002519EF">
        <w:rPr>
          <w:rFonts w:eastAsia="Times New Roman" w:cs="Arial"/>
          <w:b w:val="0"/>
          <w:sz w:val="22"/>
          <w:szCs w:val="22"/>
        </w:rPr>
        <w:fldChar w:fldCharType="end"/>
      </w:r>
      <w:r w:rsidR="0018526E">
        <w:rPr>
          <w:rFonts w:cs="Arial"/>
          <w:color w:val="0081C6" w:themeColor="accent1"/>
          <w:sz w:val="28"/>
          <w:szCs w:val="28"/>
        </w:rPr>
        <w:t xml:space="preserve">ut an </w:t>
      </w:r>
      <w:r w:rsidR="000C5281" w:rsidRPr="00C933AE">
        <w:rPr>
          <w:rFonts w:cs="Arial"/>
          <w:color w:val="0081C6" w:themeColor="accent1"/>
          <w:sz w:val="28"/>
          <w:szCs w:val="28"/>
        </w:rPr>
        <w:t>invest</w:t>
      </w:r>
      <w:r w:rsidR="00FF712F" w:rsidRPr="00C933AE">
        <w:rPr>
          <w:rFonts w:cs="Arial"/>
          <w:color w:val="0081C6" w:themeColor="accent1"/>
          <w:sz w:val="28"/>
          <w:szCs w:val="28"/>
        </w:rPr>
        <w:t xml:space="preserve">igation </w:t>
      </w:r>
    </w:p>
    <w:bookmarkEnd w:id="1"/>
    <w:p w14:paraId="2B9FD8C2" w14:textId="7102BD13" w:rsidR="0018526E" w:rsidRDefault="00FF712F" w:rsidP="00FF712F">
      <w:pPr>
        <w:rPr>
          <w:rFonts w:cs="Arial"/>
          <w:sz w:val="22"/>
          <w:szCs w:val="22"/>
        </w:rPr>
      </w:pPr>
      <w:r w:rsidRPr="00C933AE">
        <w:rPr>
          <w:rFonts w:cs="Arial"/>
          <w:sz w:val="22"/>
          <w:szCs w:val="22"/>
        </w:rPr>
        <w:t xml:space="preserve">The organisation </w:t>
      </w:r>
      <w:r w:rsidR="005E3BF0" w:rsidRPr="00C933AE">
        <w:rPr>
          <w:rFonts w:cs="Arial"/>
          <w:sz w:val="22"/>
          <w:szCs w:val="22"/>
        </w:rPr>
        <w:t xml:space="preserve">should provide </w:t>
      </w:r>
      <w:r w:rsidR="00FA3B97">
        <w:rPr>
          <w:rFonts w:cs="Arial"/>
          <w:sz w:val="22"/>
          <w:szCs w:val="22"/>
        </w:rPr>
        <w:t>the alleged victim</w:t>
      </w:r>
      <w:r w:rsidR="008747CD" w:rsidRPr="00C933AE">
        <w:rPr>
          <w:rFonts w:cs="Arial"/>
          <w:sz w:val="22"/>
          <w:szCs w:val="22"/>
        </w:rPr>
        <w:t xml:space="preserve">, their </w:t>
      </w:r>
      <w:r w:rsidR="001A028B" w:rsidRPr="00C933AE">
        <w:rPr>
          <w:rFonts w:cs="Arial"/>
          <w:sz w:val="22"/>
          <w:szCs w:val="22"/>
        </w:rPr>
        <w:t xml:space="preserve">parents </w:t>
      </w:r>
      <w:r w:rsidR="008747CD" w:rsidRPr="00C933AE">
        <w:rPr>
          <w:rFonts w:cs="Arial"/>
          <w:sz w:val="22"/>
          <w:szCs w:val="22"/>
        </w:rPr>
        <w:t xml:space="preserve">or carers with </w:t>
      </w:r>
      <w:r w:rsidR="0018526E">
        <w:rPr>
          <w:rFonts w:cs="Arial"/>
          <w:sz w:val="22"/>
          <w:szCs w:val="22"/>
        </w:rPr>
        <w:t xml:space="preserve">information about </w:t>
      </w:r>
      <w:r w:rsidR="000C44CF" w:rsidRPr="00C933AE">
        <w:rPr>
          <w:rFonts w:cs="Arial"/>
          <w:sz w:val="22"/>
          <w:szCs w:val="22"/>
        </w:rPr>
        <w:t xml:space="preserve">the </w:t>
      </w:r>
      <w:r w:rsidR="00B26CFF" w:rsidRPr="00C933AE">
        <w:rPr>
          <w:rFonts w:cs="Arial"/>
          <w:sz w:val="22"/>
          <w:szCs w:val="22"/>
        </w:rPr>
        <w:t xml:space="preserve">reportable conduct </w:t>
      </w:r>
      <w:r w:rsidR="000C44CF" w:rsidRPr="00C933AE">
        <w:rPr>
          <w:rFonts w:cs="Arial"/>
          <w:sz w:val="22"/>
          <w:szCs w:val="22"/>
        </w:rPr>
        <w:t>investigation</w:t>
      </w:r>
      <w:r w:rsidR="0018526E">
        <w:rPr>
          <w:rFonts w:cs="Arial"/>
          <w:sz w:val="22"/>
          <w:szCs w:val="22"/>
        </w:rPr>
        <w:t xml:space="preserve"> and the findings made.</w:t>
      </w:r>
    </w:p>
    <w:p w14:paraId="52F78174" w14:textId="67B0CF2A" w:rsidR="0079120C" w:rsidRPr="00C933AE" w:rsidRDefault="00162DAF" w:rsidP="00162DAF">
      <w:pPr>
        <w:rPr>
          <w:rFonts w:cs="Arial"/>
          <w:sz w:val="22"/>
          <w:szCs w:val="22"/>
        </w:rPr>
      </w:pPr>
      <w:r w:rsidRPr="00C933AE">
        <w:rPr>
          <w:rFonts w:cs="Arial"/>
          <w:sz w:val="22"/>
          <w:szCs w:val="22"/>
        </w:rPr>
        <w:t>The organisat</w:t>
      </w:r>
      <w:r w:rsidR="00A822C0" w:rsidRPr="00C933AE">
        <w:rPr>
          <w:rFonts w:cs="Arial"/>
          <w:sz w:val="22"/>
          <w:szCs w:val="22"/>
        </w:rPr>
        <w:t xml:space="preserve">ion also needs to inform the worker or volunteer </w:t>
      </w:r>
      <w:r w:rsidR="0018526E">
        <w:rPr>
          <w:rFonts w:cs="Arial"/>
          <w:sz w:val="22"/>
          <w:szCs w:val="22"/>
        </w:rPr>
        <w:t>about the allegations made</w:t>
      </w:r>
      <w:r w:rsidR="007D5273">
        <w:rPr>
          <w:rFonts w:cs="Arial"/>
          <w:sz w:val="22"/>
          <w:szCs w:val="22"/>
        </w:rPr>
        <w:t>, give them a chance to respond</w:t>
      </w:r>
      <w:r w:rsidR="0018526E">
        <w:rPr>
          <w:rFonts w:cs="Arial"/>
          <w:sz w:val="22"/>
          <w:szCs w:val="22"/>
        </w:rPr>
        <w:t xml:space="preserve"> and </w:t>
      </w:r>
      <w:r w:rsidR="007D5273">
        <w:rPr>
          <w:rFonts w:cs="Arial"/>
          <w:sz w:val="22"/>
          <w:szCs w:val="22"/>
        </w:rPr>
        <w:t xml:space="preserve">tell </w:t>
      </w:r>
      <w:proofErr w:type="gramStart"/>
      <w:r w:rsidR="007D5273">
        <w:rPr>
          <w:rFonts w:cs="Arial"/>
          <w:sz w:val="22"/>
          <w:szCs w:val="22"/>
        </w:rPr>
        <w:t>them</w:t>
      </w:r>
      <w:proofErr w:type="gramEnd"/>
      <w:r w:rsidR="007D5273">
        <w:rPr>
          <w:rFonts w:cs="Arial"/>
          <w:sz w:val="22"/>
          <w:szCs w:val="22"/>
        </w:rPr>
        <w:t xml:space="preserve"> </w:t>
      </w:r>
      <w:r w:rsidR="0018526E">
        <w:rPr>
          <w:rFonts w:cs="Arial"/>
          <w:sz w:val="22"/>
          <w:szCs w:val="22"/>
        </w:rPr>
        <w:t xml:space="preserve">the </w:t>
      </w:r>
      <w:r w:rsidR="00EB109B">
        <w:rPr>
          <w:rFonts w:cs="Arial"/>
          <w:sz w:val="22"/>
          <w:szCs w:val="22"/>
        </w:rPr>
        <w:t>finding</w:t>
      </w:r>
      <w:r w:rsidR="00BC5E95">
        <w:rPr>
          <w:rFonts w:cs="Arial"/>
          <w:sz w:val="22"/>
          <w:szCs w:val="22"/>
        </w:rPr>
        <w:t>s</w:t>
      </w:r>
      <w:r w:rsidR="001E7C2D">
        <w:rPr>
          <w:rFonts w:cs="Arial"/>
          <w:sz w:val="22"/>
          <w:szCs w:val="22"/>
        </w:rPr>
        <w:t xml:space="preserve"> at the end of an investigation</w:t>
      </w:r>
      <w:r w:rsidR="00A822C0" w:rsidRPr="00C933AE">
        <w:rPr>
          <w:rFonts w:cs="Arial"/>
          <w:sz w:val="22"/>
          <w:szCs w:val="22"/>
        </w:rPr>
        <w:t xml:space="preserve">. </w:t>
      </w:r>
    </w:p>
    <w:p w14:paraId="33F70607" w14:textId="7DA87008" w:rsidR="00C902EF" w:rsidRPr="001A07E5" w:rsidRDefault="00F57A2B" w:rsidP="001A07E5">
      <w:pPr>
        <w:rPr>
          <w:rFonts w:cs="Arial"/>
          <w:sz w:val="22"/>
          <w:szCs w:val="22"/>
        </w:rPr>
      </w:pPr>
      <w:r w:rsidRPr="00C933AE">
        <w:rPr>
          <w:rFonts w:cs="Arial"/>
          <w:sz w:val="22"/>
          <w:szCs w:val="22"/>
        </w:rPr>
        <w:t>To support child</w:t>
      </w:r>
      <w:r w:rsidR="0018526E">
        <w:rPr>
          <w:rFonts w:cs="Arial"/>
          <w:sz w:val="22"/>
          <w:szCs w:val="22"/>
        </w:rPr>
        <w:t>ren’s</w:t>
      </w:r>
      <w:r w:rsidRPr="00C933AE">
        <w:rPr>
          <w:rFonts w:cs="Arial"/>
          <w:sz w:val="22"/>
          <w:szCs w:val="22"/>
        </w:rPr>
        <w:t xml:space="preserve"> safety</w:t>
      </w:r>
      <w:r w:rsidR="00871D41" w:rsidRPr="00C933AE">
        <w:rPr>
          <w:rFonts w:cs="Arial"/>
          <w:sz w:val="22"/>
          <w:szCs w:val="22"/>
        </w:rPr>
        <w:t xml:space="preserve"> and </w:t>
      </w:r>
      <w:r w:rsidR="0018526E">
        <w:rPr>
          <w:rFonts w:cs="Arial"/>
          <w:sz w:val="22"/>
          <w:szCs w:val="22"/>
        </w:rPr>
        <w:t>comply with legal reporting requirements</w:t>
      </w:r>
      <w:r w:rsidRPr="00C933AE">
        <w:rPr>
          <w:rFonts w:cs="Arial"/>
          <w:sz w:val="22"/>
          <w:szCs w:val="22"/>
        </w:rPr>
        <w:t>,</w:t>
      </w:r>
      <w:r w:rsidR="00536D98" w:rsidRPr="00C933AE">
        <w:rPr>
          <w:rFonts w:cs="Arial"/>
          <w:sz w:val="22"/>
          <w:szCs w:val="22"/>
        </w:rPr>
        <w:t xml:space="preserve"> the organisation </w:t>
      </w:r>
      <w:r w:rsidR="0018526E">
        <w:rPr>
          <w:rFonts w:cs="Arial"/>
          <w:sz w:val="22"/>
          <w:szCs w:val="22"/>
        </w:rPr>
        <w:t xml:space="preserve">and the Commission </w:t>
      </w:r>
      <w:r w:rsidR="00536D98" w:rsidRPr="00C933AE">
        <w:rPr>
          <w:rFonts w:cs="Arial"/>
          <w:sz w:val="22"/>
          <w:szCs w:val="22"/>
        </w:rPr>
        <w:t xml:space="preserve">may need to </w:t>
      </w:r>
      <w:r w:rsidR="001A07E5" w:rsidRPr="00C933AE">
        <w:rPr>
          <w:rFonts w:cs="Arial"/>
          <w:sz w:val="22"/>
          <w:szCs w:val="22"/>
        </w:rPr>
        <w:t xml:space="preserve">notify </w:t>
      </w:r>
      <w:r w:rsidRPr="00C933AE">
        <w:rPr>
          <w:rFonts w:cs="Arial"/>
          <w:sz w:val="22"/>
          <w:szCs w:val="22"/>
        </w:rPr>
        <w:t>other</w:t>
      </w:r>
      <w:r w:rsidR="004814AF" w:rsidRPr="00C933AE">
        <w:rPr>
          <w:rFonts w:cs="Arial"/>
          <w:sz w:val="22"/>
          <w:szCs w:val="22"/>
        </w:rPr>
        <w:t xml:space="preserve"> </w:t>
      </w:r>
      <w:r w:rsidRPr="00C933AE">
        <w:rPr>
          <w:rFonts w:cs="Arial"/>
          <w:sz w:val="22"/>
          <w:szCs w:val="22"/>
        </w:rPr>
        <w:t>organisations</w:t>
      </w:r>
      <w:r w:rsidR="003E5406" w:rsidRPr="00C933AE">
        <w:rPr>
          <w:rFonts w:cs="Arial"/>
          <w:sz w:val="22"/>
          <w:szCs w:val="22"/>
        </w:rPr>
        <w:t xml:space="preserve"> </w:t>
      </w:r>
      <w:r w:rsidR="00492C1A" w:rsidRPr="00C933AE">
        <w:rPr>
          <w:rFonts w:cs="Arial"/>
          <w:sz w:val="22"/>
          <w:szCs w:val="22"/>
        </w:rPr>
        <w:t xml:space="preserve">or authorities </w:t>
      </w:r>
      <w:r w:rsidR="0018526E">
        <w:rPr>
          <w:rFonts w:cs="Arial"/>
          <w:sz w:val="22"/>
          <w:szCs w:val="22"/>
        </w:rPr>
        <w:t xml:space="preserve">about allegations and </w:t>
      </w:r>
      <w:r w:rsidR="003E5406" w:rsidRPr="00C933AE">
        <w:rPr>
          <w:rFonts w:cs="Arial"/>
          <w:sz w:val="22"/>
          <w:szCs w:val="22"/>
        </w:rPr>
        <w:t xml:space="preserve">findings. </w:t>
      </w:r>
      <w:r w:rsidR="0018526E">
        <w:rPr>
          <w:rFonts w:cs="Arial"/>
          <w:sz w:val="22"/>
          <w:szCs w:val="22"/>
        </w:rPr>
        <w:t xml:space="preserve">This could be </w:t>
      </w:r>
      <w:r w:rsidR="002F27D9" w:rsidRPr="00C933AE">
        <w:rPr>
          <w:rFonts w:cs="Arial"/>
          <w:sz w:val="22"/>
          <w:szCs w:val="22"/>
        </w:rPr>
        <w:t>Victoria Police</w:t>
      </w:r>
      <w:r w:rsidR="0018526E">
        <w:rPr>
          <w:rFonts w:cs="Arial"/>
          <w:sz w:val="22"/>
          <w:szCs w:val="22"/>
        </w:rPr>
        <w:t>, Child Protection, Working with Children Check Victoria</w:t>
      </w:r>
      <w:r w:rsidR="00AB37D0" w:rsidRPr="00C933AE">
        <w:rPr>
          <w:rFonts w:cs="Arial"/>
          <w:sz w:val="22"/>
          <w:szCs w:val="22"/>
        </w:rPr>
        <w:t xml:space="preserve"> or </w:t>
      </w:r>
      <w:r w:rsidR="0018526E">
        <w:rPr>
          <w:rFonts w:cs="Arial"/>
          <w:sz w:val="22"/>
          <w:szCs w:val="22"/>
        </w:rPr>
        <w:t xml:space="preserve">other regulators like the Victorian Institute of Teaching. </w:t>
      </w:r>
    </w:p>
    <w:p w14:paraId="1C5BF084" w14:textId="3709AC85" w:rsidR="00347062" w:rsidRPr="00804B57" w:rsidRDefault="0018526E" w:rsidP="00347062">
      <w:pPr>
        <w:rPr>
          <w:rFonts w:cs="Arial"/>
          <w:b/>
          <w:bCs/>
          <w:color w:val="0081C6" w:themeColor="accent1"/>
          <w:sz w:val="22"/>
          <w:szCs w:val="22"/>
        </w:rPr>
      </w:pPr>
      <w:r>
        <w:rPr>
          <w:rFonts w:cs="Arial"/>
          <w:b/>
          <w:bCs/>
          <w:color w:val="0081C6" w:themeColor="accent1"/>
          <w:sz w:val="28"/>
          <w:szCs w:val="28"/>
        </w:rPr>
        <w:t>What else can be done about child safety concerns?</w:t>
      </w:r>
    </w:p>
    <w:p w14:paraId="0868AA68" w14:textId="77777777" w:rsidR="00E268FC" w:rsidRDefault="00E268FC" w:rsidP="0043128A">
      <w:pPr>
        <w:rPr>
          <w:rFonts w:cs="Arial"/>
          <w:color w:val="auto"/>
          <w:sz w:val="22"/>
          <w:szCs w:val="22"/>
        </w:rPr>
      </w:pPr>
      <w:bookmarkStart w:id="2" w:name="_Hlk154147009"/>
      <w:r>
        <w:rPr>
          <w:rFonts w:cs="Arial"/>
          <w:color w:val="auto"/>
          <w:sz w:val="22"/>
          <w:szCs w:val="22"/>
        </w:rPr>
        <w:t xml:space="preserve">There are other laws about child safety that could be relevant to your concerns. </w:t>
      </w:r>
    </w:p>
    <w:p w14:paraId="05C158BC" w14:textId="44701D62" w:rsidR="00347062" w:rsidRPr="00804B57" w:rsidRDefault="00E268FC" w:rsidP="00347062">
      <w:pPr>
        <w:rPr>
          <w:rFonts w:cs="Arial"/>
          <w:sz w:val="22"/>
          <w:szCs w:val="22"/>
        </w:rPr>
      </w:pPr>
      <w:r>
        <w:rPr>
          <w:rFonts w:cs="Arial"/>
          <w:color w:val="auto"/>
          <w:sz w:val="22"/>
          <w:szCs w:val="22"/>
        </w:rPr>
        <w:t xml:space="preserve">All </w:t>
      </w:r>
      <w:bookmarkEnd w:id="2"/>
      <w:r>
        <w:rPr>
          <w:rFonts w:cs="Arial"/>
          <w:sz w:val="22"/>
          <w:szCs w:val="22"/>
        </w:rPr>
        <w:t>o</w:t>
      </w:r>
      <w:r w:rsidR="00347062" w:rsidRPr="00804B57">
        <w:rPr>
          <w:rFonts w:cs="Arial"/>
          <w:sz w:val="22"/>
          <w:szCs w:val="22"/>
        </w:rPr>
        <w:t xml:space="preserve">rganisations </w:t>
      </w:r>
      <w:r w:rsidR="00347062" w:rsidRPr="00504B5B">
        <w:rPr>
          <w:rFonts w:cs="Arial"/>
          <w:sz w:val="22"/>
          <w:szCs w:val="22"/>
        </w:rPr>
        <w:t xml:space="preserve">that </w:t>
      </w:r>
      <w:r w:rsidR="00CE682E">
        <w:rPr>
          <w:rFonts w:cs="Arial"/>
          <w:sz w:val="22"/>
          <w:szCs w:val="22"/>
        </w:rPr>
        <w:t>are covered by</w:t>
      </w:r>
      <w:r w:rsidR="00347062" w:rsidRPr="00504B5B">
        <w:rPr>
          <w:rFonts w:cs="Arial"/>
          <w:sz w:val="22"/>
          <w:szCs w:val="22"/>
        </w:rPr>
        <w:t xml:space="preserve"> the Scheme </w:t>
      </w:r>
      <w:r w:rsidR="00463BB6">
        <w:rPr>
          <w:rFonts w:cs="Arial"/>
          <w:sz w:val="22"/>
          <w:szCs w:val="22"/>
        </w:rPr>
        <w:t xml:space="preserve">also </w:t>
      </w:r>
      <w:proofErr w:type="gramStart"/>
      <w:r w:rsidR="00900A77">
        <w:rPr>
          <w:rFonts w:cs="Arial"/>
          <w:sz w:val="22"/>
          <w:szCs w:val="22"/>
        </w:rPr>
        <w:t>have to</w:t>
      </w:r>
      <w:proofErr w:type="gramEnd"/>
      <w:r w:rsidR="00900A77">
        <w:rPr>
          <w:rFonts w:cs="Arial"/>
          <w:sz w:val="22"/>
          <w:szCs w:val="22"/>
        </w:rPr>
        <w:t xml:space="preserve"> </w:t>
      </w:r>
      <w:r w:rsidR="00463BB6">
        <w:rPr>
          <w:rFonts w:cs="Arial"/>
          <w:sz w:val="22"/>
          <w:szCs w:val="22"/>
        </w:rPr>
        <w:t xml:space="preserve">comply </w:t>
      </w:r>
      <w:r w:rsidR="00347062" w:rsidRPr="00504B5B">
        <w:rPr>
          <w:rFonts w:cs="Arial"/>
          <w:sz w:val="22"/>
          <w:szCs w:val="22"/>
        </w:rPr>
        <w:t>with the Child Safe Standards</w:t>
      </w:r>
      <w:r w:rsidR="00347062">
        <w:rPr>
          <w:rFonts w:cs="Arial"/>
          <w:sz w:val="22"/>
          <w:szCs w:val="22"/>
        </w:rPr>
        <w:t xml:space="preserve">. </w:t>
      </w:r>
      <w:r>
        <w:rPr>
          <w:rFonts w:cs="Arial"/>
          <w:sz w:val="22"/>
          <w:szCs w:val="22"/>
        </w:rPr>
        <w:t xml:space="preserve">There are also many organisations who must comply with the </w:t>
      </w:r>
      <w:r w:rsidRPr="00504B5B">
        <w:rPr>
          <w:rFonts w:cs="Arial"/>
          <w:sz w:val="22"/>
          <w:szCs w:val="22"/>
        </w:rPr>
        <w:t>Child Safe Standards</w:t>
      </w:r>
      <w:r>
        <w:rPr>
          <w:rFonts w:cs="Arial"/>
          <w:sz w:val="22"/>
          <w:szCs w:val="22"/>
        </w:rPr>
        <w:t>, even if they do not have to comply with the Scheme.</w:t>
      </w:r>
    </w:p>
    <w:p w14:paraId="73EB0EF4" w14:textId="5F44A264" w:rsidR="00E268FC" w:rsidRDefault="00E268FC" w:rsidP="00347062">
      <w:pPr>
        <w:rPr>
          <w:rFonts w:cs="Arial"/>
          <w:sz w:val="22"/>
          <w:szCs w:val="22"/>
        </w:rPr>
      </w:pPr>
      <w:r w:rsidRPr="00E268FC">
        <w:rPr>
          <w:rFonts w:cs="Arial"/>
          <w:sz w:val="22"/>
          <w:szCs w:val="22"/>
        </w:rPr>
        <w:t xml:space="preserve">The </w:t>
      </w:r>
      <w:r>
        <w:rPr>
          <w:rFonts w:cs="Arial"/>
          <w:sz w:val="22"/>
          <w:szCs w:val="22"/>
        </w:rPr>
        <w:t xml:space="preserve">Child Safe </w:t>
      </w:r>
      <w:r w:rsidRPr="00E268FC">
        <w:rPr>
          <w:rFonts w:cs="Arial"/>
          <w:sz w:val="22"/>
          <w:szCs w:val="22"/>
        </w:rPr>
        <w:t xml:space="preserve">Standards </w:t>
      </w:r>
      <w:r>
        <w:rPr>
          <w:rFonts w:cs="Arial"/>
          <w:sz w:val="22"/>
          <w:szCs w:val="22"/>
        </w:rPr>
        <w:t xml:space="preserve">require organisations to </w:t>
      </w:r>
      <w:r w:rsidR="000C28CD">
        <w:rPr>
          <w:rFonts w:cs="Arial"/>
          <w:sz w:val="22"/>
          <w:szCs w:val="22"/>
        </w:rPr>
        <w:t xml:space="preserve">take steps </w:t>
      </w:r>
      <w:r w:rsidR="0036045B">
        <w:rPr>
          <w:rFonts w:cs="Arial"/>
          <w:sz w:val="22"/>
          <w:szCs w:val="22"/>
        </w:rPr>
        <w:t xml:space="preserve">to keep children safe </w:t>
      </w:r>
      <w:r w:rsidR="007A50A3">
        <w:rPr>
          <w:rFonts w:cs="Arial"/>
          <w:sz w:val="22"/>
          <w:szCs w:val="22"/>
        </w:rPr>
        <w:t>by having polic</w:t>
      </w:r>
      <w:r w:rsidR="00447044">
        <w:rPr>
          <w:rFonts w:cs="Arial"/>
          <w:sz w:val="22"/>
          <w:szCs w:val="22"/>
        </w:rPr>
        <w:t>i</w:t>
      </w:r>
      <w:r w:rsidR="007A50A3">
        <w:rPr>
          <w:rFonts w:cs="Arial"/>
          <w:sz w:val="22"/>
          <w:szCs w:val="22"/>
        </w:rPr>
        <w:t xml:space="preserve">es and systems </w:t>
      </w:r>
      <w:r w:rsidR="004452B3">
        <w:rPr>
          <w:rFonts w:cs="Arial"/>
          <w:sz w:val="22"/>
          <w:szCs w:val="22"/>
        </w:rPr>
        <w:t xml:space="preserve">in place </w:t>
      </w:r>
      <w:r>
        <w:rPr>
          <w:rFonts w:cs="Arial"/>
          <w:sz w:val="22"/>
          <w:szCs w:val="22"/>
        </w:rPr>
        <w:t xml:space="preserve">so that the organisation </w:t>
      </w:r>
      <w:r w:rsidRPr="00E268FC">
        <w:rPr>
          <w:rFonts w:cs="Arial"/>
          <w:sz w:val="22"/>
          <w:szCs w:val="22"/>
        </w:rPr>
        <w:t>prevent</w:t>
      </w:r>
      <w:r>
        <w:rPr>
          <w:rFonts w:cs="Arial"/>
          <w:sz w:val="22"/>
          <w:szCs w:val="22"/>
        </w:rPr>
        <w:t>s</w:t>
      </w:r>
      <w:r w:rsidRPr="00E268FC">
        <w:rPr>
          <w:rFonts w:cs="Arial"/>
          <w:sz w:val="22"/>
          <w:szCs w:val="22"/>
        </w:rPr>
        <w:t>, respond</w:t>
      </w:r>
      <w:r>
        <w:rPr>
          <w:rFonts w:cs="Arial"/>
          <w:sz w:val="22"/>
          <w:szCs w:val="22"/>
        </w:rPr>
        <w:t>s</w:t>
      </w:r>
      <w:r w:rsidRPr="00E268FC">
        <w:rPr>
          <w:rFonts w:cs="Arial"/>
          <w:sz w:val="22"/>
          <w:szCs w:val="22"/>
        </w:rPr>
        <w:t xml:space="preserve"> to and report</w:t>
      </w:r>
      <w:r>
        <w:rPr>
          <w:rFonts w:cs="Arial"/>
          <w:sz w:val="22"/>
          <w:szCs w:val="22"/>
        </w:rPr>
        <w:t>s</w:t>
      </w:r>
      <w:r w:rsidRPr="00E268FC">
        <w:rPr>
          <w:rFonts w:cs="Arial"/>
          <w:sz w:val="22"/>
          <w:szCs w:val="22"/>
        </w:rPr>
        <w:t xml:space="preserve"> allegations of child abuse and harm.</w:t>
      </w:r>
      <w:r>
        <w:rPr>
          <w:rFonts w:cs="Arial"/>
          <w:sz w:val="22"/>
          <w:szCs w:val="22"/>
        </w:rPr>
        <w:t xml:space="preserve"> </w:t>
      </w:r>
      <w:r w:rsidRPr="00E268FC">
        <w:rPr>
          <w:rFonts w:cs="Arial"/>
          <w:sz w:val="22"/>
          <w:szCs w:val="22"/>
        </w:rPr>
        <w:t>Organisations must comply with all aspects of the Standards and there can be legal consequences for non-compliance.</w:t>
      </w:r>
    </w:p>
    <w:p w14:paraId="6E818FBC" w14:textId="5AF1DA1E" w:rsidR="00FA3B97" w:rsidRDefault="00FA3B97" w:rsidP="00FA3B97">
      <w:pPr>
        <w:rPr>
          <w:sz w:val="22"/>
        </w:rPr>
      </w:pPr>
      <w:r w:rsidRPr="00FA3B97">
        <w:rPr>
          <w:sz w:val="22"/>
        </w:rPr>
        <w:t xml:space="preserve">If you have child safety </w:t>
      </w:r>
      <w:r w:rsidR="001E2006" w:rsidRPr="00FA3B97">
        <w:rPr>
          <w:sz w:val="22"/>
        </w:rPr>
        <w:t>concern</w:t>
      </w:r>
      <w:r w:rsidR="001E2006">
        <w:rPr>
          <w:sz w:val="22"/>
        </w:rPr>
        <w:t>s,</w:t>
      </w:r>
      <w:r w:rsidRPr="00FA3B97" w:rsidDel="005B1098">
        <w:rPr>
          <w:sz w:val="22"/>
        </w:rPr>
        <w:t xml:space="preserve"> </w:t>
      </w:r>
      <w:r w:rsidRPr="00FA3B97">
        <w:rPr>
          <w:sz w:val="22"/>
        </w:rPr>
        <w:t>i</w:t>
      </w:r>
      <w:r w:rsidRPr="00FA3B97" w:rsidDel="005B1098">
        <w:rPr>
          <w:sz w:val="22"/>
        </w:rPr>
        <w:t xml:space="preserve">t is important to raise </w:t>
      </w:r>
      <w:r w:rsidRPr="00FA3B97">
        <w:rPr>
          <w:sz w:val="22"/>
        </w:rPr>
        <w:t>these</w:t>
      </w:r>
      <w:r w:rsidRPr="00FA3B97" w:rsidDel="005B1098">
        <w:rPr>
          <w:sz w:val="22"/>
        </w:rPr>
        <w:t xml:space="preserve"> with the organisation. </w:t>
      </w:r>
      <w:r w:rsidR="00BF720F">
        <w:rPr>
          <w:sz w:val="22"/>
        </w:rPr>
        <w:t xml:space="preserve">Even if they are not covered by the Scheme, the organisation should listen to you and </w:t>
      </w:r>
      <w:proofErr w:type="gramStart"/>
      <w:r w:rsidR="00BF720F">
        <w:rPr>
          <w:sz w:val="22"/>
        </w:rPr>
        <w:t>look into</w:t>
      </w:r>
      <w:proofErr w:type="gramEnd"/>
      <w:r w:rsidR="00BF720F">
        <w:rPr>
          <w:sz w:val="22"/>
        </w:rPr>
        <w:t xml:space="preserve"> your concerns.</w:t>
      </w:r>
    </w:p>
    <w:p w14:paraId="4959D39C" w14:textId="756304D2" w:rsidR="00347062" w:rsidRDefault="0089620C" w:rsidP="00FA3B97">
      <w:r w:rsidRPr="00FA3B97">
        <w:rPr>
          <w:sz w:val="22"/>
        </w:rPr>
        <w:t>For information on how</w:t>
      </w:r>
      <w:r w:rsidR="00347062" w:rsidRPr="00FA3B97">
        <w:rPr>
          <w:sz w:val="22"/>
        </w:rPr>
        <w:t xml:space="preserve"> </w:t>
      </w:r>
      <w:r w:rsidRPr="00FA3B97">
        <w:rPr>
          <w:sz w:val="22"/>
        </w:rPr>
        <w:t xml:space="preserve">to </w:t>
      </w:r>
      <w:r w:rsidR="00463BB6" w:rsidRPr="00FA3B97">
        <w:rPr>
          <w:sz w:val="22"/>
        </w:rPr>
        <w:t xml:space="preserve">raise a concern </w:t>
      </w:r>
      <w:r w:rsidR="00347062" w:rsidRPr="00FA3B97">
        <w:rPr>
          <w:sz w:val="22"/>
        </w:rPr>
        <w:t>about an organisation under the Child Safe Standards, see</w:t>
      </w:r>
      <w:r w:rsidR="00347062" w:rsidRPr="00422AD1">
        <w:t xml:space="preserve"> </w:t>
      </w:r>
      <w:hyperlink r:id="rId23" w:history="1">
        <w:r w:rsidR="00347062" w:rsidRPr="00422AD1">
          <w:rPr>
            <w:rStyle w:val="Hyperlink"/>
            <w:rFonts w:cs="Arial"/>
            <w:sz w:val="22"/>
            <w:szCs w:val="22"/>
          </w:rPr>
          <w:t>Raising concerns about child safety</w:t>
        </w:r>
      </w:hyperlink>
      <w:r w:rsidR="00347062" w:rsidRPr="00422AD1">
        <w:t xml:space="preserve"> </w:t>
      </w:r>
      <w:r w:rsidR="00347062" w:rsidRPr="00FA3B97">
        <w:rPr>
          <w:sz w:val="22"/>
        </w:rPr>
        <w:t>or contact the Commission.</w:t>
      </w:r>
      <w:r w:rsidR="00347062" w:rsidRPr="00422AD1">
        <w:t xml:space="preserve"> </w:t>
      </w:r>
    </w:p>
    <w:p w14:paraId="09072813" w14:textId="035D5DA5" w:rsidR="0089620C" w:rsidRDefault="0089620C" w:rsidP="003E2AAD">
      <w:pPr>
        <w:rPr>
          <w:sz w:val="22"/>
        </w:rPr>
      </w:pPr>
      <w:r>
        <w:rPr>
          <w:sz w:val="22"/>
        </w:rPr>
        <w:t xml:space="preserve">For further </w:t>
      </w:r>
      <w:r w:rsidR="00C933AE">
        <w:rPr>
          <w:sz w:val="22"/>
        </w:rPr>
        <w:t>i</w:t>
      </w:r>
      <w:r w:rsidR="003E2AAD" w:rsidRPr="003E2AAD">
        <w:rPr>
          <w:sz w:val="22"/>
        </w:rPr>
        <w:t>nformation about the Child Safe Standard</w:t>
      </w:r>
      <w:r w:rsidR="00C933AE">
        <w:rPr>
          <w:sz w:val="22"/>
        </w:rPr>
        <w:t>s, see</w:t>
      </w:r>
      <w:r>
        <w:rPr>
          <w:sz w:val="22"/>
        </w:rPr>
        <w:t>:</w:t>
      </w:r>
    </w:p>
    <w:p w14:paraId="69544048" w14:textId="403E7036" w:rsidR="0089620C" w:rsidRDefault="00900A77" w:rsidP="00126BF3">
      <w:pPr>
        <w:pStyle w:val="ListParagraph"/>
        <w:numPr>
          <w:ilvl w:val="0"/>
          <w:numId w:val="49"/>
        </w:numPr>
        <w:spacing w:before="60"/>
        <w:ind w:left="714" w:hanging="357"/>
        <w:contextualSpacing w:val="0"/>
        <w:rPr>
          <w:sz w:val="22"/>
        </w:rPr>
      </w:pPr>
      <w:hyperlink r:id="rId24" w:anchor="TOC-1" w:history="1">
        <w:r w:rsidRPr="00900A77">
          <w:rPr>
            <w:rStyle w:val="Hyperlink"/>
            <w:sz w:val="22"/>
          </w:rPr>
          <w:t>Information for parents and carers about the Child Safe Standards</w:t>
        </w:r>
        <w:r w:rsidR="00C933AE" w:rsidRPr="00900A77">
          <w:rPr>
            <w:rStyle w:val="Hyperlink"/>
            <w:sz w:val="22"/>
          </w:rPr>
          <w:t xml:space="preserve"> </w:t>
        </w:r>
      </w:hyperlink>
      <w:r w:rsidR="003E2AAD" w:rsidRPr="0089620C">
        <w:rPr>
          <w:sz w:val="22"/>
        </w:rPr>
        <w:t xml:space="preserve"> </w:t>
      </w:r>
    </w:p>
    <w:p w14:paraId="47A3E53D" w14:textId="30C0389A" w:rsidR="0089620C" w:rsidRDefault="0089620C" w:rsidP="00126BF3">
      <w:pPr>
        <w:pStyle w:val="ListParagraph"/>
        <w:numPr>
          <w:ilvl w:val="0"/>
          <w:numId w:val="49"/>
        </w:numPr>
        <w:spacing w:before="60"/>
        <w:ind w:left="714" w:hanging="357"/>
        <w:contextualSpacing w:val="0"/>
        <w:rPr>
          <w:sz w:val="22"/>
        </w:rPr>
      </w:pPr>
      <w:hyperlink r:id="rId25" w:history="1">
        <w:r w:rsidRPr="000455A6">
          <w:rPr>
            <w:rStyle w:val="Hyperlink"/>
            <w:sz w:val="22"/>
          </w:rPr>
          <w:t>www.ccyp.vic.gov.au/child-safe-standards/</w:t>
        </w:r>
      </w:hyperlink>
      <w:r>
        <w:rPr>
          <w:sz w:val="22"/>
        </w:rPr>
        <w:t xml:space="preserve"> </w:t>
      </w:r>
    </w:p>
    <w:p w14:paraId="7C329104" w14:textId="3EA54A02" w:rsidR="00B85E66" w:rsidRDefault="00EC5FE9" w:rsidP="00C16FE6">
      <w:pPr>
        <w:rPr>
          <w:sz w:val="22"/>
        </w:rPr>
      </w:pPr>
      <w:r>
        <w:rPr>
          <w:sz w:val="22"/>
        </w:rPr>
        <w:t xml:space="preserve">Other </w:t>
      </w:r>
      <w:r w:rsidR="00665971">
        <w:rPr>
          <w:sz w:val="22"/>
        </w:rPr>
        <w:t>bodies a</w:t>
      </w:r>
      <w:r w:rsidR="00044B63">
        <w:rPr>
          <w:sz w:val="22"/>
        </w:rPr>
        <w:t>lso regulate the Child Safe Standard alongside the Commission</w:t>
      </w:r>
      <w:r w:rsidR="00C1467C">
        <w:rPr>
          <w:sz w:val="22"/>
        </w:rPr>
        <w:t>.</w:t>
      </w:r>
      <w:r w:rsidR="004A4308">
        <w:rPr>
          <w:sz w:val="22"/>
        </w:rPr>
        <w:t xml:space="preserve"> You can find out more</w:t>
      </w:r>
      <w:r w:rsidR="004D4818">
        <w:rPr>
          <w:sz w:val="22"/>
        </w:rPr>
        <w:t xml:space="preserve"> about the </w:t>
      </w:r>
      <w:hyperlink r:id="rId26" w:history="1">
        <w:hyperlink r:id="rId27" w:history="1">
          <w:r w:rsidR="00C734D6" w:rsidRPr="009C2EF9">
            <w:rPr>
              <w:rStyle w:val="Hyperlink"/>
              <w:sz w:val="22"/>
            </w:rPr>
            <w:t>regu</w:t>
          </w:r>
          <w:r w:rsidR="00F80477" w:rsidRPr="009C2EF9">
            <w:rPr>
              <w:rStyle w:val="Hyperlink"/>
              <w:sz w:val="22"/>
            </w:rPr>
            <w:t xml:space="preserve">lators </w:t>
          </w:r>
          <w:r w:rsidR="008E1B57" w:rsidRPr="009C2EF9">
            <w:rPr>
              <w:rStyle w:val="Hyperlink"/>
              <w:sz w:val="22"/>
            </w:rPr>
            <w:t xml:space="preserve">and the sectors they </w:t>
          </w:r>
          <w:r w:rsidR="00DD7B18" w:rsidRPr="009C2EF9">
            <w:rPr>
              <w:rStyle w:val="Hyperlink"/>
              <w:sz w:val="22"/>
            </w:rPr>
            <w:t>regulate</w:t>
          </w:r>
        </w:hyperlink>
        <w:r w:rsidR="004D4818" w:rsidRPr="009C2EF9">
          <w:rPr>
            <w:sz w:val="22"/>
          </w:rPr>
          <w:t xml:space="preserve"> on</w:t>
        </w:r>
        <w:r w:rsidR="004A4308" w:rsidRPr="009C2EF9">
          <w:rPr>
            <w:sz w:val="22"/>
          </w:rPr>
          <w:t xml:space="preserve"> the Commission’s website</w:t>
        </w:r>
      </w:hyperlink>
      <w:r w:rsidR="00F80477">
        <w:rPr>
          <w:sz w:val="22"/>
        </w:rPr>
        <w:t>.</w:t>
      </w:r>
      <w:r w:rsidR="00C1467C">
        <w:rPr>
          <w:sz w:val="22"/>
        </w:rPr>
        <w:t xml:space="preserve"> </w:t>
      </w:r>
    </w:p>
    <w:p w14:paraId="6A630A82" w14:textId="2C2CD5BA" w:rsidR="00C16FE6" w:rsidRDefault="00C1467C" w:rsidP="00C16FE6">
      <w:pPr>
        <w:rPr>
          <w:sz w:val="22"/>
        </w:rPr>
      </w:pPr>
      <w:r>
        <w:rPr>
          <w:sz w:val="22"/>
        </w:rPr>
        <w:t>You</w:t>
      </w:r>
      <w:r w:rsidR="00B85E66">
        <w:rPr>
          <w:sz w:val="22"/>
        </w:rPr>
        <w:t xml:space="preserve"> also</w:t>
      </w:r>
      <w:r>
        <w:rPr>
          <w:sz w:val="22"/>
        </w:rPr>
        <w:t xml:space="preserve"> ma</w:t>
      </w:r>
      <w:r w:rsidR="00BF720F">
        <w:rPr>
          <w:sz w:val="22"/>
        </w:rPr>
        <w:t xml:space="preserve">y be able to raise your concerns with </w:t>
      </w:r>
      <w:r w:rsidR="00BF720F" w:rsidRPr="00FA3B97" w:rsidDel="005B1098">
        <w:rPr>
          <w:sz w:val="22"/>
        </w:rPr>
        <w:t>oversight bod</w:t>
      </w:r>
      <w:r w:rsidR="00BF720F">
        <w:rPr>
          <w:sz w:val="22"/>
        </w:rPr>
        <w:t>ies</w:t>
      </w:r>
      <w:r w:rsidR="00BF720F" w:rsidRPr="00FA3B97" w:rsidDel="005B1098">
        <w:rPr>
          <w:sz w:val="22"/>
        </w:rPr>
        <w:t xml:space="preserve"> or </w:t>
      </w:r>
      <w:r w:rsidR="00633106">
        <w:rPr>
          <w:sz w:val="22"/>
        </w:rPr>
        <w:t>other regulators</w:t>
      </w:r>
      <w:r w:rsidR="00F67744">
        <w:rPr>
          <w:sz w:val="22"/>
        </w:rPr>
        <w:t xml:space="preserve"> including</w:t>
      </w:r>
      <w:r w:rsidR="00C16FE6">
        <w:rPr>
          <w:sz w:val="22"/>
        </w:rPr>
        <w:t xml:space="preserve">: </w:t>
      </w:r>
    </w:p>
    <w:p w14:paraId="374F8225" w14:textId="2C2CFDBE" w:rsidR="00C16FE6" w:rsidRPr="00126BF3" w:rsidRDefault="00B35C2F" w:rsidP="00126BF3">
      <w:pPr>
        <w:pStyle w:val="ListParagraph"/>
        <w:numPr>
          <w:ilvl w:val="0"/>
          <w:numId w:val="37"/>
        </w:numPr>
        <w:spacing w:before="60"/>
        <w:ind w:left="714" w:hanging="357"/>
        <w:contextualSpacing w:val="0"/>
        <w:rPr>
          <w:rFonts w:cs="Arial"/>
          <w:sz w:val="22"/>
          <w:szCs w:val="22"/>
        </w:rPr>
      </w:pPr>
      <w:r>
        <w:rPr>
          <w:rFonts w:cs="Arial"/>
          <w:sz w:val="22"/>
          <w:szCs w:val="22"/>
        </w:rPr>
        <w:t>T</w:t>
      </w:r>
      <w:r w:rsidR="00F67744" w:rsidRPr="00B85E66">
        <w:rPr>
          <w:rFonts w:cs="Arial"/>
          <w:sz w:val="22"/>
          <w:szCs w:val="22"/>
        </w:rPr>
        <w:t>hrough</w:t>
      </w:r>
      <w:r w:rsidR="00F67744" w:rsidRPr="009927D7">
        <w:rPr>
          <w:rFonts w:cs="Arial"/>
          <w:sz w:val="22"/>
          <w:szCs w:val="22"/>
        </w:rPr>
        <w:t xml:space="preserve"> the </w:t>
      </w:r>
      <w:r w:rsidR="00C16FE6" w:rsidRPr="009927D7">
        <w:rPr>
          <w:rFonts w:cs="Arial"/>
          <w:sz w:val="22"/>
          <w:szCs w:val="22"/>
        </w:rPr>
        <w:t>Victorian Institute of Teaching</w:t>
      </w:r>
      <w:r w:rsidR="00633106">
        <w:rPr>
          <w:rFonts w:cs="Arial"/>
          <w:sz w:val="22"/>
          <w:szCs w:val="22"/>
        </w:rPr>
        <w:t>. Their</w:t>
      </w:r>
      <w:r w:rsidR="00C16FE6" w:rsidRPr="009927D7">
        <w:rPr>
          <w:rFonts w:cs="Arial"/>
          <w:sz w:val="22"/>
          <w:szCs w:val="22"/>
        </w:rPr>
        <w:t xml:space="preserve"> </w:t>
      </w:r>
      <w:r w:rsidR="00C16FE6" w:rsidRPr="00633106">
        <w:rPr>
          <w:rFonts w:cs="Arial"/>
          <w:sz w:val="22"/>
          <w:szCs w:val="22"/>
        </w:rPr>
        <w:t>online</w:t>
      </w:r>
      <w:r w:rsidR="00633106">
        <w:rPr>
          <w:rFonts w:cs="Arial"/>
          <w:sz w:val="22"/>
          <w:szCs w:val="22"/>
        </w:rPr>
        <w:t xml:space="preserve"> </w:t>
      </w:r>
      <w:hyperlink r:id="rId28" w:history="1">
        <w:r w:rsidR="00633106" w:rsidRPr="00633106">
          <w:rPr>
            <w:rStyle w:val="Hyperlink"/>
            <w:rFonts w:cs="Arial"/>
            <w:sz w:val="22"/>
            <w:szCs w:val="22"/>
          </w:rPr>
          <w:t>Conduct reporting guide</w:t>
        </w:r>
      </w:hyperlink>
      <w:r w:rsidR="00C16FE6" w:rsidRPr="00633106">
        <w:rPr>
          <w:rFonts w:cs="Arial"/>
          <w:sz w:val="22"/>
          <w:szCs w:val="22"/>
        </w:rPr>
        <w:t xml:space="preserve"> </w:t>
      </w:r>
      <w:r w:rsidR="00C16FE6" w:rsidRPr="00126BF3">
        <w:rPr>
          <w:rFonts w:cs="Arial"/>
          <w:sz w:val="22"/>
          <w:szCs w:val="22"/>
        </w:rPr>
        <w:t>help</w:t>
      </w:r>
      <w:r w:rsidR="00F67744" w:rsidRPr="00126BF3">
        <w:rPr>
          <w:rFonts w:cs="Arial"/>
          <w:sz w:val="22"/>
          <w:szCs w:val="22"/>
        </w:rPr>
        <w:t>s</w:t>
      </w:r>
      <w:r w:rsidR="00C16FE6" w:rsidRPr="00126BF3">
        <w:rPr>
          <w:rFonts w:cs="Arial"/>
          <w:sz w:val="22"/>
          <w:szCs w:val="22"/>
        </w:rPr>
        <w:t xml:space="preserve"> parents and carers understand where to raise concerns related to </w:t>
      </w:r>
      <w:r w:rsidR="00C16FE6" w:rsidRPr="009927D7">
        <w:rPr>
          <w:rFonts w:cs="Arial"/>
          <w:sz w:val="22"/>
          <w:szCs w:val="22"/>
        </w:rPr>
        <w:t>conduct of a registered teacher, school or early childhood service</w:t>
      </w:r>
      <w:r>
        <w:rPr>
          <w:rFonts w:cs="Arial"/>
          <w:sz w:val="22"/>
          <w:szCs w:val="22"/>
        </w:rPr>
        <w:t>.</w:t>
      </w:r>
    </w:p>
    <w:p w14:paraId="79B04BAC" w14:textId="237795AB" w:rsidR="00BF720F" w:rsidRPr="00F67744" w:rsidRDefault="00B35C2F" w:rsidP="00126BF3">
      <w:pPr>
        <w:pStyle w:val="ListParagraph"/>
        <w:numPr>
          <w:ilvl w:val="0"/>
          <w:numId w:val="37"/>
        </w:numPr>
        <w:spacing w:before="60"/>
        <w:ind w:left="714" w:hanging="357"/>
        <w:contextualSpacing w:val="0"/>
        <w:rPr>
          <w:sz w:val="22"/>
          <w:lang w:val="en-AU"/>
        </w:rPr>
      </w:pPr>
      <w:r>
        <w:rPr>
          <w:rFonts w:cs="Arial"/>
          <w:sz w:val="22"/>
          <w:szCs w:val="22"/>
        </w:rPr>
        <w:lastRenderedPageBreak/>
        <w:t>B</w:t>
      </w:r>
      <w:r w:rsidR="007D5273" w:rsidRPr="009927D7">
        <w:rPr>
          <w:rFonts w:cs="Arial"/>
          <w:sz w:val="22"/>
          <w:szCs w:val="22"/>
        </w:rPr>
        <w:t xml:space="preserve">y </w:t>
      </w:r>
      <w:r w:rsidR="007D5273" w:rsidRPr="00B85E66">
        <w:rPr>
          <w:rFonts w:cs="Arial"/>
          <w:sz w:val="22"/>
          <w:szCs w:val="22"/>
        </w:rPr>
        <w:t>raising</w:t>
      </w:r>
      <w:r w:rsidR="007D5273">
        <w:rPr>
          <w:sz w:val="22"/>
        </w:rPr>
        <w:t xml:space="preserve"> a </w:t>
      </w:r>
      <w:r w:rsidR="00C16FE6">
        <w:rPr>
          <w:sz w:val="22"/>
        </w:rPr>
        <w:t xml:space="preserve">complaint about disability workers </w:t>
      </w:r>
      <w:r w:rsidR="007D5273">
        <w:rPr>
          <w:sz w:val="22"/>
        </w:rPr>
        <w:t xml:space="preserve">through </w:t>
      </w:r>
      <w:r w:rsidR="00C16FE6">
        <w:rPr>
          <w:sz w:val="22"/>
        </w:rPr>
        <w:t xml:space="preserve">the </w:t>
      </w:r>
      <w:hyperlink r:id="rId29" w:history="1">
        <w:r w:rsidR="00C16FE6" w:rsidRPr="00C16FE6">
          <w:rPr>
            <w:rStyle w:val="Hyperlink"/>
            <w:sz w:val="22"/>
          </w:rPr>
          <w:t>Victorian Disability Worker Commission</w:t>
        </w:r>
      </w:hyperlink>
      <w:r>
        <w:t>.</w:t>
      </w:r>
    </w:p>
    <w:p w14:paraId="7CA1118E" w14:textId="3DB58ED2" w:rsidR="00C16FE6" w:rsidRPr="00F67744" w:rsidRDefault="00B35C2F" w:rsidP="00126BF3">
      <w:pPr>
        <w:pStyle w:val="ListParagraph"/>
        <w:numPr>
          <w:ilvl w:val="0"/>
          <w:numId w:val="37"/>
        </w:numPr>
        <w:spacing w:before="60"/>
        <w:ind w:left="714" w:hanging="357"/>
        <w:contextualSpacing w:val="0"/>
        <w:rPr>
          <w:sz w:val="22"/>
          <w:lang w:val="en-AU"/>
        </w:rPr>
      </w:pPr>
      <w:r>
        <w:rPr>
          <w:sz w:val="22"/>
        </w:rPr>
        <w:t>B</w:t>
      </w:r>
      <w:r w:rsidR="007D5273">
        <w:rPr>
          <w:sz w:val="22"/>
        </w:rPr>
        <w:t xml:space="preserve">y raising a </w:t>
      </w:r>
      <w:r w:rsidR="00C16FE6" w:rsidRPr="00B85E66">
        <w:rPr>
          <w:rFonts w:cs="Arial"/>
          <w:sz w:val="22"/>
          <w:szCs w:val="22"/>
        </w:rPr>
        <w:t>complaint</w:t>
      </w:r>
      <w:r w:rsidR="00C16FE6">
        <w:rPr>
          <w:sz w:val="22"/>
        </w:rPr>
        <w:t xml:space="preserve"> about health professional</w:t>
      </w:r>
      <w:r w:rsidR="00A10F6A">
        <w:rPr>
          <w:sz w:val="22"/>
        </w:rPr>
        <w:t>s</w:t>
      </w:r>
      <w:r w:rsidR="00C16FE6">
        <w:rPr>
          <w:sz w:val="22"/>
        </w:rPr>
        <w:t xml:space="preserve"> </w:t>
      </w:r>
      <w:r w:rsidR="007D5273">
        <w:rPr>
          <w:sz w:val="22"/>
        </w:rPr>
        <w:t xml:space="preserve">through </w:t>
      </w:r>
      <w:r w:rsidR="00C16FE6">
        <w:rPr>
          <w:sz w:val="22"/>
        </w:rPr>
        <w:t xml:space="preserve">the </w:t>
      </w:r>
      <w:hyperlink r:id="rId30" w:history="1">
        <w:r w:rsidR="00C16FE6" w:rsidRPr="00C16FE6">
          <w:rPr>
            <w:rStyle w:val="Hyperlink"/>
            <w:sz w:val="22"/>
          </w:rPr>
          <w:t>Australian Health Practitioner Regulation Agency</w:t>
        </w:r>
      </w:hyperlink>
      <w:r w:rsidR="00915143">
        <w:rPr>
          <w:sz w:val="22"/>
        </w:rPr>
        <w:t>.</w:t>
      </w:r>
    </w:p>
    <w:p w14:paraId="5572E15F" w14:textId="77777777" w:rsidR="0018526E" w:rsidRPr="00F900CE" w:rsidRDefault="0018526E" w:rsidP="0018526E">
      <w:pPr>
        <w:pStyle w:val="Heading2"/>
        <w:rPr>
          <w:rFonts w:cs="Arial"/>
          <w:color w:val="0081C6" w:themeColor="accent1"/>
          <w:sz w:val="28"/>
          <w:szCs w:val="28"/>
        </w:rPr>
      </w:pPr>
      <w:bookmarkStart w:id="3" w:name="_Hlk95925604"/>
      <w:r>
        <w:rPr>
          <w:rFonts w:cs="Arial"/>
          <w:color w:val="0081C6" w:themeColor="accent1"/>
          <w:sz w:val="28"/>
          <w:szCs w:val="28"/>
        </w:rPr>
        <w:t xml:space="preserve">The role of the Commission </w:t>
      </w:r>
    </w:p>
    <w:p w14:paraId="333CEAE1" w14:textId="77777777" w:rsidR="0018526E" w:rsidRDefault="0018526E" w:rsidP="0018526E">
      <w:pPr>
        <w:rPr>
          <w:rFonts w:cs="Arial"/>
          <w:sz w:val="22"/>
          <w:szCs w:val="22"/>
        </w:rPr>
      </w:pPr>
      <w:r>
        <w:rPr>
          <w:rFonts w:cs="Arial"/>
          <w:sz w:val="22"/>
          <w:szCs w:val="22"/>
        </w:rPr>
        <w:t xml:space="preserve">The Commission is </w:t>
      </w:r>
      <w:r w:rsidRPr="00F912CB">
        <w:rPr>
          <w:rFonts w:cs="Arial"/>
          <w:sz w:val="22"/>
          <w:szCs w:val="22"/>
        </w:rPr>
        <w:t>an independent statutory body that promotes improvement in policies and practices affecting the safety and wellbeing of Victorian children and young people. </w:t>
      </w:r>
    </w:p>
    <w:p w14:paraId="430B8CC2" w14:textId="77777777" w:rsidR="0018526E" w:rsidRDefault="0018526E" w:rsidP="0018526E">
      <w:pPr>
        <w:rPr>
          <w:rFonts w:cs="Arial"/>
          <w:sz w:val="22"/>
          <w:szCs w:val="22"/>
        </w:rPr>
      </w:pPr>
      <w:r>
        <w:rPr>
          <w:rFonts w:cs="Arial"/>
          <w:sz w:val="22"/>
          <w:szCs w:val="22"/>
        </w:rPr>
        <w:t>One of the ways we do this is by operating the Scheme, where we:</w:t>
      </w:r>
    </w:p>
    <w:p w14:paraId="2D23D235" w14:textId="77777777" w:rsidR="0018526E" w:rsidRDefault="0018526E" w:rsidP="00126BF3">
      <w:pPr>
        <w:pStyle w:val="ListParagraph"/>
        <w:numPr>
          <w:ilvl w:val="0"/>
          <w:numId w:val="37"/>
        </w:numPr>
        <w:spacing w:before="60"/>
        <w:ind w:left="714" w:hanging="357"/>
        <w:contextualSpacing w:val="0"/>
        <w:rPr>
          <w:rFonts w:cs="Arial"/>
          <w:sz w:val="22"/>
          <w:szCs w:val="22"/>
        </w:rPr>
      </w:pPr>
      <w:r>
        <w:rPr>
          <w:rFonts w:cs="Arial"/>
          <w:sz w:val="22"/>
          <w:szCs w:val="22"/>
        </w:rPr>
        <w:t>o</w:t>
      </w:r>
      <w:r w:rsidRPr="00E83513">
        <w:rPr>
          <w:rFonts w:cs="Arial"/>
          <w:sz w:val="22"/>
          <w:szCs w:val="22"/>
        </w:rPr>
        <w:t>versee and monitor how organisation</w:t>
      </w:r>
      <w:r>
        <w:rPr>
          <w:rFonts w:cs="Arial"/>
          <w:sz w:val="22"/>
          <w:szCs w:val="22"/>
        </w:rPr>
        <w:t>s</w:t>
      </w:r>
      <w:r w:rsidRPr="00E83513">
        <w:rPr>
          <w:rFonts w:cs="Arial"/>
          <w:sz w:val="22"/>
          <w:szCs w:val="22"/>
        </w:rPr>
        <w:t xml:space="preserve"> respond</w:t>
      </w:r>
      <w:r>
        <w:rPr>
          <w:rFonts w:cs="Arial"/>
          <w:sz w:val="22"/>
          <w:szCs w:val="22"/>
        </w:rPr>
        <w:t xml:space="preserve"> to allegations of child abuse and child related misconduct</w:t>
      </w:r>
    </w:p>
    <w:p w14:paraId="52440C07" w14:textId="77777777" w:rsidR="0018526E" w:rsidRDefault="0018526E" w:rsidP="00126BF3">
      <w:pPr>
        <w:pStyle w:val="ListParagraph"/>
        <w:numPr>
          <w:ilvl w:val="0"/>
          <w:numId w:val="37"/>
        </w:numPr>
        <w:spacing w:before="60"/>
        <w:ind w:left="714" w:hanging="357"/>
        <w:contextualSpacing w:val="0"/>
        <w:rPr>
          <w:rFonts w:cs="Arial"/>
          <w:sz w:val="22"/>
          <w:szCs w:val="22"/>
        </w:rPr>
      </w:pPr>
      <w:r>
        <w:rPr>
          <w:rFonts w:cs="Arial"/>
          <w:sz w:val="22"/>
          <w:szCs w:val="22"/>
        </w:rPr>
        <w:t xml:space="preserve">provide advice </w:t>
      </w:r>
      <w:r w:rsidRPr="00E83513">
        <w:rPr>
          <w:rFonts w:cs="Arial"/>
          <w:sz w:val="22"/>
          <w:szCs w:val="22"/>
        </w:rPr>
        <w:t>and guidance to organisation</w:t>
      </w:r>
      <w:r>
        <w:rPr>
          <w:rFonts w:cs="Arial"/>
          <w:sz w:val="22"/>
          <w:szCs w:val="22"/>
        </w:rPr>
        <w:t xml:space="preserve">s </w:t>
      </w:r>
    </w:p>
    <w:p w14:paraId="467BC7F3" w14:textId="77777777" w:rsidR="0018526E" w:rsidRDefault="0018526E" w:rsidP="00126BF3">
      <w:pPr>
        <w:pStyle w:val="ListParagraph"/>
        <w:numPr>
          <w:ilvl w:val="0"/>
          <w:numId w:val="37"/>
        </w:numPr>
        <w:spacing w:before="60"/>
        <w:ind w:left="714" w:hanging="357"/>
        <w:contextualSpacing w:val="0"/>
        <w:rPr>
          <w:rFonts w:cs="Arial"/>
          <w:sz w:val="22"/>
          <w:szCs w:val="22"/>
        </w:rPr>
      </w:pPr>
      <w:r>
        <w:rPr>
          <w:rFonts w:cs="Arial"/>
          <w:sz w:val="22"/>
          <w:szCs w:val="22"/>
        </w:rPr>
        <w:t>m</w:t>
      </w:r>
      <w:r w:rsidRPr="00B5510B">
        <w:rPr>
          <w:rFonts w:cs="Arial"/>
          <w:sz w:val="22"/>
          <w:szCs w:val="22"/>
        </w:rPr>
        <w:t>ak</w:t>
      </w:r>
      <w:r>
        <w:rPr>
          <w:rFonts w:cs="Arial"/>
          <w:sz w:val="22"/>
          <w:szCs w:val="22"/>
        </w:rPr>
        <w:t>e</w:t>
      </w:r>
      <w:r w:rsidRPr="00B5510B">
        <w:rPr>
          <w:rFonts w:cs="Arial"/>
          <w:sz w:val="22"/>
          <w:szCs w:val="22"/>
        </w:rPr>
        <w:t xml:space="preserve"> recommendations to help organisations improve</w:t>
      </w:r>
      <w:r>
        <w:rPr>
          <w:rFonts w:cs="Arial"/>
          <w:sz w:val="22"/>
          <w:szCs w:val="22"/>
        </w:rPr>
        <w:t xml:space="preserve">. </w:t>
      </w:r>
    </w:p>
    <w:p w14:paraId="15B27C89" w14:textId="6FB9F3E5" w:rsidR="0018526E" w:rsidRPr="00756D41" w:rsidRDefault="0018526E" w:rsidP="0018526E">
      <w:pPr>
        <w:rPr>
          <w:rFonts w:cs="Arial"/>
          <w:sz w:val="22"/>
          <w:szCs w:val="22"/>
        </w:rPr>
      </w:pPr>
      <w:r>
        <w:rPr>
          <w:rFonts w:cs="Arial"/>
          <w:sz w:val="22"/>
          <w:szCs w:val="22"/>
        </w:rPr>
        <w:t xml:space="preserve">Sharing information about child safety issues helps keep children safe. Some of the ways we do this are by: </w:t>
      </w:r>
    </w:p>
    <w:p w14:paraId="7B6063A4" w14:textId="1C329C17" w:rsidR="0018526E" w:rsidRDefault="0018526E" w:rsidP="00A76775">
      <w:pPr>
        <w:pStyle w:val="ListParagraph"/>
        <w:numPr>
          <w:ilvl w:val="0"/>
          <w:numId w:val="37"/>
        </w:numPr>
        <w:tabs>
          <w:tab w:val="left" w:pos="6804"/>
        </w:tabs>
        <w:spacing w:before="60"/>
        <w:ind w:left="714" w:right="133" w:hanging="357"/>
        <w:contextualSpacing w:val="0"/>
        <w:rPr>
          <w:rFonts w:cs="Arial"/>
          <w:sz w:val="22"/>
          <w:szCs w:val="22"/>
        </w:rPr>
      </w:pPr>
      <w:r>
        <w:rPr>
          <w:rFonts w:cs="Arial"/>
          <w:sz w:val="22"/>
          <w:szCs w:val="22"/>
        </w:rPr>
        <w:t>r</w:t>
      </w:r>
      <w:r w:rsidRPr="00E83513">
        <w:rPr>
          <w:rFonts w:cs="Arial"/>
          <w:sz w:val="22"/>
          <w:szCs w:val="22"/>
        </w:rPr>
        <w:t>efer</w:t>
      </w:r>
      <w:r>
        <w:rPr>
          <w:rFonts w:cs="Arial"/>
          <w:sz w:val="22"/>
          <w:szCs w:val="22"/>
        </w:rPr>
        <w:t>ring</w:t>
      </w:r>
      <w:r w:rsidRPr="00E83513">
        <w:rPr>
          <w:rFonts w:cs="Arial"/>
          <w:sz w:val="22"/>
          <w:szCs w:val="22"/>
        </w:rPr>
        <w:t xml:space="preserve"> substantiated findings of reportable conduct to Working with Children Check</w:t>
      </w:r>
      <w:r>
        <w:rPr>
          <w:rFonts w:cs="Arial"/>
          <w:sz w:val="22"/>
          <w:szCs w:val="22"/>
        </w:rPr>
        <w:t xml:space="preserve"> Victoria who can decide if a worker or volunteer </w:t>
      </w:r>
      <w:r w:rsidR="00122DD0">
        <w:rPr>
          <w:rFonts w:cs="Arial"/>
          <w:sz w:val="22"/>
          <w:szCs w:val="22"/>
        </w:rPr>
        <w:t>is suitable</w:t>
      </w:r>
      <w:r w:rsidR="003B5A17">
        <w:rPr>
          <w:rFonts w:cs="Arial"/>
          <w:sz w:val="22"/>
          <w:szCs w:val="22"/>
        </w:rPr>
        <w:t xml:space="preserve"> </w:t>
      </w:r>
      <w:r w:rsidR="00C45576">
        <w:rPr>
          <w:rFonts w:cs="Arial"/>
          <w:sz w:val="22"/>
          <w:szCs w:val="22"/>
        </w:rPr>
        <w:t>t</w:t>
      </w:r>
      <w:r w:rsidR="003B5A17">
        <w:rPr>
          <w:rFonts w:cs="Arial"/>
          <w:sz w:val="22"/>
          <w:szCs w:val="22"/>
        </w:rPr>
        <w:t>o</w:t>
      </w:r>
      <w:r>
        <w:rPr>
          <w:rFonts w:cs="Arial"/>
          <w:sz w:val="22"/>
          <w:szCs w:val="22"/>
        </w:rPr>
        <w:t xml:space="preserve"> have a Working </w:t>
      </w:r>
      <w:r w:rsidR="009F2290">
        <w:rPr>
          <w:rFonts w:cs="Arial"/>
          <w:sz w:val="22"/>
          <w:szCs w:val="22"/>
        </w:rPr>
        <w:t>w</w:t>
      </w:r>
      <w:r>
        <w:rPr>
          <w:rFonts w:cs="Arial"/>
          <w:sz w:val="22"/>
          <w:szCs w:val="22"/>
        </w:rPr>
        <w:t>ith Children Check</w:t>
      </w:r>
    </w:p>
    <w:p w14:paraId="3BDB7C8B" w14:textId="3454703F" w:rsidR="0018526E" w:rsidRDefault="0018526E" w:rsidP="00B35C2F">
      <w:pPr>
        <w:pStyle w:val="ListParagraph"/>
        <w:numPr>
          <w:ilvl w:val="0"/>
          <w:numId w:val="37"/>
        </w:numPr>
        <w:tabs>
          <w:tab w:val="left" w:pos="6804"/>
        </w:tabs>
        <w:spacing w:before="60"/>
        <w:ind w:left="714" w:right="2827" w:hanging="357"/>
        <w:contextualSpacing w:val="0"/>
        <w:rPr>
          <w:rFonts w:cs="Arial"/>
          <w:sz w:val="22"/>
          <w:szCs w:val="22"/>
        </w:rPr>
      </w:pPr>
      <w:r>
        <w:rPr>
          <w:rFonts w:cs="Arial"/>
          <w:sz w:val="22"/>
          <w:szCs w:val="22"/>
        </w:rPr>
        <w:t>n</w:t>
      </w:r>
      <w:r w:rsidRPr="00E83513">
        <w:rPr>
          <w:rFonts w:cs="Arial"/>
          <w:sz w:val="22"/>
          <w:szCs w:val="22"/>
        </w:rPr>
        <w:t>otify</w:t>
      </w:r>
      <w:r>
        <w:rPr>
          <w:rFonts w:cs="Arial"/>
          <w:sz w:val="22"/>
          <w:szCs w:val="22"/>
        </w:rPr>
        <w:t>ing</w:t>
      </w:r>
      <w:r w:rsidRPr="00E83513">
        <w:rPr>
          <w:rFonts w:cs="Arial"/>
          <w:sz w:val="22"/>
          <w:szCs w:val="22"/>
        </w:rPr>
        <w:t xml:space="preserve"> the Victorian Institute of Teaching</w:t>
      </w:r>
      <w:r>
        <w:rPr>
          <w:rFonts w:cs="Arial"/>
          <w:sz w:val="22"/>
          <w:szCs w:val="22"/>
        </w:rPr>
        <w:t>, i</w:t>
      </w:r>
      <w:r w:rsidRPr="00E83513">
        <w:rPr>
          <w:rFonts w:cs="Arial"/>
          <w:sz w:val="22"/>
          <w:szCs w:val="22"/>
        </w:rPr>
        <w:t>f the worker or volunteer is a registered teacher</w:t>
      </w:r>
      <w:r>
        <w:rPr>
          <w:rFonts w:cs="Arial"/>
          <w:sz w:val="22"/>
          <w:szCs w:val="22"/>
        </w:rPr>
        <w:t xml:space="preserve">. </w:t>
      </w:r>
    </w:p>
    <w:p w14:paraId="6E45C4F9" w14:textId="5C043AA2" w:rsidR="0018526E" w:rsidRDefault="0018526E" w:rsidP="00A76775">
      <w:pPr>
        <w:rPr>
          <w:rFonts w:cs="Arial"/>
          <w:sz w:val="22"/>
          <w:szCs w:val="22"/>
        </w:rPr>
      </w:pPr>
      <w:r>
        <w:rPr>
          <w:rFonts w:cs="Arial"/>
          <w:sz w:val="22"/>
          <w:szCs w:val="22"/>
        </w:rPr>
        <w:t>The Commission</w:t>
      </w:r>
      <w:r w:rsidRPr="0018526E">
        <w:rPr>
          <w:rFonts w:cs="Arial"/>
          <w:sz w:val="22"/>
          <w:szCs w:val="22"/>
        </w:rPr>
        <w:t xml:space="preserve"> </w:t>
      </w:r>
      <w:r>
        <w:rPr>
          <w:rFonts w:cs="Arial"/>
          <w:sz w:val="22"/>
          <w:szCs w:val="22"/>
        </w:rPr>
        <w:t xml:space="preserve">is </w:t>
      </w:r>
      <w:r w:rsidRPr="0018526E">
        <w:rPr>
          <w:rFonts w:cs="Arial"/>
          <w:sz w:val="22"/>
          <w:szCs w:val="22"/>
        </w:rPr>
        <w:t xml:space="preserve">a small organisation with regulatory responsibility for tens of thousands of organisations across Victoria. We believe that the safety of children in these organisations is maximised when everyone plays their part. We therefore conduct our work in a way that focuses on improving the capability of all organisations, empowering the public to hold them to account, referring to other regulators </w:t>
      </w:r>
      <w:bookmarkStart w:id="4" w:name="_Hlk191141783"/>
      <w:r w:rsidR="00373202">
        <w:rPr>
          <w:rFonts w:cs="Arial"/>
          <w:sz w:val="22"/>
          <w:szCs w:val="22"/>
        </w:rPr>
        <w:t xml:space="preserve">where relevant </w:t>
      </w:r>
      <w:bookmarkEnd w:id="4"/>
      <w:r w:rsidRPr="0018526E">
        <w:rPr>
          <w:rFonts w:cs="Arial"/>
          <w:sz w:val="22"/>
          <w:szCs w:val="22"/>
        </w:rPr>
        <w:t>and having a more active oversight role when needed most.</w:t>
      </w:r>
    </w:p>
    <w:p w14:paraId="05A2748E" w14:textId="078794BA" w:rsidR="0018526E" w:rsidRDefault="0018526E" w:rsidP="0018526E">
      <w:pPr>
        <w:rPr>
          <w:rFonts w:cs="Arial"/>
          <w:sz w:val="22"/>
          <w:szCs w:val="22"/>
        </w:rPr>
      </w:pPr>
      <w:r>
        <w:rPr>
          <w:rFonts w:cs="Arial"/>
          <w:sz w:val="22"/>
          <w:szCs w:val="22"/>
        </w:rPr>
        <w:t xml:space="preserve">We provide information to assist parents and carers </w:t>
      </w:r>
      <w:r w:rsidR="00915143">
        <w:rPr>
          <w:rFonts w:cs="Arial"/>
          <w:sz w:val="22"/>
          <w:szCs w:val="22"/>
        </w:rPr>
        <w:t xml:space="preserve">to </w:t>
      </w:r>
      <w:r>
        <w:rPr>
          <w:rFonts w:cs="Arial"/>
          <w:sz w:val="22"/>
          <w:szCs w:val="22"/>
        </w:rPr>
        <w:t xml:space="preserve">engage </w:t>
      </w:r>
      <w:r w:rsidR="00915143">
        <w:rPr>
          <w:rFonts w:cs="Arial"/>
          <w:sz w:val="22"/>
          <w:szCs w:val="22"/>
        </w:rPr>
        <w:t xml:space="preserve">directly </w:t>
      </w:r>
      <w:r>
        <w:rPr>
          <w:rFonts w:cs="Arial"/>
          <w:sz w:val="22"/>
          <w:szCs w:val="22"/>
        </w:rPr>
        <w:t xml:space="preserve">with organisations about </w:t>
      </w:r>
      <w:r w:rsidR="00373202">
        <w:rPr>
          <w:rFonts w:cs="Arial"/>
          <w:sz w:val="22"/>
          <w:szCs w:val="22"/>
        </w:rPr>
        <w:t xml:space="preserve">their </w:t>
      </w:r>
      <w:r>
        <w:rPr>
          <w:rFonts w:cs="Arial"/>
          <w:sz w:val="22"/>
          <w:szCs w:val="22"/>
        </w:rPr>
        <w:t xml:space="preserve">child safety concerns under the Scheme. </w:t>
      </w:r>
    </w:p>
    <w:p w14:paraId="445E14DF" w14:textId="77615877" w:rsidR="0018526E" w:rsidRDefault="0017349E" w:rsidP="0018526E">
      <w:pPr>
        <w:rPr>
          <w:rFonts w:cs="Arial"/>
          <w:sz w:val="22"/>
          <w:szCs w:val="22"/>
        </w:rPr>
      </w:pPr>
      <w:r>
        <w:rPr>
          <w:sz w:val="22"/>
          <w:szCs w:val="22"/>
        </w:rPr>
        <w:t xml:space="preserve">Parents and carers are welcome to seek assistance from the Commission. </w:t>
      </w:r>
      <w:r w:rsidR="00E5647A">
        <w:rPr>
          <w:sz w:val="22"/>
          <w:szCs w:val="22"/>
        </w:rPr>
        <w:t>Unfortunately, d</w:t>
      </w:r>
      <w:r w:rsidR="00E5647A" w:rsidRPr="00867253">
        <w:rPr>
          <w:rFonts w:cs="Arial"/>
          <w:sz w:val="22"/>
          <w:szCs w:val="22"/>
        </w:rPr>
        <w:t>ue to the volume of notifications we receive, we cannot intervene or provide direct support for every case. We direct our limited resources to the most serious matters, based on the level of risk to children.</w:t>
      </w:r>
    </w:p>
    <w:p w14:paraId="2BFBE270" w14:textId="77777777" w:rsidR="004F78FC" w:rsidRDefault="004F78FC" w:rsidP="0018526E">
      <w:pPr>
        <w:rPr>
          <w:rFonts w:cs="Arial"/>
          <w:sz w:val="22"/>
          <w:szCs w:val="22"/>
        </w:rPr>
      </w:pPr>
    </w:p>
    <w:p w14:paraId="320A2551" w14:textId="1E0002D4" w:rsidR="00A76775" w:rsidRDefault="00A76775">
      <w:pPr>
        <w:spacing w:before="0"/>
        <w:rPr>
          <w:rFonts w:cs="Arial"/>
          <w:sz w:val="22"/>
          <w:szCs w:val="22"/>
        </w:rPr>
      </w:pPr>
      <w:r>
        <w:rPr>
          <w:rFonts w:cs="Arial"/>
          <w:sz w:val="22"/>
          <w:szCs w:val="22"/>
        </w:rPr>
        <w:br w:type="page"/>
      </w:r>
    </w:p>
    <w:p w14:paraId="617211DB" w14:textId="4F832808" w:rsidR="004F78FC" w:rsidRDefault="00F24034" w:rsidP="0018526E">
      <w:pPr>
        <w:rPr>
          <w:rFonts w:cs="Arial"/>
          <w:sz w:val="22"/>
          <w:szCs w:val="22"/>
        </w:rPr>
      </w:pPr>
      <w:r w:rsidRPr="008B02E7">
        <w:rPr>
          <w:rFonts w:cs="Aptos"/>
          <w:b/>
          <w:bCs/>
          <w:noProof/>
          <w:color w:val="FFFFFF"/>
          <w:sz w:val="24"/>
        </w:rPr>
        <w:lastRenderedPageBreak/>
        <mc:AlternateContent>
          <mc:Choice Requires="wpg">
            <w:drawing>
              <wp:anchor distT="0" distB="0" distL="114300" distR="114300" simplePos="0" relativeHeight="251673088" behindDoc="1" locked="0" layoutInCell="1" allowOverlap="1" wp14:anchorId="4D635394" wp14:editId="0BFEC25B">
                <wp:simplePos x="0" y="0"/>
                <wp:positionH relativeFrom="margin">
                  <wp:posOffset>-87161</wp:posOffset>
                </wp:positionH>
                <wp:positionV relativeFrom="paragraph">
                  <wp:posOffset>67972</wp:posOffset>
                </wp:positionV>
                <wp:extent cx="6632812" cy="6106601"/>
                <wp:effectExtent l="0" t="0" r="15875" b="27940"/>
                <wp:wrapNone/>
                <wp:docPr id="36" name="Group 36" descr="graphic element only, does not contain information" title="Background box"/>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32812" cy="6106601"/>
                          <a:chOff x="-1" y="0"/>
                          <a:chExt cx="6791326" cy="3931920"/>
                        </a:xfrm>
                      </wpg:grpSpPr>
                      <wps:wsp>
                        <wps:cNvPr id="34" name="Round Diagonal Corner Rectangle 34"/>
                        <wps:cNvSpPr/>
                        <wps:spPr>
                          <a:xfrm flipH="1">
                            <a:off x="-1" y="0"/>
                            <a:ext cx="6791325" cy="3931920"/>
                          </a:xfrm>
                          <a:prstGeom prst="round2DiagRect">
                            <a:avLst>
                              <a:gd name="adj1" fmla="val 10764"/>
                              <a:gd name="adj2" fmla="val 0"/>
                            </a:avLst>
                          </a:prstGeom>
                          <a:noFill/>
                          <a:ln w="19050" cap="flat" cmpd="sng" algn="ctr">
                            <a:solidFill>
                              <a:srgbClr val="0081C6"/>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Round Diagonal Corner Rectangle 35"/>
                        <wps:cNvSpPr/>
                        <wps:spPr>
                          <a:xfrm flipH="1">
                            <a:off x="0" y="0"/>
                            <a:ext cx="6791325" cy="410210"/>
                          </a:xfrm>
                          <a:custGeom>
                            <a:avLst/>
                            <a:gdLst>
                              <a:gd name="connsiteX0" fmla="*/ 200025 w 6791325"/>
                              <a:gd name="connsiteY0" fmla="*/ 0 h 400050"/>
                              <a:gd name="connsiteX1" fmla="*/ 6791325 w 6791325"/>
                              <a:gd name="connsiteY1" fmla="*/ 0 h 400050"/>
                              <a:gd name="connsiteX2" fmla="*/ 6791325 w 6791325"/>
                              <a:gd name="connsiteY2" fmla="*/ 0 h 400050"/>
                              <a:gd name="connsiteX3" fmla="*/ 6791325 w 6791325"/>
                              <a:gd name="connsiteY3" fmla="*/ 200025 h 400050"/>
                              <a:gd name="connsiteX4" fmla="*/ 6591300 w 6791325"/>
                              <a:gd name="connsiteY4" fmla="*/ 400050 h 400050"/>
                              <a:gd name="connsiteX5" fmla="*/ 0 w 6791325"/>
                              <a:gd name="connsiteY5" fmla="*/ 400050 h 400050"/>
                              <a:gd name="connsiteX6" fmla="*/ 0 w 6791325"/>
                              <a:gd name="connsiteY6" fmla="*/ 400050 h 400050"/>
                              <a:gd name="connsiteX7" fmla="*/ 0 w 6791325"/>
                              <a:gd name="connsiteY7" fmla="*/ 200025 h 400050"/>
                              <a:gd name="connsiteX8" fmla="*/ 200025 w 6791325"/>
                              <a:gd name="connsiteY8" fmla="*/ 0 h 400050"/>
                              <a:gd name="connsiteX0" fmla="*/ 200025 w 6791325"/>
                              <a:gd name="connsiteY0" fmla="*/ 0 h 400050"/>
                              <a:gd name="connsiteX1" fmla="*/ 6791325 w 6791325"/>
                              <a:gd name="connsiteY1" fmla="*/ 0 h 400050"/>
                              <a:gd name="connsiteX2" fmla="*/ 6791325 w 6791325"/>
                              <a:gd name="connsiteY2" fmla="*/ 0 h 400050"/>
                              <a:gd name="connsiteX3" fmla="*/ 6791325 w 6791325"/>
                              <a:gd name="connsiteY3" fmla="*/ 200025 h 400050"/>
                              <a:gd name="connsiteX4" fmla="*/ 6591300 w 6791325"/>
                              <a:gd name="connsiteY4" fmla="*/ 400050 h 400050"/>
                              <a:gd name="connsiteX5" fmla="*/ 0 w 6791325"/>
                              <a:gd name="connsiteY5" fmla="*/ 400050 h 400050"/>
                              <a:gd name="connsiteX6" fmla="*/ 0 w 6791325"/>
                              <a:gd name="connsiteY6" fmla="*/ 400050 h 400050"/>
                              <a:gd name="connsiteX7" fmla="*/ 200025 w 6791325"/>
                              <a:gd name="connsiteY7" fmla="*/ 0 h 400050"/>
                              <a:gd name="connsiteX0" fmla="*/ 551935 w 7143235"/>
                              <a:gd name="connsiteY0" fmla="*/ 0 h 400050"/>
                              <a:gd name="connsiteX1" fmla="*/ 7143235 w 7143235"/>
                              <a:gd name="connsiteY1" fmla="*/ 0 h 400050"/>
                              <a:gd name="connsiteX2" fmla="*/ 7143235 w 7143235"/>
                              <a:gd name="connsiteY2" fmla="*/ 0 h 400050"/>
                              <a:gd name="connsiteX3" fmla="*/ 7143235 w 7143235"/>
                              <a:gd name="connsiteY3" fmla="*/ 200025 h 400050"/>
                              <a:gd name="connsiteX4" fmla="*/ 6943210 w 7143235"/>
                              <a:gd name="connsiteY4" fmla="*/ 400050 h 400050"/>
                              <a:gd name="connsiteX5" fmla="*/ 351910 w 7143235"/>
                              <a:gd name="connsiteY5" fmla="*/ 400050 h 400050"/>
                              <a:gd name="connsiteX6" fmla="*/ 351910 w 7143235"/>
                              <a:gd name="connsiteY6" fmla="*/ 400050 h 400050"/>
                              <a:gd name="connsiteX7" fmla="*/ 551935 w 7143235"/>
                              <a:gd name="connsiteY7" fmla="*/ 0 h 400050"/>
                              <a:gd name="connsiteX0" fmla="*/ 603906 w 7042794"/>
                              <a:gd name="connsiteY0" fmla="*/ 0 h 400050"/>
                              <a:gd name="connsiteX1" fmla="*/ 7042794 w 7042794"/>
                              <a:gd name="connsiteY1" fmla="*/ 0 h 400050"/>
                              <a:gd name="connsiteX2" fmla="*/ 7042794 w 7042794"/>
                              <a:gd name="connsiteY2" fmla="*/ 0 h 400050"/>
                              <a:gd name="connsiteX3" fmla="*/ 7042794 w 7042794"/>
                              <a:gd name="connsiteY3" fmla="*/ 200025 h 400050"/>
                              <a:gd name="connsiteX4" fmla="*/ 6842769 w 7042794"/>
                              <a:gd name="connsiteY4" fmla="*/ 400050 h 400050"/>
                              <a:gd name="connsiteX5" fmla="*/ 251469 w 7042794"/>
                              <a:gd name="connsiteY5" fmla="*/ 400050 h 400050"/>
                              <a:gd name="connsiteX6" fmla="*/ 251469 w 7042794"/>
                              <a:gd name="connsiteY6" fmla="*/ 400050 h 400050"/>
                              <a:gd name="connsiteX7" fmla="*/ 603906 w 7042794"/>
                              <a:gd name="connsiteY7" fmla="*/ 0 h 400050"/>
                              <a:gd name="connsiteX0" fmla="*/ 1104914 w 6791325"/>
                              <a:gd name="connsiteY0" fmla="*/ 0 h 409575"/>
                              <a:gd name="connsiteX1" fmla="*/ 6791325 w 6791325"/>
                              <a:gd name="connsiteY1" fmla="*/ 9525 h 409575"/>
                              <a:gd name="connsiteX2" fmla="*/ 6791325 w 6791325"/>
                              <a:gd name="connsiteY2" fmla="*/ 9525 h 409575"/>
                              <a:gd name="connsiteX3" fmla="*/ 6791325 w 6791325"/>
                              <a:gd name="connsiteY3" fmla="*/ 209550 h 409575"/>
                              <a:gd name="connsiteX4" fmla="*/ 6591300 w 6791325"/>
                              <a:gd name="connsiteY4" fmla="*/ 409575 h 409575"/>
                              <a:gd name="connsiteX5" fmla="*/ 0 w 6791325"/>
                              <a:gd name="connsiteY5" fmla="*/ 409575 h 409575"/>
                              <a:gd name="connsiteX6" fmla="*/ 0 w 6791325"/>
                              <a:gd name="connsiteY6" fmla="*/ 409575 h 409575"/>
                              <a:gd name="connsiteX7" fmla="*/ 1104914 w 6791325"/>
                              <a:gd name="connsiteY7" fmla="*/ 0 h 409575"/>
                              <a:gd name="connsiteX0" fmla="*/ 1104914 w 6791325"/>
                              <a:gd name="connsiteY0" fmla="*/ 725 h 410300"/>
                              <a:gd name="connsiteX1" fmla="*/ 6791325 w 6791325"/>
                              <a:gd name="connsiteY1" fmla="*/ 10250 h 410300"/>
                              <a:gd name="connsiteX2" fmla="*/ 6791325 w 6791325"/>
                              <a:gd name="connsiteY2" fmla="*/ 10250 h 410300"/>
                              <a:gd name="connsiteX3" fmla="*/ 6791325 w 6791325"/>
                              <a:gd name="connsiteY3" fmla="*/ 210275 h 410300"/>
                              <a:gd name="connsiteX4" fmla="*/ 6591300 w 6791325"/>
                              <a:gd name="connsiteY4" fmla="*/ 410300 h 410300"/>
                              <a:gd name="connsiteX5" fmla="*/ 0 w 6791325"/>
                              <a:gd name="connsiteY5" fmla="*/ 410300 h 410300"/>
                              <a:gd name="connsiteX6" fmla="*/ 0 w 6791325"/>
                              <a:gd name="connsiteY6" fmla="*/ 410300 h 410300"/>
                              <a:gd name="connsiteX7" fmla="*/ 1104914 w 6791325"/>
                              <a:gd name="connsiteY7" fmla="*/ 725 h 410300"/>
                              <a:gd name="connsiteX0" fmla="*/ 1104914 w 6791325"/>
                              <a:gd name="connsiteY0" fmla="*/ 30556 h 440131"/>
                              <a:gd name="connsiteX1" fmla="*/ 6791325 w 6791325"/>
                              <a:gd name="connsiteY1" fmla="*/ 40081 h 440131"/>
                              <a:gd name="connsiteX2" fmla="*/ 6791325 w 6791325"/>
                              <a:gd name="connsiteY2" fmla="*/ 40081 h 440131"/>
                              <a:gd name="connsiteX3" fmla="*/ 6791325 w 6791325"/>
                              <a:gd name="connsiteY3" fmla="*/ 240106 h 440131"/>
                              <a:gd name="connsiteX4" fmla="*/ 6591300 w 6791325"/>
                              <a:gd name="connsiteY4" fmla="*/ 440131 h 440131"/>
                              <a:gd name="connsiteX5" fmla="*/ 0 w 6791325"/>
                              <a:gd name="connsiteY5" fmla="*/ 440131 h 440131"/>
                              <a:gd name="connsiteX6" fmla="*/ 0 w 6791325"/>
                              <a:gd name="connsiteY6" fmla="*/ 440131 h 440131"/>
                              <a:gd name="connsiteX7" fmla="*/ 533400 w 6791325"/>
                              <a:gd name="connsiteY7" fmla="*/ 29831 h 440131"/>
                              <a:gd name="connsiteX8" fmla="*/ 1104914 w 6791325"/>
                              <a:gd name="connsiteY8" fmla="*/ 30556 h 440131"/>
                              <a:gd name="connsiteX0" fmla="*/ 1104914 w 6791325"/>
                              <a:gd name="connsiteY0" fmla="*/ 30556 h 440131"/>
                              <a:gd name="connsiteX1" fmla="*/ 6791325 w 6791325"/>
                              <a:gd name="connsiteY1" fmla="*/ 40081 h 440131"/>
                              <a:gd name="connsiteX2" fmla="*/ 6791325 w 6791325"/>
                              <a:gd name="connsiteY2" fmla="*/ 40081 h 440131"/>
                              <a:gd name="connsiteX3" fmla="*/ 6791325 w 6791325"/>
                              <a:gd name="connsiteY3" fmla="*/ 240106 h 440131"/>
                              <a:gd name="connsiteX4" fmla="*/ 6591300 w 6791325"/>
                              <a:gd name="connsiteY4" fmla="*/ 440131 h 440131"/>
                              <a:gd name="connsiteX5" fmla="*/ 0 w 6791325"/>
                              <a:gd name="connsiteY5" fmla="*/ 440131 h 440131"/>
                              <a:gd name="connsiteX6" fmla="*/ 0 w 6791325"/>
                              <a:gd name="connsiteY6" fmla="*/ 440131 h 440131"/>
                              <a:gd name="connsiteX7" fmla="*/ 533400 w 6791325"/>
                              <a:gd name="connsiteY7" fmla="*/ 29831 h 440131"/>
                              <a:gd name="connsiteX8" fmla="*/ 1104914 w 6791325"/>
                              <a:gd name="connsiteY8" fmla="*/ 30556 h 440131"/>
                              <a:gd name="connsiteX0" fmla="*/ 1104914 w 6791325"/>
                              <a:gd name="connsiteY0" fmla="*/ 30556 h 506894"/>
                              <a:gd name="connsiteX1" fmla="*/ 6791325 w 6791325"/>
                              <a:gd name="connsiteY1" fmla="*/ 40081 h 506894"/>
                              <a:gd name="connsiteX2" fmla="*/ 6791325 w 6791325"/>
                              <a:gd name="connsiteY2" fmla="*/ 40081 h 506894"/>
                              <a:gd name="connsiteX3" fmla="*/ 6791325 w 6791325"/>
                              <a:gd name="connsiteY3" fmla="*/ 240106 h 506894"/>
                              <a:gd name="connsiteX4" fmla="*/ 6591300 w 6791325"/>
                              <a:gd name="connsiteY4" fmla="*/ 440131 h 506894"/>
                              <a:gd name="connsiteX5" fmla="*/ 0 w 6791325"/>
                              <a:gd name="connsiteY5" fmla="*/ 440131 h 506894"/>
                              <a:gd name="connsiteX6" fmla="*/ 314325 w 6791325"/>
                              <a:gd name="connsiteY6" fmla="*/ 506894 h 506894"/>
                              <a:gd name="connsiteX7" fmla="*/ 533400 w 6791325"/>
                              <a:gd name="connsiteY7" fmla="*/ 29831 h 506894"/>
                              <a:gd name="connsiteX8" fmla="*/ 1104914 w 6791325"/>
                              <a:gd name="connsiteY8" fmla="*/ 30556 h 506894"/>
                              <a:gd name="connsiteX0" fmla="*/ 1104914 w 6791325"/>
                              <a:gd name="connsiteY0" fmla="*/ 30556 h 506894"/>
                              <a:gd name="connsiteX1" fmla="*/ 6791325 w 6791325"/>
                              <a:gd name="connsiteY1" fmla="*/ 40081 h 506894"/>
                              <a:gd name="connsiteX2" fmla="*/ 6791325 w 6791325"/>
                              <a:gd name="connsiteY2" fmla="*/ 40081 h 506894"/>
                              <a:gd name="connsiteX3" fmla="*/ 6791325 w 6791325"/>
                              <a:gd name="connsiteY3" fmla="*/ 240106 h 506894"/>
                              <a:gd name="connsiteX4" fmla="*/ 6591300 w 6791325"/>
                              <a:gd name="connsiteY4" fmla="*/ 440131 h 506894"/>
                              <a:gd name="connsiteX5" fmla="*/ 0 w 6791325"/>
                              <a:gd name="connsiteY5" fmla="*/ 440131 h 506894"/>
                              <a:gd name="connsiteX6" fmla="*/ 314325 w 6791325"/>
                              <a:gd name="connsiteY6" fmla="*/ 506894 h 506894"/>
                              <a:gd name="connsiteX7" fmla="*/ 533400 w 6791325"/>
                              <a:gd name="connsiteY7" fmla="*/ 29831 h 506894"/>
                              <a:gd name="connsiteX8" fmla="*/ 1104914 w 6791325"/>
                              <a:gd name="connsiteY8" fmla="*/ 30556 h 506894"/>
                              <a:gd name="connsiteX0" fmla="*/ 1183116 w 6869527"/>
                              <a:gd name="connsiteY0" fmla="*/ 30556 h 441699"/>
                              <a:gd name="connsiteX1" fmla="*/ 6869527 w 6869527"/>
                              <a:gd name="connsiteY1" fmla="*/ 40081 h 441699"/>
                              <a:gd name="connsiteX2" fmla="*/ 6869527 w 6869527"/>
                              <a:gd name="connsiteY2" fmla="*/ 40081 h 441699"/>
                              <a:gd name="connsiteX3" fmla="*/ 6869527 w 6869527"/>
                              <a:gd name="connsiteY3" fmla="*/ 240106 h 441699"/>
                              <a:gd name="connsiteX4" fmla="*/ 6669502 w 6869527"/>
                              <a:gd name="connsiteY4" fmla="*/ 440131 h 441699"/>
                              <a:gd name="connsiteX5" fmla="*/ 78202 w 6869527"/>
                              <a:gd name="connsiteY5" fmla="*/ 440131 h 441699"/>
                              <a:gd name="connsiteX6" fmla="*/ 49627 w 6869527"/>
                              <a:gd name="connsiteY6" fmla="*/ 430833 h 441699"/>
                              <a:gd name="connsiteX7" fmla="*/ 611602 w 6869527"/>
                              <a:gd name="connsiteY7" fmla="*/ 29831 h 441699"/>
                              <a:gd name="connsiteX8" fmla="*/ 1183116 w 6869527"/>
                              <a:gd name="connsiteY8" fmla="*/ 30556 h 441699"/>
                              <a:gd name="connsiteX0" fmla="*/ 1183116 w 6869527"/>
                              <a:gd name="connsiteY0" fmla="*/ 30556 h 441699"/>
                              <a:gd name="connsiteX1" fmla="*/ 6869527 w 6869527"/>
                              <a:gd name="connsiteY1" fmla="*/ 40081 h 441699"/>
                              <a:gd name="connsiteX2" fmla="*/ 6869527 w 6869527"/>
                              <a:gd name="connsiteY2" fmla="*/ 40081 h 441699"/>
                              <a:gd name="connsiteX3" fmla="*/ 6869527 w 6869527"/>
                              <a:gd name="connsiteY3" fmla="*/ 240106 h 441699"/>
                              <a:gd name="connsiteX4" fmla="*/ 6669502 w 6869527"/>
                              <a:gd name="connsiteY4" fmla="*/ 440131 h 441699"/>
                              <a:gd name="connsiteX5" fmla="*/ 78202 w 6869527"/>
                              <a:gd name="connsiteY5" fmla="*/ 440131 h 441699"/>
                              <a:gd name="connsiteX6" fmla="*/ 49627 w 6869527"/>
                              <a:gd name="connsiteY6" fmla="*/ 430833 h 441699"/>
                              <a:gd name="connsiteX7" fmla="*/ 611602 w 6869527"/>
                              <a:gd name="connsiteY7" fmla="*/ 29831 h 441699"/>
                              <a:gd name="connsiteX8" fmla="*/ 1183116 w 6869527"/>
                              <a:gd name="connsiteY8" fmla="*/ 30556 h 441699"/>
                              <a:gd name="connsiteX0" fmla="*/ 1247319 w 6933730"/>
                              <a:gd name="connsiteY0" fmla="*/ 30556 h 593940"/>
                              <a:gd name="connsiteX1" fmla="*/ 6933730 w 6933730"/>
                              <a:gd name="connsiteY1" fmla="*/ 40081 h 593940"/>
                              <a:gd name="connsiteX2" fmla="*/ 6933730 w 6933730"/>
                              <a:gd name="connsiteY2" fmla="*/ 40081 h 593940"/>
                              <a:gd name="connsiteX3" fmla="*/ 6933730 w 6933730"/>
                              <a:gd name="connsiteY3" fmla="*/ 240106 h 593940"/>
                              <a:gd name="connsiteX4" fmla="*/ 6733705 w 6933730"/>
                              <a:gd name="connsiteY4" fmla="*/ 440131 h 593940"/>
                              <a:gd name="connsiteX5" fmla="*/ 142405 w 6933730"/>
                              <a:gd name="connsiteY5" fmla="*/ 440131 h 593940"/>
                              <a:gd name="connsiteX6" fmla="*/ 113830 w 6933730"/>
                              <a:gd name="connsiteY6" fmla="*/ 430833 h 593940"/>
                              <a:gd name="connsiteX7" fmla="*/ 675805 w 6933730"/>
                              <a:gd name="connsiteY7" fmla="*/ 29831 h 593940"/>
                              <a:gd name="connsiteX8" fmla="*/ 1247319 w 6933730"/>
                              <a:gd name="connsiteY8" fmla="*/ 30556 h 593940"/>
                              <a:gd name="connsiteX0" fmla="*/ 1247319 w 6933730"/>
                              <a:gd name="connsiteY0" fmla="*/ 30556 h 593940"/>
                              <a:gd name="connsiteX1" fmla="*/ 6933730 w 6933730"/>
                              <a:gd name="connsiteY1" fmla="*/ 40081 h 593940"/>
                              <a:gd name="connsiteX2" fmla="*/ 6933730 w 6933730"/>
                              <a:gd name="connsiteY2" fmla="*/ 40081 h 593940"/>
                              <a:gd name="connsiteX3" fmla="*/ 6933730 w 6933730"/>
                              <a:gd name="connsiteY3" fmla="*/ 240106 h 593940"/>
                              <a:gd name="connsiteX4" fmla="*/ 6733705 w 6933730"/>
                              <a:gd name="connsiteY4" fmla="*/ 440131 h 593940"/>
                              <a:gd name="connsiteX5" fmla="*/ 142405 w 6933730"/>
                              <a:gd name="connsiteY5" fmla="*/ 440131 h 593940"/>
                              <a:gd name="connsiteX6" fmla="*/ 113830 w 6933730"/>
                              <a:gd name="connsiteY6" fmla="*/ 430833 h 593940"/>
                              <a:gd name="connsiteX7" fmla="*/ 675805 w 6933730"/>
                              <a:gd name="connsiteY7" fmla="*/ 29831 h 593940"/>
                              <a:gd name="connsiteX8" fmla="*/ 1247319 w 6933730"/>
                              <a:gd name="connsiteY8" fmla="*/ 30556 h 593940"/>
                              <a:gd name="connsiteX0" fmla="*/ 1247319 w 6933730"/>
                              <a:gd name="connsiteY0" fmla="*/ 30556 h 593940"/>
                              <a:gd name="connsiteX1" fmla="*/ 6933730 w 6933730"/>
                              <a:gd name="connsiteY1" fmla="*/ 40081 h 593940"/>
                              <a:gd name="connsiteX2" fmla="*/ 6933730 w 6933730"/>
                              <a:gd name="connsiteY2" fmla="*/ 40081 h 593940"/>
                              <a:gd name="connsiteX3" fmla="*/ 6933730 w 6933730"/>
                              <a:gd name="connsiteY3" fmla="*/ 240106 h 593940"/>
                              <a:gd name="connsiteX4" fmla="*/ 6733705 w 6933730"/>
                              <a:gd name="connsiteY4" fmla="*/ 440131 h 593940"/>
                              <a:gd name="connsiteX5" fmla="*/ 142405 w 6933730"/>
                              <a:gd name="connsiteY5" fmla="*/ 440131 h 593940"/>
                              <a:gd name="connsiteX6" fmla="*/ 113830 w 6933730"/>
                              <a:gd name="connsiteY6" fmla="*/ 430833 h 593940"/>
                              <a:gd name="connsiteX7" fmla="*/ 675805 w 6933730"/>
                              <a:gd name="connsiteY7" fmla="*/ 29831 h 593940"/>
                              <a:gd name="connsiteX8" fmla="*/ 1247319 w 6933730"/>
                              <a:gd name="connsiteY8" fmla="*/ 30556 h 593940"/>
                              <a:gd name="connsiteX0" fmla="*/ 1474536 w 7160947"/>
                              <a:gd name="connsiteY0" fmla="*/ 30556 h 440131"/>
                              <a:gd name="connsiteX1" fmla="*/ 7160947 w 7160947"/>
                              <a:gd name="connsiteY1" fmla="*/ 40081 h 440131"/>
                              <a:gd name="connsiteX2" fmla="*/ 7160947 w 7160947"/>
                              <a:gd name="connsiteY2" fmla="*/ 40081 h 440131"/>
                              <a:gd name="connsiteX3" fmla="*/ 7160947 w 7160947"/>
                              <a:gd name="connsiteY3" fmla="*/ 240106 h 440131"/>
                              <a:gd name="connsiteX4" fmla="*/ 6960922 w 7160947"/>
                              <a:gd name="connsiteY4" fmla="*/ 440131 h 440131"/>
                              <a:gd name="connsiteX5" fmla="*/ 369622 w 7160947"/>
                              <a:gd name="connsiteY5" fmla="*/ 440131 h 440131"/>
                              <a:gd name="connsiteX6" fmla="*/ 903022 w 7160947"/>
                              <a:gd name="connsiteY6" fmla="*/ 29831 h 440131"/>
                              <a:gd name="connsiteX7" fmla="*/ 1474536 w 7160947"/>
                              <a:gd name="connsiteY7" fmla="*/ 30556 h 440131"/>
                              <a:gd name="connsiteX0" fmla="*/ 938077 w 6624488"/>
                              <a:gd name="connsiteY0" fmla="*/ 30556 h 440131"/>
                              <a:gd name="connsiteX1" fmla="*/ 6624488 w 6624488"/>
                              <a:gd name="connsiteY1" fmla="*/ 40081 h 440131"/>
                              <a:gd name="connsiteX2" fmla="*/ 6624488 w 6624488"/>
                              <a:gd name="connsiteY2" fmla="*/ 40081 h 440131"/>
                              <a:gd name="connsiteX3" fmla="*/ 6624488 w 6624488"/>
                              <a:gd name="connsiteY3" fmla="*/ 240106 h 440131"/>
                              <a:gd name="connsiteX4" fmla="*/ 6424463 w 6624488"/>
                              <a:gd name="connsiteY4" fmla="*/ 440131 h 440131"/>
                              <a:gd name="connsiteX5" fmla="*/ 557071 w 6624488"/>
                              <a:gd name="connsiteY5" fmla="*/ 440131 h 440131"/>
                              <a:gd name="connsiteX6" fmla="*/ 366563 w 6624488"/>
                              <a:gd name="connsiteY6" fmla="*/ 29831 h 440131"/>
                              <a:gd name="connsiteX7" fmla="*/ 938077 w 6624488"/>
                              <a:gd name="connsiteY7" fmla="*/ 30556 h 440131"/>
                              <a:gd name="connsiteX0" fmla="*/ 622423 w 6308834"/>
                              <a:gd name="connsiteY0" fmla="*/ 30556 h 440131"/>
                              <a:gd name="connsiteX1" fmla="*/ 6308834 w 6308834"/>
                              <a:gd name="connsiteY1" fmla="*/ 40081 h 440131"/>
                              <a:gd name="connsiteX2" fmla="*/ 6308834 w 6308834"/>
                              <a:gd name="connsiteY2" fmla="*/ 40081 h 440131"/>
                              <a:gd name="connsiteX3" fmla="*/ 6308834 w 6308834"/>
                              <a:gd name="connsiteY3" fmla="*/ 240106 h 440131"/>
                              <a:gd name="connsiteX4" fmla="*/ 6108809 w 6308834"/>
                              <a:gd name="connsiteY4" fmla="*/ 440131 h 440131"/>
                              <a:gd name="connsiteX5" fmla="*/ 241417 w 6308834"/>
                              <a:gd name="connsiteY5" fmla="*/ 440131 h 440131"/>
                              <a:gd name="connsiteX6" fmla="*/ 50909 w 6308834"/>
                              <a:gd name="connsiteY6" fmla="*/ 29831 h 440131"/>
                              <a:gd name="connsiteX7" fmla="*/ 622423 w 6308834"/>
                              <a:gd name="connsiteY7" fmla="*/ 30556 h 440131"/>
                              <a:gd name="connsiteX0" fmla="*/ 1105031 w 6791442"/>
                              <a:gd name="connsiteY0" fmla="*/ 30556 h 440131"/>
                              <a:gd name="connsiteX1" fmla="*/ 6791442 w 6791442"/>
                              <a:gd name="connsiteY1" fmla="*/ 40081 h 440131"/>
                              <a:gd name="connsiteX2" fmla="*/ 6791442 w 6791442"/>
                              <a:gd name="connsiteY2" fmla="*/ 40081 h 440131"/>
                              <a:gd name="connsiteX3" fmla="*/ 6791442 w 6791442"/>
                              <a:gd name="connsiteY3" fmla="*/ 240106 h 440131"/>
                              <a:gd name="connsiteX4" fmla="*/ 6591417 w 6791442"/>
                              <a:gd name="connsiteY4" fmla="*/ 440131 h 440131"/>
                              <a:gd name="connsiteX5" fmla="*/ 0 w 6791442"/>
                              <a:gd name="connsiteY5" fmla="*/ 440131 h 440131"/>
                              <a:gd name="connsiteX6" fmla="*/ 533517 w 6791442"/>
                              <a:gd name="connsiteY6" fmla="*/ 29831 h 440131"/>
                              <a:gd name="connsiteX7" fmla="*/ 1105031 w 6791442"/>
                              <a:gd name="connsiteY7" fmla="*/ 30556 h 440131"/>
                              <a:gd name="connsiteX0" fmla="*/ 1105031 w 6791442"/>
                              <a:gd name="connsiteY0" fmla="*/ 30556 h 440131"/>
                              <a:gd name="connsiteX1" fmla="*/ 6791442 w 6791442"/>
                              <a:gd name="connsiteY1" fmla="*/ 40081 h 440131"/>
                              <a:gd name="connsiteX2" fmla="*/ 6791442 w 6791442"/>
                              <a:gd name="connsiteY2" fmla="*/ 40081 h 440131"/>
                              <a:gd name="connsiteX3" fmla="*/ 6791442 w 6791442"/>
                              <a:gd name="connsiteY3" fmla="*/ 240106 h 440131"/>
                              <a:gd name="connsiteX4" fmla="*/ 6591417 w 6791442"/>
                              <a:gd name="connsiteY4" fmla="*/ 440131 h 440131"/>
                              <a:gd name="connsiteX5" fmla="*/ 0 w 6791442"/>
                              <a:gd name="connsiteY5" fmla="*/ 440131 h 440131"/>
                              <a:gd name="connsiteX6" fmla="*/ 533517 w 6791442"/>
                              <a:gd name="connsiteY6" fmla="*/ 29831 h 440131"/>
                              <a:gd name="connsiteX7" fmla="*/ 1105031 w 6791442"/>
                              <a:gd name="connsiteY7" fmla="*/ 30556 h 440131"/>
                              <a:gd name="connsiteX0" fmla="*/ 1105031 w 6791442"/>
                              <a:gd name="connsiteY0" fmla="*/ 725 h 410300"/>
                              <a:gd name="connsiteX1" fmla="*/ 6791442 w 6791442"/>
                              <a:gd name="connsiteY1" fmla="*/ 10250 h 410300"/>
                              <a:gd name="connsiteX2" fmla="*/ 6791442 w 6791442"/>
                              <a:gd name="connsiteY2" fmla="*/ 10250 h 410300"/>
                              <a:gd name="connsiteX3" fmla="*/ 6791442 w 6791442"/>
                              <a:gd name="connsiteY3" fmla="*/ 210275 h 410300"/>
                              <a:gd name="connsiteX4" fmla="*/ 6591417 w 6791442"/>
                              <a:gd name="connsiteY4" fmla="*/ 410300 h 410300"/>
                              <a:gd name="connsiteX5" fmla="*/ 0 w 6791442"/>
                              <a:gd name="connsiteY5" fmla="*/ 410300 h 410300"/>
                              <a:gd name="connsiteX6" fmla="*/ 533517 w 6791442"/>
                              <a:gd name="connsiteY6" fmla="*/ 0 h 410300"/>
                              <a:gd name="connsiteX7" fmla="*/ 1105031 w 6791442"/>
                              <a:gd name="connsiteY7" fmla="*/ 725 h 410300"/>
                              <a:gd name="connsiteX0" fmla="*/ 533517 w 6791442"/>
                              <a:gd name="connsiteY0" fmla="*/ 0 h 410300"/>
                              <a:gd name="connsiteX1" fmla="*/ 6791442 w 6791442"/>
                              <a:gd name="connsiteY1" fmla="*/ 10250 h 410300"/>
                              <a:gd name="connsiteX2" fmla="*/ 6791442 w 6791442"/>
                              <a:gd name="connsiteY2" fmla="*/ 10250 h 410300"/>
                              <a:gd name="connsiteX3" fmla="*/ 6791442 w 6791442"/>
                              <a:gd name="connsiteY3" fmla="*/ 210275 h 410300"/>
                              <a:gd name="connsiteX4" fmla="*/ 6591417 w 6791442"/>
                              <a:gd name="connsiteY4" fmla="*/ 410300 h 410300"/>
                              <a:gd name="connsiteX5" fmla="*/ 0 w 6791442"/>
                              <a:gd name="connsiteY5" fmla="*/ 410300 h 410300"/>
                              <a:gd name="connsiteX6" fmla="*/ 533517 w 6791442"/>
                              <a:gd name="connsiteY6" fmla="*/ 0 h 410300"/>
                              <a:gd name="connsiteX0" fmla="*/ 533517 w 6791442"/>
                              <a:gd name="connsiteY0" fmla="*/ 0 h 410300"/>
                              <a:gd name="connsiteX1" fmla="*/ 6791442 w 6791442"/>
                              <a:gd name="connsiteY1" fmla="*/ 10250 h 410300"/>
                              <a:gd name="connsiteX2" fmla="*/ 6791442 w 6791442"/>
                              <a:gd name="connsiteY2" fmla="*/ 0 h 410300"/>
                              <a:gd name="connsiteX3" fmla="*/ 6791442 w 6791442"/>
                              <a:gd name="connsiteY3" fmla="*/ 210275 h 410300"/>
                              <a:gd name="connsiteX4" fmla="*/ 6591417 w 6791442"/>
                              <a:gd name="connsiteY4" fmla="*/ 410300 h 410300"/>
                              <a:gd name="connsiteX5" fmla="*/ 0 w 6791442"/>
                              <a:gd name="connsiteY5" fmla="*/ 410300 h 410300"/>
                              <a:gd name="connsiteX6" fmla="*/ 533517 w 6791442"/>
                              <a:gd name="connsiteY6" fmla="*/ 0 h 410300"/>
                              <a:gd name="connsiteX0" fmla="*/ 533517 w 6791442"/>
                              <a:gd name="connsiteY0" fmla="*/ 400138 h 810438"/>
                              <a:gd name="connsiteX1" fmla="*/ 6791442 w 6791442"/>
                              <a:gd name="connsiteY1" fmla="*/ 410388 h 810438"/>
                              <a:gd name="connsiteX2" fmla="*/ 6791442 w 6791442"/>
                              <a:gd name="connsiteY2" fmla="*/ 0 h 810438"/>
                              <a:gd name="connsiteX3" fmla="*/ 6791442 w 6791442"/>
                              <a:gd name="connsiteY3" fmla="*/ 610413 h 810438"/>
                              <a:gd name="connsiteX4" fmla="*/ 6591417 w 6791442"/>
                              <a:gd name="connsiteY4" fmla="*/ 810438 h 810438"/>
                              <a:gd name="connsiteX5" fmla="*/ 0 w 6791442"/>
                              <a:gd name="connsiteY5" fmla="*/ 810438 h 810438"/>
                              <a:gd name="connsiteX6" fmla="*/ 533517 w 6791442"/>
                              <a:gd name="connsiteY6" fmla="*/ 400138 h 810438"/>
                              <a:gd name="connsiteX0" fmla="*/ 533517 w 6791442"/>
                              <a:gd name="connsiteY0" fmla="*/ 0 h 410300"/>
                              <a:gd name="connsiteX1" fmla="*/ 6791442 w 6791442"/>
                              <a:gd name="connsiteY1" fmla="*/ 10250 h 410300"/>
                              <a:gd name="connsiteX2" fmla="*/ 6791442 w 6791442"/>
                              <a:gd name="connsiteY2" fmla="*/ 210275 h 410300"/>
                              <a:gd name="connsiteX3" fmla="*/ 6591417 w 6791442"/>
                              <a:gd name="connsiteY3" fmla="*/ 410300 h 410300"/>
                              <a:gd name="connsiteX4" fmla="*/ 0 w 6791442"/>
                              <a:gd name="connsiteY4" fmla="*/ 410300 h 410300"/>
                              <a:gd name="connsiteX5" fmla="*/ 533517 w 6791442"/>
                              <a:gd name="connsiteY5" fmla="*/ 0 h 410300"/>
                              <a:gd name="connsiteX0" fmla="*/ 533517 w 6791442"/>
                              <a:gd name="connsiteY0" fmla="*/ 0 h 410300"/>
                              <a:gd name="connsiteX1" fmla="*/ 6791442 w 6791442"/>
                              <a:gd name="connsiteY1" fmla="*/ 0 h 410300"/>
                              <a:gd name="connsiteX2" fmla="*/ 6791442 w 6791442"/>
                              <a:gd name="connsiteY2" fmla="*/ 210275 h 410300"/>
                              <a:gd name="connsiteX3" fmla="*/ 6591417 w 6791442"/>
                              <a:gd name="connsiteY3" fmla="*/ 410300 h 410300"/>
                              <a:gd name="connsiteX4" fmla="*/ 0 w 6791442"/>
                              <a:gd name="connsiteY4" fmla="*/ 410300 h 410300"/>
                              <a:gd name="connsiteX5" fmla="*/ 533517 w 6791442"/>
                              <a:gd name="connsiteY5" fmla="*/ 0 h 410300"/>
                              <a:gd name="connsiteX0" fmla="*/ 533517 w 6791442"/>
                              <a:gd name="connsiteY0" fmla="*/ 0 h 410300"/>
                              <a:gd name="connsiteX1" fmla="*/ 6791442 w 6791442"/>
                              <a:gd name="connsiteY1" fmla="*/ 0 h 410300"/>
                              <a:gd name="connsiteX2" fmla="*/ 6591417 w 6791442"/>
                              <a:gd name="connsiteY2" fmla="*/ 410300 h 410300"/>
                              <a:gd name="connsiteX3" fmla="*/ 0 w 6791442"/>
                              <a:gd name="connsiteY3" fmla="*/ 410300 h 410300"/>
                              <a:gd name="connsiteX4" fmla="*/ 533517 w 6791442"/>
                              <a:gd name="connsiteY4" fmla="*/ 0 h 410300"/>
                              <a:gd name="connsiteX0" fmla="*/ 533517 w 6791442"/>
                              <a:gd name="connsiteY0" fmla="*/ 0 h 410300"/>
                              <a:gd name="connsiteX1" fmla="*/ 6791442 w 6791442"/>
                              <a:gd name="connsiteY1" fmla="*/ 0 h 410300"/>
                              <a:gd name="connsiteX2" fmla="*/ 6791442 w 6791442"/>
                              <a:gd name="connsiteY2" fmla="*/ 410300 h 410300"/>
                              <a:gd name="connsiteX3" fmla="*/ 0 w 6791442"/>
                              <a:gd name="connsiteY3" fmla="*/ 410300 h 410300"/>
                              <a:gd name="connsiteX4" fmla="*/ 533517 w 6791442"/>
                              <a:gd name="connsiteY4" fmla="*/ 0 h 41030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6791442" h="410300">
                                <a:moveTo>
                                  <a:pt x="533517" y="0"/>
                                </a:moveTo>
                                <a:lnTo>
                                  <a:pt x="6791442" y="0"/>
                                </a:lnTo>
                                <a:lnTo>
                                  <a:pt x="6791442" y="410300"/>
                                </a:lnTo>
                                <a:lnTo>
                                  <a:pt x="0" y="410300"/>
                                </a:lnTo>
                                <a:cubicBezTo>
                                  <a:pt x="14" y="351508"/>
                                  <a:pt x="82666" y="1592"/>
                                  <a:pt x="533517" y="0"/>
                                </a:cubicBezTo>
                                <a:close/>
                              </a:path>
                            </a:pathLst>
                          </a:custGeom>
                          <a:solidFill>
                            <a:srgbClr val="0081C6"/>
                          </a:solidFill>
                          <a:ln w="19050" cap="flat" cmpd="sng" algn="ctr">
                            <a:solidFill>
                              <a:srgbClr val="0081C6"/>
                            </a:solidFill>
                            <a:prstDash val="solid"/>
                            <a:miter lim="800000"/>
                          </a:ln>
                          <a:effectLst/>
                        </wps:spPr>
                        <wps:txbx>
                          <w:txbxContent>
                            <w:p w14:paraId="189612B4" w14:textId="523F4DB2" w:rsidR="007F5947" w:rsidRPr="00A76775" w:rsidRDefault="007F5947" w:rsidP="007F5947">
                              <w:pPr>
                                <w:rPr>
                                  <w:b/>
                                  <w:bCs/>
                                  <w:color w:val="FFFFFF" w:themeColor="background1"/>
                                  <w:sz w:val="28"/>
                                  <w:szCs w:val="28"/>
                                </w:rPr>
                              </w:pPr>
                              <w:r w:rsidRPr="00A76775">
                                <w:rPr>
                                  <w:b/>
                                  <w:bCs/>
                                  <w:color w:val="FFFFFF" w:themeColor="background1"/>
                                  <w:sz w:val="28"/>
                                  <w:szCs w:val="28"/>
                                </w:rPr>
                                <w:t>Where to get help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margin">
                  <wp14:pctHeight>0</wp14:pctHeight>
                </wp14:sizeRelV>
              </wp:anchor>
            </w:drawing>
          </mc:Choice>
          <mc:Fallback>
            <w:pict>
              <v:group w14:anchorId="4D635394" id="Group 36" o:spid="_x0000_s1029" alt="Title: Background box - Description: graphic element only, does not contain information" style="position:absolute;margin-left:-6.85pt;margin-top:5.35pt;width:522.25pt;height:480.85pt;z-index:-251643392;mso-position-horizontal-relative:margin;mso-height-relative:margin" coordorigin="" coordsize="67913,39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">
                <v:shape id="Round Diagonal Corner Rectangle 34" o:spid="_x0000_s1030" style="position:absolute;width:67913;height:39319;flip:x;visibility:visible;mso-wrap-style:square;v-text-anchor:middle" coordsize="6791325,3931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" path="m423232,l6791325,r,l6791325,3508688v,233745,-189487,423232,-423232,423232l,3931920r,l,423232c,189487,189487,,423232,xe" filled="f" strokecolor="#0081c6" strokeweight="1.5pt">
                  <v:stroke joinstyle="miter"/>
                  <v:path arrowok="t" o:connecttype="custom" o:connectlocs="423232,0;6791325,0;6791325,0;6791325,3508688;6368093,3931920;0,3931920;0,3931920;0,423232;423232,0" o:connectangles="0,0,0,0,0,0,0,0,0"/>
                </v:shape>
                <v:shape id="Round Diagonal Corner Rectangle 35" o:spid="_x0000_s1031" style="position:absolute;width:67913;height:4102;flip:x;visibility:visible;mso-wrap-style:square;v-text-anchor:middle" coordsize="6791442,4103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" adj="-11796480,,5400" path="m533517,l6791442,r,410300l,410300c14,351508,82666,1592,533517,xe" fillcolor="#0081c6" strokecolor="#0081c6" strokeweight="1.5pt">
                  <v:stroke joinstyle="miter"/>
                  <v:formulas/>
                  <v:path arrowok="t" o:connecttype="custom" o:connectlocs="533508,0;6791325,0;6791325,410210;0,410210;533508,0" o:connectangles="0,0,0,0,0" textboxrect="0,0,6791442,410300"/>
                  <v:textbox>
                    <w:txbxContent>
                      <w:p w14:paraId="189612B4" w14:textId="523F4DB2" w:rsidR="007F5947" w:rsidRPr="00A76775" w:rsidRDefault="007F5947" w:rsidP="007F5947">
                        <w:pPr>
                          <w:rPr>
                            <w:b/>
                            <w:bCs/>
                            <w:color w:val="FFFFFF" w:themeColor="background1"/>
                            <w:sz w:val="28"/>
                            <w:szCs w:val="28"/>
                          </w:rPr>
                        </w:pPr>
                        <w:r w:rsidRPr="00A76775">
                          <w:rPr>
                            <w:b/>
                            <w:bCs/>
                            <w:color w:val="FFFFFF" w:themeColor="background1"/>
                            <w:sz w:val="28"/>
                            <w:szCs w:val="28"/>
                          </w:rPr>
                          <w:t>Where to get help</w:t>
                        </w:r>
                      </w:p>
                    </w:txbxContent>
                  </v:textbox>
                </v:shape>
                <w10:wrap anchorx="margin"/>
              </v:group>
            </w:pict>
          </mc:Fallback>
        </mc:AlternateContent>
      </w:r>
    </w:p>
    <w:p w14:paraId="0F1DD7E5" w14:textId="7C8D304E" w:rsidR="007F5947" w:rsidRDefault="007F5947" w:rsidP="007F5947">
      <w:pPr>
        <w:rPr>
          <w:rFonts w:cs="Arial"/>
          <w:sz w:val="22"/>
          <w:szCs w:val="22"/>
        </w:rPr>
      </w:pPr>
      <w:r>
        <w:rPr>
          <w:rFonts w:cs="Arial"/>
          <w:sz w:val="22"/>
          <w:szCs w:val="22"/>
        </w:rPr>
        <w:tab/>
      </w:r>
    </w:p>
    <w:p w14:paraId="25E28118" w14:textId="77777777" w:rsidR="007F5947" w:rsidRDefault="007F5947" w:rsidP="007F5947">
      <w:pPr>
        <w:rPr>
          <w:rFonts w:cs="Arial"/>
          <w:b/>
          <w:bCs/>
          <w:color w:val="EE3024" w:themeColor="accent4"/>
          <w:sz w:val="28"/>
          <w:szCs w:val="28"/>
        </w:rPr>
      </w:pPr>
    </w:p>
    <w:p w14:paraId="46CF986B" w14:textId="29511013" w:rsidR="007F5947" w:rsidRPr="00A14176" w:rsidRDefault="007F5947" w:rsidP="00A14176">
      <w:pPr>
        <w:ind w:left="426" w:right="842"/>
        <w:rPr>
          <w:rFonts w:cs="Arial"/>
          <w:sz w:val="22"/>
          <w:szCs w:val="22"/>
        </w:rPr>
      </w:pPr>
      <w:r w:rsidRPr="00A14176">
        <w:rPr>
          <w:rFonts w:cs="Arial"/>
          <w:b/>
          <w:bCs/>
          <w:color w:val="EE3024" w:themeColor="accent4"/>
          <w:sz w:val="22"/>
          <w:szCs w:val="22"/>
        </w:rPr>
        <w:t>If you are concerned about the immediate safety of a child or young person, call police on 000</w:t>
      </w:r>
    </w:p>
    <w:p w14:paraId="251716F7" w14:textId="77777777" w:rsidR="007F5947" w:rsidRDefault="007F5947" w:rsidP="007F5947">
      <w:pPr>
        <w:tabs>
          <w:tab w:val="left" w:pos="851"/>
        </w:tabs>
        <w:spacing w:before="120"/>
        <w:ind w:left="426" w:right="700"/>
        <w:rPr>
          <w:rFonts w:cs="Arial"/>
          <w:color w:val="auto"/>
          <w:sz w:val="22"/>
          <w:szCs w:val="22"/>
        </w:rPr>
      </w:pPr>
      <w:r>
        <w:rPr>
          <w:rFonts w:cs="Arial"/>
          <w:color w:val="auto"/>
          <w:sz w:val="22"/>
          <w:szCs w:val="22"/>
        </w:rPr>
        <w:t xml:space="preserve">For </w:t>
      </w:r>
      <w:r w:rsidRPr="008D77BB">
        <w:rPr>
          <w:rFonts w:cs="Arial"/>
          <w:color w:val="auto"/>
          <w:sz w:val="22"/>
          <w:szCs w:val="22"/>
        </w:rPr>
        <w:t>further information about the Reportable Conduct Scheme</w:t>
      </w:r>
      <w:r>
        <w:rPr>
          <w:rFonts w:cs="Arial"/>
          <w:color w:val="auto"/>
          <w:sz w:val="22"/>
          <w:szCs w:val="22"/>
        </w:rPr>
        <w:t xml:space="preserve"> or the Child Safe Standards</w:t>
      </w:r>
      <w:r w:rsidRPr="008D77BB">
        <w:rPr>
          <w:rFonts w:cs="Arial"/>
          <w:color w:val="auto"/>
          <w:sz w:val="22"/>
          <w:szCs w:val="22"/>
        </w:rPr>
        <w:t xml:space="preserve">, </w:t>
      </w:r>
      <w:r>
        <w:rPr>
          <w:rFonts w:cs="Arial"/>
          <w:color w:val="auto"/>
          <w:sz w:val="22"/>
          <w:szCs w:val="22"/>
        </w:rPr>
        <w:t xml:space="preserve">or </w:t>
      </w:r>
      <w:r w:rsidRPr="008D77BB">
        <w:rPr>
          <w:rFonts w:cs="Arial"/>
          <w:color w:val="auto"/>
          <w:sz w:val="22"/>
          <w:szCs w:val="22"/>
        </w:rPr>
        <w:t>to talk through issues of concern or to make a notification</w:t>
      </w:r>
      <w:r>
        <w:rPr>
          <w:rFonts w:cs="Arial"/>
          <w:color w:val="auto"/>
          <w:sz w:val="22"/>
          <w:szCs w:val="22"/>
        </w:rPr>
        <w:t xml:space="preserve"> you can contact the Commission</w:t>
      </w:r>
      <w:r w:rsidRPr="008D77BB">
        <w:rPr>
          <w:rFonts w:cs="Arial"/>
          <w:color w:val="auto"/>
          <w:sz w:val="22"/>
          <w:szCs w:val="22"/>
        </w:rPr>
        <w:t>:</w:t>
      </w:r>
    </w:p>
    <w:p w14:paraId="01D8D042" w14:textId="77777777" w:rsidR="007F5947" w:rsidRPr="008D77BB" w:rsidRDefault="007F5947" w:rsidP="007F5947">
      <w:pPr>
        <w:tabs>
          <w:tab w:val="left" w:pos="851"/>
        </w:tabs>
        <w:spacing w:before="120"/>
        <w:ind w:left="426" w:right="700"/>
        <w:rPr>
          <w:rFonts w:cs="Arial"/>
          <w:color w:val="auto"/>
          <w:sz w:val="22"/>
          <w:szCs w:val="22"/>
        </w:rPr>
      </w:pPr>
      <w:r w:rsidRPr="008D77BB">
        <w:rPr>
          <w:rFonts w:cs="Arial"/>
          <w:noProof/>
          <w:color w:val="auto"/>
          <w:sz w:val="22"/>
          <w:szCs w:val="22"/>
        </w:rPr>
        <w:drawing>
          <wp:inline distT="0" distB="0" distL="0" distR="0" wp14:anchorId="2B8D72A9" wp14:editId="6C74816D">
            <wp:extent cx="158400" cy="158400"/>
            <wp:effectExtent l="0" t="0" r="0" b="0"/>
            <wp:docPr id="1768812475" name="Picture 1768812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64-64-4c9ae825c90e698cfb7aef067a7aae20.png"/>
                    <pic:cNvPicPr/>
                  </pic:nvPicPr>
                  <pic:blipFill>
                    <a:blip r:embed="rId31" cstate="hqprint">
                      <a:extLst>
                        <a:ext uri="{28A0092B-C50C-407E-A947-70E740481C1C}">
                          <a14:useLocalDpi xmlns:a14="http://schemas.microsoft.com/office/drawing/2010/main"/>
                        </a:ext>
                      </a:extLst>
                    </a:blip>
                    <a:stretch>
                      <a:fillRect/>
                    </a:stretch>
                  </pic:blipFill>
                  <pic:spPr>
                    <a:xfrm>
                      <a:off x="0" y="0"/>
                      <a:ext cx="158400" cy="158400"/>
                    </a:xfrm>
                    <a:prstGeom prst="rect">
                      <a:avLst/>
                    </a:prstGeom>
                  </pic:spPr>
                </pic:pic>
              </a:graphicData>
            </a:graphic>
          </wp:inline>
        </w:drawing>
      </w:r>
      <w:r w:rsidRPr="008D77BB">
        <w:rPr>
          <w:rFonts w:cs="Arial"/>
          <w:color w:val="auto"/>
          <w:sz w:val="22"/>
          <w:szCs w:val="22"/>
        </w:rPr>
        <w:tab/>
        <w:t xml:space="preserve">Telephone us </w:t>
      </w:r>
      <w:proofErr w:type="gramStart"/>
      <w:r w:rsidRPr="008D77BB">
        <w:rPr>
          <w:rFonts w:cs="Arial"/>
          <w:color w:val="auto"/>
          <w:sz w:val="22"/>
          <w:szCs w:val="22"/>
        </w:rPr>
        <w:t>on:</w:t>
      </w:r>
      <w:proofErr w:type="gramEnd"/>
      <w:r w:rsidRPr="008D77BB">
        <w:rPr>
          <w:rFonts w:cs="Arial"/>
          <w:color w:val="auto"/>
          <w:sz w:val="22"/>
          <w:szCs w:val="22"/>
        </w:rPr>
        <w:t xml:space="preserve"> 1300 782 978 </w:t>
      </w:r>
    </w:p>
    <w:p w14:paraId="75BA353C" w14:textId="77777777" w:rsidR="007F5947" w:rsidRPr="008D77BB" w:rsidRDefault="007F5947" w:rsidP="007F5947">
      <w:pPr>
        <w:tabs>
          <w:tab w:val="left" w:pos="851"/>
        </w:tabs>
        <w:spacing w:before="120"/>
        <w:ind w:left="426" w:right="700"/>
        <w:rPr>
          <w:rFonts w:cs="Arial"/>
          <w:color w:val="0563C1"/>
          <w:sz w:val="22"/>
          <w:szCs w:val="22"/>
          <w:u w:val="single"/>
        </w:rPr>
      </w:pPr>
      <w:r w:rsidRPr="008D77BB">
        <w:rPr>
          <w:rFonts w:cs="Arial"/>
          <w:noProof/>
          <w:color w:val="auto"/>
          <w:sz w:val="22"/>
          <w:szCs w:val="22"/>
        </w:rPr>
        <w:drawing>
          <wp:inline distT="0" distB="0" distL="0" distR="0" wp14:anchorId="4C96301A" wp14:editId="38C038E0">
            <wp:extent cx="158400" cy="110041"/>
            <wp:effectExtent l="0" t="0" r="0" b="4445"/>
            <wp:docPr id="1603388506" name="Picture 1603388506" descr="128-128-8b56f114bb229878adddd0e2f5b27f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28-128-8b56f114bb229878adddd0e2f5b27f14"/>
                    <pic:cNvPicPr>
                      <a:picLocks noChangeAspect="1" noChangeArrowheads="1"/>
                    </pic:cNvPicPr>
                  </pic:nvPicPr>
                  <pic:blipFill rotWithShape="1">
                    <a:blip r:embed="rId32" cstate="hqprint">
                      <a:extLst>
                        <a:ext uri="{28A0092B-C50C-407E-A947-70E740481C1C}">
                          <a14:useLocalDpi xmlns:a14="http://schemas.microsoft.com/office/drawing/2010/main"/>
                        </a:ext>
                      </a:extLst>
                    </a:blip>
                    <a:srcRect/>
                    <a:stretch/>
                  </pic:blipFill>
                  <pic:spPr bwMode="auto">
                    <a:xfrm>
                      <a:off x="0" y="0"/>
                      <a:ext cx="158400" cy="110041"/>
                    </a:xfrm>
                    <a:prstGeom prst="rect">
                      <a:avLst/>
                    </a:prstGeom>
                    <a:noFill/>
                    <a:ln>
                      <a:noFill/>
                    </a:ln>
                    <a:extLst>
                      <a:ext uri="{53640926-AAD7-44D8-BBD7-CCE9431645EC}">
                        <a14:shadowObscured xmlns:a14="http://schemas.microsoft.com/office/drawing/2010/main"/>
                      </a:ext>
                    </a:extLst>
                  </pic:spPr>
                </pic:pic>
              </a:graphicData>
            </a:graphic>
          </wp:inline>
        </w:drawing>
      </w:r>
      <w:r w:rsidRPr="008D77BB">
        <w:rPr>
          <w:rFonts w:cs="Arial"/>
          <w:color w:val="auto"/>
          <w:sz w:val="22"/>
          <w:szCs w:val="22"/>
        </w:rPr>
        <w:tab/>
        <w:t xml:space="preserve">Email us at:  </w:t>
      </w:r>
      <w:hyperlink r:id="rId33" w:history="1">
        <w:r w:rsidRPr="008D77BB">
          <w:rPr>
            <w:rFonts w:cs="Arial"/>
            <w:color w:val="0563C1"/>
            <w:sz w:val="22"/>
            <w:szCs w:val="22"/>
            <w:u w:val="single"/>
          </w:rPr>
          <w:t>contact@ccyp.vic.gov.au</w:t>
        </w:r>
      </w:hyperlink>
      <w:r w:rsidRPr="008D77BB">
        <w:rPr>
          <w:rFonts w:cs="Arial"/>
          <w:color w:val="0563C1"/>
          <w:sz w:val="22"/>
          <w:szCs w:val="22"/>
          <w:u w:val="single"/>
        </w:rPr>
        <w:t xml:space="preserve"> </w:t>
      </w:r>
    </w:p>
    <w:p w14:paraId="03994706" w14:textId="77777777" w:rsidR="007F5947" w:rsidRPr="008D77BB" w:rsidRDefault="007F5947" w:rsidP="007F5947">
      <w:pPr>
        <w:tabs>
          <w:tab w:val="left" w:pos="851"/>
        </w:tabs>
        <w:spacing w:before="120"/>
        <w:ind w:left="426" w:right="700"/>
        <w:rPr>
          <w:rFonts w:eastAsiaTheme="majorEastAsia" w:cs="Arial"/>
          <w:color w:val="0563C1"/>
          <w:sz w:val="22"/>
          <w:szCs w:val="22"/>
          <w:u w:val="single"/>
        </w:rPr>
      </w:pPr>
      <w:r w:rsidRPr="008D77BB">
        <w:rPr>
          <w:rFonts w:cs="Arial"/>
          <w:noProof/>
          <w:color w:val="auto"/>
          <w:sz w:val="22"/>
          <w:szCs w:val="22"/>
        </w:rPr>
        <w:drawing>
          <wp:inline distT="0" distB="0" distL="0" distR="0" wp14:anchorId="4152C4A3" wp14:editId="1F4E8433">
            <wp:extent cx="158400" cy="158400"/>
            <wp:effectExtent l="0" t="0" r="0" b="0"/>
            <wp:docPr id="276348215" name="Picture 276348215" descr="128-128-a6c744b08b6d57c752e08e3bb1e02b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128-128-a6c744b08b6d57c752e08e3bb1e02b30"/>
                    <pic:cNvPicPr>
                      <a:picLocks noChangeAspect="1" noChangeArrowheads="1"/>
                    </pic:cNvPicPr>
                  </pic:nvPicPr>
                  <pic:blipFill>
                    <a:blip r:embed="rId34" cstate="hqprint">
                      <a:extLst>
                        <a:ext uri="{28A0092B-C50C-407E-A947-70E740481C1C}">
                          <a14:useLocalDpi xmlns:a14="http://schemas.microsoft.com/office/drawing/2010/main"/>
                        </a:ext>
                      </a:extLst>
                    </a:blip>
                    <a:srcRect/>
                    <a:stretch>
                      <a:fillRect/>
                    </a:stretch>
                  </pic:blipFill>
                  <pic:spPr bwMode="auto">
                    <a:xfrm>
                      <a:off x="0" y="0"/>
                      <a:ext cx="158400" cy="158400"/>
                    </a:xfrm>
                    <a:prstGeom prst="rect">
                      <a:avLst/>
                    </a:prstGeom>
                    <a:noFill/>
                    <a:ln>
                      <a:noFill/>
                    </a:ln>
                  </pic:spPr>
                </pic:pic>
              </a:graphicData>
            </a:graphic>
          </wp:inline>
        </w:drawing>
      </w:r>
      <w:r w:rsidRPr="008D77BB">
        <w:rPr>
          <w:rFonts w:cs="Arial"/>
          <w:color w:val="auto"/>
          <w:sz w:val="22"/>
          <w:szCs w:val="22"/>
        </w:rPr>
        <w:tab/>
        <w:t xml:space="preserve">Visit the Commission’s website:  </w:t>
      </w:r>
      <w:hyperlink r:id="rId35" w:history="1">
        <w:r w:rsidRPr="008D77BB">
          <w:rPr>
            <w:rFonts w:cs="Arial"/>
            <w:color w:val="0563C1"/>
            <w:sz w:val="22"/>
            <w:szCs w:val="22"/>
            <w:u w:val="single"/>
          </w:rPr>
          <w:t>www.ccyp.vic.gov.au</w:t>
        </w:r>
      </w:hyperlink>
      <w:r w:rsidRPr="008D77BB">
        <w:rPr>
          <w:rFonts w:cs="Arial"/>
          <w:color w:val="0563C1"/>
          <w:sz w:val="22"/>
          <w:szCs w:val="22"/>
          <w:u w:val="single"/>
        </w:rPr>
        <w:t xml:space="preserve"> </w:t>
      </w:r>
    </w:p>
    <w:p w14:paraId="2A465DEA" w14:textId="77777777" w:rsidR="007F5947" w:rsidRDefault="007F5947" w:rsidP="007F5947">
      <w:pPr>
        <w:spacing w:before="160"/>
        <w:ind w:left="426" w:right="700"/>
        <w:rPr>
          <w:rFonts w:cs="Arial"/>
          <w:color w:val="auto"/>
          <w:sz w:val="22"/>
          <w:szCs w:val="22"/>
        </w:rPr>
      </w:pPr>
      <w:r w:rsidRPr="008D77BB">
        <w:rPr>
          <w:rFonts w:cstheme="minorHAnsi"/>
          <w:color w:val="auto"/>
          <w:sz w:val="22"/>
          <w:szCs w:val="22"/>
        </w:rPr>
        <w:t xml:space="preserve">You can notify the Commission of a reportable allegation by filling out the online </w:t>
      </w:r>
      <w:hyperlink r:id="rId36" w:history="1">
        <w:r w:rsidRPr="008D77BB">
          <w:rPr>
            <w:color w:val="0563C1" w:themeColor="hyperlink"/>
            <w:sz w:val="22"/>
            <w:szCs w:val="22"/>
            <w:u w:val="single"/>
          </w:rPr>
          <w:t>Reportable Conduct notification form</w:t>
        </w:r>
      </w:hyperlink>
      <w:r>
        <w:rPr>
          <w:rFonts w:cs="Arial"/>
          <w:color w:val="auto"/>
          <w:sz w:val="22"/>
          <w:szCs w:val="22"/>
        </w:rPr>
        <w:t xml:space="preserve">. </w:t>
      </w:r>
    </w:p>
    <w:p w14:paraId="688D9E57" w14:textId="77777777" w:rsidR="007F5947" w:rsidRPr="008D77BB" w:rsidRDefault="007F5947" w:rsidP="007F5947">
      <w:pPr>
        <w:spacing w:before="120"/>
        <w:ind w:left="426" w:right="700"/>
        <w:rPr>
          <w:rFonts w:cs="Arial"/>
          <w:color w:val="auto"/>
          <w:sz w:val="22"/>
          <w:szCs w:val="22"/>
        </w:rPr>
      </w:pPr>
      <w:r w:rsidRPr="008D77BB">
        <w:rPr>
          <w:rFonts w:cs="Arial"/>
          <w:color w:val="auto"/>
          <w:sz w:val="22"/>
          <w:szCs w:val="22"/>
        </w:rPr>
        <w:t>If you need an interpreter, please call the Translating and Interpreting Service on 13 14 50 and ask them to contact the Commission for Children and Young People on 1300 782 978.</w:t>
      </w:r>
    </w:p>
    <w:p w14:paraId="1C00629F" w14:textId="77777777" w:rsidR="007F5947" w:rsidRPr="00342579" w:rsidRDefault="007F5947" w:rsidP="007F5947">
      <w:pPr>
        <w:ind w:left="426" w:right="700"/>
        <w:rPr>
          <w:rFonts w:eastAsia="Calibri" w:cs="Arial"/>
          <w:b/>
          <w:bCs/>
          <w:color w:val="auto"/>
          <w:sz w:val="22"/>
          <w:szCs w:val="22"/>
          <w:lang w:val="en-AU"/>
        </w:rPr>
      </w:pPr>
      <w:r w:rsidRPr="00342579">
        <w:rPr>
          <w:rFonts w:eastAsia="Calibri" w:cs="Arial"/>
          <w:b/>
          <w:bCs/>
          <w:color w:val="auto"/>
          <w:sz w:val="22"/>
          <w:szCs w:val="22"/>
          <w:lang w:val="en-AU"/>
        </w:rPr>
        <w:t>National Relay Service (NRS)</w:t>
      </w:r>
    </w:p>
    <w:p w14:paraId="55D440A2" w14:textId="77777777" w:rsidR="007F5947" w:rsidRPr="00342579" w:rsidRDefault="007F5947" w:rsidP="007F5947">
      <w:pPr>
        <w:spacing w:before="0"/>
        <w:ind w:left="425" w:right="697"/>
        <w:rPr>
          <w:rFonts w:eastAsia="Calibri" w:cs="Arial"/>
          <w:color w:val="auto"/>
          <w:sz w:val="22"/>
          <w:szCs w:val="22"/>
          <w:lang w:val="en-AU"/>
        </w:rPr>
      </w:pPr>
      <w:r w:rsidRPr="00342579">
        <w:rPr>
          <w:rFonts w:eastAsia="Calibri" w:cs="Arial"/>
          <w:color w:val="auto"/>
          <w:sz w:val="22"/>
          <w:szCs w:val="22"/>
          <w:lang w:val="en-AU"/>
        </w:rPr>
        <w:t>If you are d/Deaf, hard of hearing, or have communication difficult</w:t>
      </w:r>
      <w:r>
        <w:rPr>
          <w:rFonts w:eastAsia="Calibri" w:cs="Arial"/>
          <w:color w:val="auto"/>
          <w:sz w:val="22"/>
          <w:szCs w:val="22"/>
          <w:lang w:val="en-AU"/>
        </w:rPr>
        <w:t xml:space="preserve">ies </w:t>
      </w:r>
      <w:r w:rsidRPr="00342579">
        <w:rPr>
          <w:rFonts w:eastAsia="Calibri" w:cs="Arial"/>
          <w:color w:val="auto"/>
          <w:sz w:val="22"/>
          <w:szCs w:val="22"/>
          <w:lang w:val="en-AU"/>
        </w:rPr>
        <w:t>please contact us by:</w:t>
      </w:r>
    </w:p>
    <w:p w14:paraId="4AC05CA5" w14:textId="77777777" w:rsidR="007F5947" w:rsidRPr="00812DF9" w:rsidRDefault="007F5947" w:rsidP="007F5947">
      <w:pPr>
        <w:spacing w:before="0"/>
        <w:ind w:left="425" w:right="697"/>
        <w:rPr>
          <w:rFonts w:eastAsia="Calibri" w:cs="Arial"/>
          <w:color w:val="auto"/>
          <w:sz w:val="22"/>
          <w:szCs w:val="22"/>
          <w:lang w:val="en-AU"/>
        </w:rPr>
      </w:pPr>
      <w:r w:rsidRPr="00342579">
        <w:rPr>
          <w:rFonts w:eastAsia="Calibri" w:cs="Arial"/>
          <w:b/>
          <w:bCs/>
          <w:color w:val="auto"/>
          <w:sz w:val="22"/>
          <w:szCs w:val="22"/>
          <w:lang w:val="en-AU"/>
        </w:rPr>
        <w:t xml:space="preserve">step 1 - </w:t>
      </w:r>
      <w:r w:rsidRPr="00342579">
        <w:rPr>
          <w:rFonts w:eastAsia="Calibri" w:cs="Arial"/>
          <w:color w:val="auto"/>
          <w:sz w:val="22"/>
          <w:szCs w:val="22"/>
          <w:lang w:val="en-AU"/>
        </w:rPr>
        <w:t>contacting the NRS through your preferred NRS call channel detailed on </w:t>
      </w:r>
      <w:hyperlink r:id="rId37" w:history="1">
        <w:r w:rsidRPr="00797B67">
          <w:rPr>
            <w:rFonts w:eastAsia="Calibri" w:cs="Arial"/>
            <w:color w:val="0563C1"/>
            <w:sz w:val="22"/>
            <w:szCs w:val="22"/>
            <w:u w:val="single"/>
            <w:lang w:val="en-AU"/>
          </w:rPr>
          <w:t>NRS</w:t>
        </w:r>
        <w:r w:rsidRPr="00797B67">
          <w:rPr>
            <w:rFonts w:eastAsia="Calibri" w:cs="Arial"/>
            <w:color w:val="467886"/>
            <w:sz w:val="22"/>
            <w:szCs w:val="22"/>
            <w:u w:val="single"/>
            <w:lang w:val="en-AU"/>
          </w:rPr>
          <w:t xml:space="preserve"> </w:t>
        </w:r>
        <w:r w:rsidRPr="00797B67">
          <w:rPr>
            <w:rFonts w:eastAsia="Calibri" w:cs="Arial"/>
            <w:color w:val="0563C1"/>
            <w:sz w:val="22"/>
            <w:szCs w:val="22"/>
            <w:u w:val="single"/>
            <w:lang w:val="en-AU"/>
          </w:rPr>
          <w:t>call</w:t>
        </w:r>
        <w:r w:rsidRPr="00797B67">
          <w:rPr>
            <w:rFonts w:eastAsia="Calibri" w:cs="Arial"/>
            <w:color w:val="467886"/>
            <w:sz w:val="22"/>
            <w:szCs w:val="22"/>
            <w:u w:val="single"/>
            <w:lang w:val="en-AU"/>
          </w:rPr>
          <w:t xml:space="preserve"> </w:t>
        </w:r>
        <w:r w:rsidRPr="00797B67">
          <w:rPr>
            <w:rFonts w:eastAsia="Calibri" w:cs="Arial"/>
            <w:color w:val="0563C1"/>
            <w:sz w:val="22"/>
            <w:szCs w:val="22"/>
            <w:u w:val="single"/>
            <w:lang w:val="en-AU"/>
          </w:rPr>
          <w:t>numbers</w:t>
        </w:r>
        <w:r w:rsidRPr="00797B67">
          <w:rPr>
            <w:rFonts w:eastAsia="Calibri" w:cs="Arial"/>
            <w:color w:val="467886"/>
            <w:sz w:val="22"/>
            <w:szCs w:val="22"/>
            <w:u w:val="single"/>
            <w:lang w:val="en-AU"/>
          </w:rPr>
          <w:t xml:space="preserve"> </w:t>
        </w:r>
        <w:r w:rsidRPr="00797B67">
          <w:rPr>
            <w:rFonts w:eastAsia="Calibri" w:cs="Arial"/>
            <w:color w:val="0563C1"/>
            <w:sz w:val="22"/>
            <w:szCs w:val="22"/>
            <w:u w:val="single"/>
            <w:lang w:val="en-AU"/>
          </w:rPr>
          <w:t>and</w:t>
        </w:r>
        <w:r w:rsidRPr="00797B67">
          <w:rPr>
            <w:rFonts w:eastAsia="Calibri" w:cs="Arial"/>
            <w:color w:val="467886"/>
            <w:sz w:val="22"/>
            <w:szCs w:val="22"/>
            <w:u w:val="single"/>
            <w:lang w:val="en-AU"/>
          </w:rPr>
          <w:t xml:space="preserve"> </w:t>
        </w:r>
        <w:r w:rsidRPr="00797B67">
          <w:rPr>
            <w:rFonts w:eastAsia="Calibri" w:cs="Arial"/>
            <w:color w:val="0563C1"/>
            <w:sz w:val="22"/>
            <w:szCs w:val="22"/>
            <w:u w:val="single"/>
            <w:lang w:val="en-AU"/>
          </w:rPr>
          <w:t>links</w:t>
        </w:r>
      </w:hyperlink>
    </w:p>
    <w:p w14:paraId="50AEFEF5" w14:textId="77777777" w:rsidR="007F5947" w:rsidRDefault="007F5947" w:rsidP="007F5947">
      <w:pPr>
        <w:spacing w:before="0"/>
        <w:ind w:left="425" w:right="697"/>
        <w:rPr>
          <w:rFonts w:eastAsia="Calibri" w:cs="Arial"/>
          <w:color w:val="auto"/>
          <w:sz w:val="22"/>
          <w:szCs w:val="22"/>
          <w:lang w:val="en-AU"/>
        </w:rPr>
      </w:pPr>
      <w:r w:rsidRPr="00342579">
        <w:rPr>
          <w:rFonts w:eastAsia="Calibri" w:cs="Arial"/>
          <w:b/>
          <w:bCs/>
          <w:color w:val="auto"/>
          <w:sz w:val="22"/>
          <w:szCs w:val="22"/>
          <w:lang w:val="en-AU"/>
        </w:rPr>
        <w:t xml:space="preserve">step 2 - </w:t>
      </w:r>
      <w:r w:rsidRPr="00342579">
        <w:rPr>
          <w:rFonts w:eastAsia="Calibri" w:cs="Arial"/>
          <w:color w:val="auto"/>
          <w:sz w:val="22"/>
          <w:szCs w:val="22"/>
          <w:lang w:val="en-AU"/>
        </w:rPr>
        <w:t xml:space="preserve">provide the NRS with the Commission for Children and Young People’s number 1300 782 978. </w:t>
      </w:r>
    </w:p>
    <w:p w14:paraId="685F4049" w14:textId="77777777" w:rsidR="00F24034" w:rsidRPr="00342579" w:rsidRDefault="00F24034" w:rsidP="007F5947">
      <w:pPr>
        <w:spacing w:before="0"/>
        <w:ind w:left="425" w:right="697"/>
        <w:rPr>
          <w:rFonts w:eastAsia="Calibri" w:cs="Arial"/>
          <w:color w:val="auto"/>
          <w:sz w:val="22"/>
          <w:szCs w:val="22"/>
          <w:lang w:val="en-AU"/>
        </w:rPr>
      </w:pPr>
    </w:p>
    <w:p w14:paraId="6477CEC0" w14:textId="77777777" w:rsidR="007F5947" w:rsidRPr="0044628D" w:rsidRDefault="007F5947" w:rsidP="007F5947">
      <w:pPr>
        <w:spacing w:before="0"/>
        <w:ind w:left="425" w:right="697"/>
        <w:rPr>
          <w:rStyle w:val="Hyperlink"/>
          <w:rFonts w:eastAsia="Calibri" w:cs="Arial"/>
          <w:sz w:val="22"/>
          <w:szCs w:val="22"/>
          <w:lang w:val="en-AU"/>
        </w:rPr>
      </w:pPr>
      <w:r w:rsidRPr="00342579">
        <w:rPr>
          <w:rFonts w:eastAsia="Calibri" w:cs="Arial"/>
          <w:color w:val="auto"/>
          <w:sz w:val="22"/>
          <w:szCs w:val="22"/>
          <w:lang w:val="en-AU"/>
        </w:rPr>
        <w:t>For more information visit:  </w:t>
      </w:r>
      <w:r>
        <w:rPr>
          <w:rFonts w:eastAsia="Calibri" w:cs="Arial"/>
          <w:color w:val="0563C1"/>
          <w:sz w:val="22"/>
          <w:szCs w:val="22"/>
          <w:u w:val="single"/>
          <w:lang w:val="en-AU"/>
        </w:rPr>
        <w:fldChar w:fldCharType="begin"/>
      </w:r>
      <w:r>
        <w:rPr>
          <w:rFonts w:eastAsia="Calibri" w:cs="Arial"/>
          <w:color w:val="0563C1"/>
          <w:sz w:val="22"/>
          <w:szCs w:val="22"/>
          <w:u w:val="single"/>
          <w:lang w:val="en-AU"/>
        </w:rPr>
        <w:instrText>HYPERLINK "https://www.accesshub.gov.au/about-the-nrs"</w:instrText>
      </w:r>
      <w:r>
        <w:rPr>
          <w:rFonts w:eastAsia="Calibri" w:cs="Arial"/>
          <w:color w:val="0563C1"/>
          <w:sz w:val="22"/>
          <w:szCs w:val="22"/>
          <w:u w:val="single"/>
          <w:lang w:val="en-AU"/>
        </w:rPr>
      </w:r>
      <w:r>
        <w:rPr>
          <w:rFonts w:eastAsia="Calibri" w:cs="Arial"/>
          <w:color w:val="0563C1"/>
          <w:sz w:val="22"/>
          <w:szCs w:val="22"/>
          <w:u w:val="single"/>
          <w:lang w:val="en-AU"/>
        </w:rPr>
        <w:fldChar w:fldCharType="separate"/>
      </w:r>
      <w:r w:rsidRPr="0044628D">
        <w:rPr>
          <w:rStyle w:val="Hyperlink"/>
          <w:rFonts w:eastAsia="Calibri" w:cs="Arial"/>
          <w:sz w:val="22"/>
          <w:szCs w:val="22"/>
          <w:lang w:val="en-AU"/>
        </w:rPr>
        <w:t>About the National Relay Service</w:t>
      </w:r>
    </w:p>
    <w:p w14:paraId="63437C1B" w14:textId="77777777" w:rsidR="007F5947" w:rsidRDefault="007F5947" w:rsidP="007F5947">
      <w:pPr>
        <w:spacing w:before="0"/>
        <w:ind w:left="425" w:right="697"/>
        <w:rPr>
          <w:rFonts w:eastAsia="Calibri" w:cs="Arial"/>
          <w:color w:val="0563C1"/>
          <w:sz w:val="22"/>
          <w:szCs w:val="22"/>
          <w:u w:val="single"/>
          <w:lang w:val="en-AU"/>
        </w:rPr>
      </w:pPr>
      <w:r>
        <w:rPr>
          <w:rFonts w:eastAsia="Calibri" w:cs="Arial"/>
          <w:color w:val="0563C1"/>
          <w:sz w:val="22"/>
          <w:szCs w:val="22"/>
          <w:u w:val="single"/>
          <w:lang w:val="en-AU"/>
        </w:rPr>
        <w:fldChar w:fldCharType="end"/>
      </w:r>
    </w:p>
    <w:p w14:paraId="2EFD0847" w14:textId="77777777" w:rsidR="007F5947" w:rsidRDefault="007F5947" w:rsidP="007F5947">
      <w:pPr>
        <w:spacing w:before="0"/>
        <w:ind w:left="425" w:right="697"/>
        <w:rPr>
          <w:rFonts w:eastAsia="Calibri" w:cs="Arial"/>
          <w:b/>
          <w:bCs/>
          <w:color w:val="auto"/>
          <w:sz w:val="22"/>
          <w:szCs w:val="22"/>
          <w:lang w:val="en-AU"/>
        </w:rPr>
      </w:pPr>
      <w:r w:rsidRPr="00126BF3">
        <w:rPr>
          <w:rFonts w:eastAsia="Calibri" w:cs="Arial"/>
          <w:b/>
          <w:bCs/>
          <w:color w:val="auto"/>
          <w:sz w:val="22"/>
          <w:szCs w:val="22"/>
          <w:lang w:val="en-AU"/>
        </w:rPr>
        <w:t>Support services</w:t>
      </w:r>
    </w:p>
    <w:p w14:paraId="3C3357EC" w14:textId="77777777" w:rsidR="007F5947" w:rsidRPr="00812DF9" w:rsidRDefault="007F5947" w:rsidP="007F5947">
      <w:pPr>
        <w:spacing w:before="0"/>
        <w:ind w:left="425" w:right="697"/>
        <w:rPr>
          <w:rFonts w:eastAsia="Calibri" w:cs="Arial"/>
          <w:color w:val="auto"/>
          <w:sz w:val="22"/>
          <w:szCs w:val="22"/>
          <w:lang w:val="en-AU"/>
        </w:rPr>
      </w:pPr>
      <w:hyperlink r:id="rId38" w:history="1">
        <w:hyperlink r:id="rId39" w:history="1">
          <w:r w:rsidRPr="00812DF9">
            <w:rPr>
              <w:rStyle w:val="Hyperlink"/>
              <w:rFonts w:eastAsia="Calibri" w:cs="Arial"/>
              <w:sz w:val="22"/>
              <w:szCs w:val="22"/>
              <w:lang w:val="en-AU"/>
            </w:rPr>
            <w:t>Lifeline</w:t>
          </w:r>
        </w:hyperlink>
      </w:hyperlink>
      <w:r w:rsidRPr="00812DF9">
        <w:rPr>
          <w:rFonts w:eastAsia="Calibri" w:cs="Arial"/>
          <w:color w:val="auto"/>
          <w:sz w:val="22"/>
          <w:szCs w:val="22"/>
          <w:lang w:val="en-AU"/>
        </w:rPr>
        <w:t xml:space="preserve"> on 13 11 14, </w:t>
      </w:r>
      <w:hyperlink r:id="rId40" w:history="1">
        <w:r w:rsidRPr="00812DF9">
          <w:rPr>
            <w:rStyle w:val="Hyperlink"/>
            <w:rFonts w:eastAsia="Calibri" w:cs="Arial"/>
            <w:sz w:val="22"/>
            <w:szCs w:val="22"/>
            <w:lang w:val="en-AU"/>
          </w:rPr>
          <w:t>1800 Respect</w:t>
        </w:r>
      </w:hyperlink>
      <w:r w:rsidRPr="00812DF9">
        <w:rPr>
          <w:rFonts w:eastAsia="Calibri" w:cs="Arial"/>
          <w:color w:val="auto"/>
          <w:sz w:val="22"/>
          <w:szCs w:val="22"/>
          <w:lang w:val="en-AU"/>
        </w:rPr>
        <w:t xml:space="preserve"> on 1800 737 732, the </w:t>
      </w:r>
      <w:hyperlink r:id="rId41" w:history="1">
        <w:r w:rsidRPr="00812DF9">
          <w:rPr>
            <w:rStyle w:val="Hyperlink"/>
            <w:rFonts w:eastAsia="Calibri" w:cs="Arial"/>
            <w:sz w:val="22"/>
            <w:szCs w:val="22"/>
            <w:lang w:val="en-AU"/>
          </w:rPr>
          <w:t>Blue Knot Foundation</w:t>
        </w:r>
      </w:hyperlink>
      <w:r w:rsidRPr="00812DF9">
        <w:rPr>
          <w:rFonts w:eastAsia="Calibri" w:cs="Arial"/>
          <w:color w:val="auto"/>
          <w:sz w:val="22"/>
          <w:szCs w:val="22"/>
          <w:lang w:val="en-AU"/>
        </w:rPr>
        <w:t xml:space="preserve"> on 1300 657 380 (9-5 AEST Mon-Sun) and </w:t>
      </w:r>
      <w:hyperlink r:id="rId42" w:history="1">
        <w:r w:rsidRPr="00812DF9">
          <w:rPr>
            <w:rStyle w:val="Hyperlink"/>
            <w:rFonts w:eastAsia="Calibri" w:cs="Arial"/>
            <w:sz w:val="22"/>
            <w:szCs w:val="22"/>
            <w:lang w:val="en-AU"/>
          </w:rPr>
          <w:t>Beyond Blue</w:t>
        </w:r>
      </w:hyperlink>
      <w:r w:rsidRPr="00812DF9">
        <w:rPr>
          <w:rFonts w:eastAsia="Calibri" w:cs="Arial"/>
          <w:color w:val="auto"/>
          <w:sz w:val="22"/>
          <w:szCs w:val="22"/>
          <w:lang w:val="en-AU"/>
        </w:rPr>
        <w:t xml:space="preserve"> on 1300 224 636. </w:t>
      </w:r>
    </w:p>
    <w:p w14:paraId="18C0C131" w14:textId="77777777" w:rsidR="007F5947" w:rsidRPr="00342579" w:rsidRDefault="007F5947" w:rsidP="007F5947">
      <w:pPr>
        <w:ind w:left="426" w:right="700"/>
        <w:rPr>
          <w:rFonts w:cs="Aptos"/>
          <w:color w:val="auto"/>
          <w:sz w:val="22"/>
          <w:szCs w:val="20"/>
        </w:rPr>
      </w:pPr>
      <w:r w:rsidRPr="00342579">
        <w:rPr>
          <w:rFonts w:cs="Aptos"/>
          <w:color w:val="auto"/>
          <w:sz w:val="22"/>
          <w:szCs w:val="20"/>
        </w:rPr>
        <w:t xml:space="preserve">Further information about support services is also available on the </w:t>
      </w:r>
      <w:hyperlink r:id="rId43" w:history="1">
        <w:r w:rsidRPr="00342579">
          <w:rPr>
            <w:rFonts w:cs="Aptos"/>
            <w:color w:val="0563C1"/>
            <w:sz w:val="22"/>
            <w:szCs w:val="20"/>
            <w:u w:val="single"/>
          </w:rPr>
          <w:t>Commission for Children and Young People’s website</w:t>
        </w:r>
      </w:hyperlink>
      <w:r w:rsidRPr="00342579">
        <w:rPr>
          <w:rFonts w:cs="Aptos"/>
          <w:color w:val="auto"/>
          <w:sz w:val="22"/>
          <w:szCs w:val="20"/>
        </w:rPr>
        <w:t xml:space="preserve">. </w:t>
      </w:r>
    </w:p>
    <w:p w14:paraId="7B87C1BD" w14:textId="35C04114" w:rsidR="007F5947" w:rsidRDefault="007F5947" w:rsidP="00A76775">
      <w:pPr>
        <w:tabs>
          <w:tab w:val="left" w:pos="1386"/>
        </w:tabs>
        <w:rPr>
          <w:rFonts w:cs="Arial"/>
          <w:sz w:val="22"/>
          <w:szCs w:val="22"/>
        </w:rPr>
      </w:pPr>
    </w:p>
    <w:p w14:paraId="40201633" w14:textId="77777777" w:rsidR="007F5947" w:rsidRDefault="007F5947" w:rsidP="0018526E">
      <w:pPr>
        <w:rPr>
          <w:rFonts w:cs="Arial"/>
          <w:sz w:val="22"/>
          <w:szCs w:val="22"/>
        </w:rPr>
      </w:pPr>
    </w:p>
    <w:p w14:paraId="21E36934" w14:textId="77777777" w:rsidR="007F5947" w:rsidRDefault="007F5947" w:rsidP="0018526E">
      <w:pPr>
        <w:rPr>
          <w:rFonts w:cs="Arial"/>
          <w:sz w:val="22"/>
          <w:szCs w:val="22"/>
        </w:rPr>
      </w:pPr>
    </w:p>
    <w:p w14:paraId="3A0436F2" w14:textId="77777777" w:rsidR="007F5947" w:rsidRDefault="007F5947" w:rsidP="0018526E">
      <w:pPr>
        <w:rPr>
          <w:rFonts w:cs="Arial"/>
          <w:sz w:val="22"/>
          <w:szCs w:val="22"/>
        </w:rPr>
      </w:pPr>
    </w:p>
    <w:p w14:paraId="64FF3732" w14:textId="77777777" w:rsidR="007F5947" w:rsidRDefault="007F5947" w:rsidP="0018526E">
      <w:pPr>
        <w:rPr>
          <w:rFonts w:cs="Arial"/>
          <w:sz w:val="22"/>
          <w:szCs w:val="22"/>
        </w:rPr>
      </w:pPr>
    </w:p>
    <w:p w14:paraId="4AF94EF6" w14:textId="77777777" w:rsidR="007F5947" w:rsidRDefault="007F5947" w:rsidP="0018526E">
      <w:pPr>
        <w:rPr>
          <w:rFonts w:cs="Arial"/>
          <w:sz w:val="22"/>
          <w:szCs w:val="22"/>
        </w:rPr>
      </w:pPr>
    </w:p>
    <w:p w14:paraId="15E3E515" w14:textId="77777777" w:rsidR="004F78FC" w:rsidRDefault="004F78FC" w:rsidP="0018526E">
      <w:pPr>
        <w:rPr>
          <w:rFonts w:cs="Arial"/>
          <w:sz w:val="22"/>
          <w:szCs w:val="22"/>
        </w:rPr>
      </w:pPr>
    </w:p>
    <w:p w14:paraId="33B790BF" w14:textId="1640B1A2" w:rsidR="008D48FA" w:rsidRDefault="008D48FA" w:rsidP="00207F8F">
      <w:pPr>
        <w:tabs>
          <w:tab w:val="left" w:pos="851"/>
        </w:tabs>
        <w:spacing w:before="240"/>
        <w:ind w:left="425" w:right="697"/>
        <w:jc w:val="center"/>
        <w:rPr>
          <w:rFonts w:cs="Arial"/>
          <w:b/>
          <w:bCs/>
          <w:color w:val="EE3024" w:themeColor="accent4"/>
          <w:sz w:val="28"/>
          <w:szCs w:val="28"/>
        </w:rPr>
      </w:pPr>
    </w:p>
    <w:bookmarkEnd w:id="3"/>
    <w:p w14:paraId="74016E50" w14:textId="0F599160" w:rsidR="00880359" w:rsidRPr="003A34BC" w:rsidRDefault="00880359" w:rsidP="00A76775">
      <w:pPr>
        <w:tabs>
          <w:tab w:val="left" w:pos="851"/>
        </w:tabs>
        <w:spacing w:before="240"/>
        <w:ind w:left="425" w:right="697"/>
        <w:jc w:val="center"/>
        <w:rPr>
          <w:rFonts w:cs="Arial"/>
          <w:sz w:val="22"/>
          <w:szCs w:val="22"/>
        </w:rPr>
      </w:pPr>
    </w:p>
    <w:sectPr w:rsidR="00880359" w:rsidRPr="003A34BC" w:rsidSect="001A575C">
      <w:headerReference w:type="default" r:id="rId44"/>
      <w:footerReference w:type="even" r:id="rId45"/>
      <w:footerReference w:type="default" r:id="rId46"/>
      <w:headerReference w:type="first" r:id="rId47"/>
      <w:footerReference w:type="first" r:id="rId48"/>
      <w:type w:val="continuous"/>
      <w:pgSz w:w="11900" w:h="16840"/>
      <w:pgMar w:top="851" w:right="851" w:bottom="1985" w:left="851" w:header="851"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BC4B87" w14:textId="77777777" w:rsidR="00AE7A9E" w:rsidRDefault="00AE7A9E" w:rsidP="00A642F5">
      <w:pPr>
        <w:spacing w:before="0"/>
      </w:pPr>
      <w:r>
        <w:separator/>
      </w:r>
    </w:p>
  </w:endnote>
  <w:endnote w:type="continuationSeparator" w:id="0">
    <w:p w14:paraId="4DED2DE8" w14:textId="77777777" w:rsidR="00AE7A9E" w:rsidRDefault="00AE7A9E" w:rsidP="00A642F5">
      <w:pPr>
        <w:spacing w:before="0"/>
      </w:pPr>
      <w:r>
        <w:continuationSeparator/>
      </w:r>
    </w:p>
  </w:endnote>
  <w:endnote w:type="continuationNotice" w:id="1">
    <w:p w14:paraId="69826F16" w14:textId="77777777" w:rsidR="00AE7A9E" w:rsidRDefault="00AE7A9E">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ucida Grande">
    <w:altName w:val="Arial"/>
    <w:charset w:val="00"/>
    <w:family w:val="auto"/>
    <w:pitch w:val="variable"/>
    <w:sig w:usb0="00000000" w:usb1="5000A1FF" w:usb2="00000000" w:usb3="00000000" w:csb0="000001B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04BDF" w14:textId="1D84A3C7" w:rsidR="008E2B07" w:rsidRDefault="008E2B07" w:rsidP="00E776BD">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E0E66">
      <w:rPr>
        <w:rStyle w:val="PageNumber"/>
        <w:noProof/>
      </w:rPr>
      <w:t>1</w:t>
    </w:r>
    <w:r>
      <w:rPr>
        <w:rStyle w:val="PageNumber"/>
      </w:rPr>
      <w:fldChar w:fldCharType="end"/>
    </w:r>
  </w:p>
  <w:p w14:paraId="2ACB6402" w14:textId="77777777" w:rsidR="008E2B07" w:rsidRDefault="008E2B07" w:rsidP="008E2B07">
    <w:pPr>
      <w:pStyle w:val="Footer"/>
      <w:ind w:right="360"/>
    </w:pPr>
  </w:p>
  <w:p w14:paraId="357B072B" w14:textId="77777777" w:rsidR="00C96C9C" w:rsidRDefault="00C96C9C"/>
  <w:p w14:paraId="6626D414" w14:textId="77777777" w:rsidR="00C96C9C" w:rsidRDefault="00C96C9C"/>
  <w:p w14:paraId="556BD905" w14:textId="77777777" w:rsidR="00C96C9C" w:rsidRDefault="00C96C9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CCYPInfoBar1"/>
      <w:tblpPr w:leftFromText="180" w:rightFromText="180" w:vertAnchor="text" w:horzAnchor="page" w:tblpX="705" w:tblpY="-558"/>
      <w:tblW w:w="0" w:type="auto"/>
      <w:tblLayout w:type="fixed"/>
      <w:tblLook w:val="00A0" w:firstRow="1" w:lastRow="0" w:firstColumn="1" w:lastColumn="0" w:noHBand="0" w:noVBand="0"/>
    </w:tblPr>
    <w:tblGrid>
      <w:gridCol w:w="846"/>
      <w:gridCol w:w="142"/>
      <w:gridCol w:w="1134"/>
      <w:gridCol w:w="141"/>
      <w:gridCol w:w="2552"/>
      <w:gridCol w:w="142"/>
      <w:gridCol w:w="1275"/>
      <w:gridCol w:w="142"/>
      <w:gridCol w:w="2132"/>
    </w:tblGrid>
    <w:tr w:rsidR="0048341D" w:rsidRPr="001A367E" w14:paraId="2BAC5FCF" w14:textId="77777777" w:rsidTr="008457E0">
      <w:trPr>
        <w:trHeight w:val="361"/>
      </w:trPr>
      <w:tc>
        <w:tcPr>
          <w:cnfStyle w:val="001000000000" w:firstRow="0" w:lastRow="0" w:firstColumn="1" w:lastColumn="0" w:oddVBand="0" w:evenVBand="0" w:oddHBand="0" w:evenHBand="0" w:firstRowFirstColumn="0" w:firstRowLastColumn="0" w:lastRowFirstColumn="0" w:lastRowLastColumn="0"/>
          <w:tcW w:w="846" w:type="dxa"/>
        </w:tcPr>
        <w:p w14:paraId="075458B3" w14:textId="701BFA96" w:rsidR="0048341D" w:rsidRPr="001A367E" w:rsidRDefault="0048341D" w:rsidP="0048341D">
          <w:pPr>
            <w:spacing w:before="0"/>
            <w:rPr>
              <w:color w:val="262626" w:themeColor="text1" w:themeTint="D9"/>
              <w:sz w:val="14"/>
            </w:rPr>
          </w:pPr>
          <w:r>
            <w:rPr>
              <w:noProof/>
              <w:color w:val="262626" w:themeColor="text1" w:themeTint="D9"/>
              <w:sz w:val="14"/>
            </w:rPr>
            <mc:AlternateContent>
              <mc:Choice Requires="wps">
                <w:drawing>
                  <wp:anchor distT="0" distB="0" distL="114300" distR="114300" simplePos="0" relativeHeight="251659264" behindDoc="0" locked="0" layoutInCell="0" allowOverlap="1" wp14:anchorId="304F3DF3" wp14:editId="50D12205">
                    <wp:simplePos x="0" y="0"/>
                    <wp:positionH relativeFrom="page">
                      <wp:posOffset>0</wp:posOffset>
                    </wp:positionH>
                    <wp:positionV relativeFrom="page">
                      <wp:posOffset>10190480</wp:posOffset>
                    </wp:positionV>
                    <wp:extent cx="7556500" cy="311785"/>
                    <wp:effectExtent l="0" t="0" r="0" b="12065"/>
                    <wp:wrapNone/>
                    <wp:docPr id="212" name="Text Box 212" descr="{&quot;HashCode&quot;:1368741547,&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A71EA8D" w14:textId="22628E27" w:rsidR="0048341D" w:rsidRPr="0048341D" w:rsidRDefault="0048341D" w:rsidP="0048341D">
                                <w:pPr>
                                  <w:spacing w:before="0"/>
                                  <w:jc w:val="center"/>
                                  <w:rPr>
                                    <w:rFonts w:ascii="Arial Black" w:hAnsi="Arial Black"/>
                                    <w:color w:val="E4100E"/>
                                    <w:sz w:val="20"/>
                                  </w:rPr>
                                </w:pPr>
                                <w:r w:rsidRPr="0048341D">
                                  <w:rPr>
                                    <w:rFonts w:ascii="Arial Black" w:hAnsi="Arial Black"/>
                                    <w:color w:val="E4100E"/>
                                    <w:sz w:val="20"/>
                                  </w:rPr>
                                  <w:t>OFFICIAL: Sensitive</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04F3DF3" id="_x0000_t202" coordsize="21600,21600" o:spt="202" path="m,l,21600r21600,l21600,xe">
                    <v:stroke joinstyle="miter"/>
                    <v:path gradientshapeok="t" o:connecttype="rect"/>
                  </v:shapetype>
                  <v:shape id="Text Box 212" o:spid="_x0000_s1032" type="#_x0000_t202" alt="{&quot;HashCode&quot;:1368741547,&quot;Height&quot;:842.0,&quot;Width&quot;:595.0,&quot;Placement&quot;:&quot;Footer&quot;,&quot;Index&quot;:&quot;Primary&quot;,&quot;Section&quot;:1,&quot;Top&quot;:0.0,&quot;Left&quot;:0.0}" style="position:absolute;left:0;text-align:left;margin-left:0;margin-top:802.4pt;width:595pt;height:24.5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" o:allowincell="f" filled="f" stroked="f" strokeweight=".5pt">
                    <v:textbox inset=",0,,0">
                      <w:txbxContent>
                        <w:p w14:paraId="3A71EA8D" w14:textId="22628E27" w:rsidR="0048341D" w:rsidRPr="0048341D" w:rsidRDefault="0048341D" w:rsidP="0048341D">
                          <w:pPr>
                            <w:spacing w:before="0"/>
                            <w:jc w:val="center"/>
                            <w:rPr>
                              <w:rFonts w:ascii="Arial Black" w:hAnsi="Arial Black"/>
                              <w:color w:val="E4100E"/>
                              <w:sz w:val="20"/>
                            </w:rPr>
                          </w:pPr>
                          <w:r w:rsidRPr="0048341D">
                            <w:rPr>
                              <w:rFonts w:ascii="Arial Black" w:hAnsi="Arial Black"/>
                              <w:color w:val="E4100E"/>
                              <w:sz w:val="20"/>
                            </w:rPr>
                            <w:t>OFFICIAL: Sensitive</w:t>
                          </w:r>
                        </w:p>
                      </w:txbxContent>
                    </v:textbox>
                    <w10:wrap anchorx="page" anchory="page"/>
                  </v:shape>
                </w:pict>
              </mc:Fallback>
            </mc:AlternateContent>
          </w:r>
          <w:r w:rsidRPr="001A367E">
            <w:rPr>
              <w:color w:val="262626" w:themeColor="text1" w:themeTint="D9"/>
              <w:sz w:val="14"/>
            </w:rPr>
            <w:t xml:space="preserve">Page </w:t>
          </w:r>
          <w:r w:rsidRPr="001A367E">
            <w:rPr>
              <w:color w:val="262626" w:themeColor="text1" w:themeTint="D9"/>
              <w:sz w:val="14"/>
            </w:rPr>
            <w:fldChar w:fldCharType="begin"/>
          </w:r>
          <w:r w:rsidRPr="001A367E">
            <w:rPr>
              <w:color w:val="262626" w:themeColor="text1" w:themeTint="D9"/>
              <w:sz w:val="14"/>
            </w:rPr>
            <w:instrText xml:space="preserve"> PAGE  \* Arabic  \* MERGEFORMAT </w:instrText>
          </w:r>
          <w:r w:rsidRPr="001A367E">
            <w:rPr>
              <w:color w:val="262626" w:themeColor="text1" w:themeTint="D9"/>
              <w:sz w:val="14"/>
            </w:rPr>
            <w:fldChar w:fldCharType="separate"/>
          </w:r>
          <w:r w:rsidRPr="001A367E">
            <w:rPr>
              <w:noProof/>
              <w:color w:val="262626" w:themeColor="text1" w:themeTint="D9"/>
              <w:sz w:val="14"/>
            </w:rPr>
            <w:t>1</w:t>
          </w:r>
          <w:r w:rsidRPr="001A367E">
            <w:rPr>
              <w:color w:val="262626" w:themeColor="text1" w:themeTint="D9"/>
              <w:sz w:val="14"/>
            </w:rPr>
            <w:fldChar w:fldCharType="end"/>
          </w:r>
          <w:r w:rsidRPr="001A367E">
            <w:rPr>
              <w:color w:val="262626" w:themeColor="text1" w:themeTint="D9"/>
              <w:sz w:val="14"/>
            </w:rPr>
            <w:t xml:space="preserve"> of </w:t>
          </w:r>
          <w:r w:rsidRPr="001A367E">
            <w:rPr>
              <w:color w:val="262626" w:themeColor="text1" w:themeTint="D9"/>
              <w:sz w:val="14"/>
            </w:rPr>
            <w:fldChar w:fldCharType="begin"/>
          </w:r>
          <w:r w:rsidRPr="001A367E">
            <w:rPr>
              <w:color w:val="262626" w:themeColor="text1" w:themeTint="D9"/>
              <w:sz w:val="14"/>
            </w:rPr>
            <w:instrText xml:space="preserve"> NUMPAGES  \* Arabic  \* MERGEFORMAT </w:instrText>
          </w:r>
          <w:r w:rsidRPr="001A367E">
            <w:rPr>
              <w:color w:val="262626" w:themeColor="text1" w:themeTint="D9"/>
              <w:sz w:val="14"/>
            </w:rPr>
            <w:fldChar w:fldCharType="separate"/>
          </w:r>
          <w:r w:rsidRPr="001A367E">
            <w:rPr>
              <w:noProof/>
              <w:color w:val="262626" w:themeColor="text1" w:themeTint="D9"/>
              <w:sz w:val="14"/>
            </w:rPr>
            <w:t>4</w:t>
          </w:r>
          <w:r w:rsidRPr="001A367E">
            <w:rPr>
              <w:noProof/>
              <w:color w:val="262626" w:themeColor="text1" w:themeTint="D9"/>
              <w:sz w:val="14"/>
            </w:rPr>
            <w:fldChar w:fldCharType="end"/>
          </w:r>
        </w:p>
      </w:tc>
      <w:tc>
        <w:tcPr>
          <w:tcW w:w="142" w:type="dxa"/>
        </w:tcPr>
        <w:p w14:paraId="49DB8DB4" w14:textId="77777777" w:rsidR="0048341D" w:rsidRPr="001A367E" w:rsidRDefault="0048341D" w:rsidP="0048341D">
          <w:pPr>
            <w:spacing w:before="0"/>
            <w:cnfStyle w:val="000000000000" w:firstRow="0" w:lastRow="0" w:firstColumn="0" w:lastColumn="0" w:oddVBand="0" w:evenVBand="0" w:oddHBand="0" w:evenHBand="0" w:firstRowFirstColumn="0" w:firstRowLastColumn="0" w:lastRowFirstColumn="0" w:lastRowLastColumn="0"/>
            <w:rPr>
              <w:color w:val="262626" w:themeColor="text1" w:themeTint="D9"/>
              <w:sz w:val="14"/>
            </w:rPr>
          </w:pPr>
        </w:p>
      </w:tc>
      <w:tc>
        <w:tcPr>
          <w:cnfStyle w:val="000001000000" w:firstRow="0" w:lastRow="0" w:firstColumn="0" w:lastColumn="0" w:oddVBand="0" w:evenVBand="1" w:oddHBand="0" w:evenHBand="0" w:firstRowFirstColumn="0" w:firstRowLastColumn="0" w:lastRowFirstColumn="0" w:lastRowLastColumn="0"/>
          <w:tcW w:w="1134" w:type="dxa"/>
        </w:tcPr>
        <w:p w14:paraId="06D8164D" w14:textId="77777777" w:rsidR="0048341D" w:rsidRPr="001A367E" w:rsidRDefault="0048341D" w:rsidP="0048341D">
          <w:pPr>
            <w:spacing w:before="0"/>
            <w:rPr>
              <w:color w:val="262626" w:themeColor="text1" w:themeTint="D9"/>
              <w:sz w:val="14"/>
            </w:rPr>
          </w:pPr>
          <w:r w:rsidRPr="001A367E">
            <w:rPr>
              <w:color w:val="262626" w:themeColor="text1" w:themeTint="D9"/>
              <w:sz w:val="14"/>
            </w:rPr>
            <w:t>1300 782 978</w:t>
          </w:r>
        </w:p>
      </w:tc>
      <w:tc>
        <w:tcPr>
          <w:tcW w:w="141" w:type="dxa"/>
        </w:tcPr>
        <w:p w14:paraId="2ADC47BD" w14:textId="77777777" w:rsidR="0048341D" w:rsidRPr="001A367E" w:rsidRDefault="0048341D" w:rsidP="0048341D">
          <w:pPr>
            <w:spacing w:before="0"/>
            <w:cnfStyle w:val="000000000000" w:firstRow="0" w:lastRow="0" w:firstColumn="0" w:lastColumn="0" w:oddVBand="0" w:evenVBand="0" w:oddHBand="0" w:evenHBand="0" w:firstRowFirstColumn="0" w:firstRowLastColumn="0" w:lastRowFirstColumn="0" w:lastRowLastColumn="0"/>
            <w:rPr>
              <w:color w:val="262626" w:themeColor="text1" w:themeTint="D9"/>
              <w:sz w:val="14"/>
            </w:rPr>
          </w:pPr>
        </w:p>
      </w:tc>
      <w:tc>
        <w:tcPr>
          <w:cnfStyle w:val="000001000000" w:firstRow="0" w:lastRow="0" w:firstColumn="0" w:lastColumn="0" w:oddVBand="0" w:evenVBand="1" w:oddHBand="0" w:evenHBand="0" w:firstRowFirstColumn="0" w:firstRowLastColumn="0" w:lastRowFirstColumn="0" w:lastRowLastColumn="0"/>
          <w:tcW w:w="2552" w:type="dxa"/>
        </w:tcPr>
        <w:p w14:paraId="5FB8E73D" w14:textId="77777777" w:rsidR="0048341D" w:rsidRPr="001A367E" w:rsidRDefault="0048341D" w:rsidP="0048341D">
          <w:pPr>
            <w:spacing w:before="0"/>
            <w:rPr>
              <w:color w:val="262626" w:themeColor="text1" w:themeTint="D9"/>
              <w:sz w:val="14"/>
            </w:rPr>
          </w:pPr>
          <w:r w:rsidRPr="001A367E">
            <w:rPr>
              <w:color w:val="262626" w:themeColor="text1" w:themeTint="D9"/>
              <w:sz w:val="14"/>
            </w:rPr>
            <w:t>contact@ccyp.vic.gov.au</w:t>
          </w:r>
        </w:p>
      </w:tc>
      <w:tc>
        <w:tcPr>
          <w:tcW w:w="142" w:type="dxa"/>
        </w:tcPr>
        <w:p w14:paraId="538BF73C" w14:textId="77777777" w:rsidR="0048341D" w:rsidRPr="001A367E" w:rsidRDefault="0048341D" w:rsidP="0048341D">
          <w:pPr>
            <w:spacing w:before="0"/>
            <w:cnfStyle w:val="000000000000" w:firstRow="0" w:lastRow="0" w:firstColumn="0" w:lastColumn="0" w:oddVBand="0" w:evenVBand="0" w:oddHBand="0" w:evenHBand="0" w:firstRowFirstColumn="0" w:firstRowLastColumn="0" w:lastRowFirstColumn="0" w:lastRowLastColumn="0"/>
            <w:rPr>
              <w:color w:val="262626" w:themeColor="text1" w:themeTint="D9"/>
              <w:sz w:val="14"/>
            </w:rPr>
          </w:pPr>
        </w:p>
      </w:tc>
      <w:tc>
        <w:tcPr>
          <w:cnfStyle w:val="000001000000" w:firstRow="0" w:lastRow="0" w:firstColumn="0" w:lastColumn="0" w:oddVBand="0" w:evenVBand="1" w:oddHBand="0" w:evenHBand="0" w:firstRowFirstColumn="0" w:firstRowLastColumn="0" w:lastRowFirstColumn="0" w:lastRowLastColumn="0"/>
          <w:tcW w:w="1275" w:type="dxa"/>
        </w:tcPr>
        <w:p w14:paraId="3B989E1A" w14:textId="77777777" w:rsidR="0048341D" w:rsidRPr="001A367E" w:rsidRDefault="0048341D" w:rsidP="0048341D">
          <w:pPr>
            <w:spacing w:before="0"/>
            <w:rPr>
              <w:color w:val="262626" w:themeColor="text1" w:themeTint="D9"/>
              <w:sz w:val="14"/>
            </w:rPr>
          </w:pPr>
          <w:r w:rsidRPr="001A367E">
            <w:rPr>
              <w:color w:val="262626" w:themeColor="text1" w:themeTint="D9"/>
              <w:sz w:val="14"/>
            </w:rPr>
            <w:t>ccyp.vic.gov.au</w:t>
          </w:r>
        </w:p>
      </w:tc>
      <w:tc>
        <w:tcPr>
          <w:tcW w:w="142" w:type="dxa"/>
        </w:tcPr>
        <w:p w14:paraId="68F61519" w14:textId="77777777" w:rsidR="0048341D" w:rsidRPr="001A367E" w:rsidRDefault="0048341D" w:rsidP="0048341D">
          <w:pPr>
            <w:spacing w:before="0"/>
            <w:cnfStyle w:val="000000000000" w:firstRow="0" w:lastRow="0" w:firstColumn="0" w:lastColumn="0" w:oddVBand="0" w:evenVBand="0" w:oddHBand="0" w:evenHBand="0" w:firstRowFirstColumn="0" w:firstRowLastColumn="0" w:lastRowFirstColumn="0" w:lastRowLastColumn="0"/>
            <w:rPr>
              <w:color w:val="262626" w:themeColor="text1" w:themeTint="D9"/>
              <w:sz w:val="14"/>
            </w:rPr>
          </w:pPr>
        </w:p>
      </w:tc>
      <w:tc>
        <w:tcPr>
          <w:cnfStyle w:val="000001000000" w:firstRow="0" w:lastRow="0" w:firstColumn="0" w:lastColumn="0" w:oddVBand="0" w:evenVBand="1" w:oddHBand="0" w:evenHBand="0" w:firstRowFirstColumn="0" w:firstRowLastColumn="0" w:lastRowFirstColumn="0" w:lastRowLastColumn="0"/>
          <w:tcW w:w="2132" w:type="dxa"/>
        </w:tcPr>
        <w:p w14:paraId="43944F20" w14:textId="049ED950" w:rsidR="0048341D" w:rsidRPr="001A367E" w:rsidRDefault="0048341D" w:rsidP="0048341D">
          <w:pPr>
            <w:spacing w:before="0"/>
            <w:rPr>
              <w:color w:val="262626" w:themeColor="text1" w:themeTint="D9"/>
              <w:sz w:val="14"/>
            </w:rPr>
          </w:pPr>
          <w:r w:rsidRPr="00F24034">
            <w:rPr>
              <w:color w:val="262626" w:themeColor="text1" w:themeTint="D9"/>
              <w:sz w:val="14"/>
            </w:rPr>
            <w:t xml:space="preserve">Last updated: </w:t>
          </w:r>
          <w:r w:rsidR="00F24034" w:rsidRPr="00F24034">
            <w:rPr>
              <w:color w:val="262626" w:themeColor="text1" w:themeTint="D9"/>
              <w:sz w:val="14"/>
            </w:rPr>
            <w:t>March 2025</w:t>
          </w:r>
        </w:p>
      </w:tc>
    </w:tr>
  </w:tbl>
  <w:p w14:paraId="237589A4" w14:textId="09A7941C" w:rsidR="00F6222C" w:rsidRDefault="0048341D" w:rsidP="000B02F4">
    <w:pPr>
      <w:pStyle w:val="Footer"/>
      <w:tabs>
        <w:tab w:val="clear" w:pos="4513"/>
        <w:tab w:val="clear" w:pos="9026"/>
        <w:tab w:val="left" w:pos="9424"/>
      </w:tabs>
      <w:contextualSpacing/>
      <w:rPr>
        <w:lang w:val="en-AU"/>
      </w:rPr>
    </w:pPr>
    <w:r>
      <w:rPr>
        <w:noProof/>
        <w:lang w:val="en-AU" w:eastAsia="en-AU"/>
      </w:rPr>
      <w:drawing>
        <wp:anchor distT="0" distB="0" distL="114300" distR="114300" simplePos="0" relativeHeight="251654144" behindDoc="1" locked="0" layoutInCell="1" allowOverlap="1" wp14:anchorId="25A54BAA" wp14:editId="0FDA10B5">
          <wp:simplePos x="0" y="0"/>
          <wp:positionH relativeFrom="column">
            <wp:posOffset>5190116</wp:posOffset>
          </wp:positionH>
          <wp:positionV relativeFrom="paragraph">
            <wp:posOffset>-577850</wp:posOffset>
          </wp:positionV>
          <wp:extent cx="1691641" cy="890626"/>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CYP-LOGO-PRIMARY-RGB-VIC-GOV_COLOR.jpg"/>
                  <pic:cNvPicPr/>
                </pic:nvPicPr>
                <pic:blipFill>
                  <a:blip r:embed="rId1">
                    <a:extLst>
                      <a:ext uri="{28A0092B-C50C-407E-A947-70E740481C1C}">
                        <a14:useLocalDpi xmlns:a14="http://schemas.microsoft.com/office/drawing/2010/main" val="0"/>
                      </a:ext>
                    </a:extLst>
                  </a:blip>
                  <a:stretch>
                    <a:fillRect/>
                  </a:stretch>
                </pic:blipFill>
                <pic:spPr>
                  <a:xfrm>
                    <a:off x="0" y="0"/>
                    <a:ext cx="1691641" cy="890626"/>
                  </a:xfrm>
                  <a:prstGeom prst="rect">
                    <a:avLst/>
                  </a:prstGeom>
                </pic:spPr>
              </pic:pic>
            </a:graphicData>
          </a:graphic>
          <wp14:sizeRelH relativeFrom="page">
            <wp14:pctWidth>0</wp14:pctWidth>
          </wp14:sizeRelH>
          <wp14:sizeRelV relativeFrom="page">
            <wp14:pctHeight>0</wp14:pctHeight>
          </wp14:sizeRelV>
        </wp:anchor>
      </w:drawing>
    </w:r>
    <w:r w:rsidR="000B02F4">
      <w:rPr>
        <w:lang w:val="en-AU"/>
      </w:rPr>
      <w:tab/>
    </w:r>
  </w:p>
  <w:p w14:paraId="6F2E3004" w14:textId="77777777" w:rsidR="00DB4033" w:rsidRPr="00DB4033" w:rsidRDefault="00DB4033" w:rsidP="00DB4033">
    <w:pPr>
      <w:pStyle w:val="Footer"/>
      <w:contextualSpacing/>
      <w:rPr>
        <w:lang w:val="en-A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CCYPInfoBar1"/>
      <w:tblpPr w:leftFromText="180" w:rightFromText="180" w:vertAnchor="text" w:horzAnchor="page" w:tblpX="705" w:tblpY="-558"/>
      <w:tblW w:w="0" w:type="auto"/>
      <w:tblLayout w:type="fixed"/>
      <w:tblLook w:val="00A0" w:firstRow="1" w:lastRow="0" w:firstColumn="1" w:lastColumn="0" w:noHBand="0" w:noVBand="0"/>
    </w:tblPr>
    <w:tblGrid>
      <w:gridCol w:w="846"/>
      <w:gridCol w:w="142"/>
      <w:gridCol w:w="1134"/>
      <w:gridCol w:w="141"/>
      <w:gridCol w:w="2552"/>
      <w:gridCol w:w="142"/>
      <w:gridCol w:w="1275"/>
      <w:gridCol w:w="142"/>
      <w:gridCol w:w="2132"/>
    </w:tblGrid>
    <w:tr w:rsidR="001A367E" w:rsidRPr="001A367E" w14:paraId="4E6B0CE8" w14:textId="77777777" w:rsidTr="008457E0">
      <w:trPr>
        <w:trHeight w:val="361"/>
      </w:trPr>
      <w:tc>
        <w:tcPr>
          <w:cnfStyle w:val="001000000000" w:firstRow="0" w:lastRow="0" w:firstColumn="1" w:lastColumn="0" w:oddVBand="0" w:evenVBand="0" w:oddHBand="0" w:evenHBand="0" w:firstRowFirstColumn="0" w:firstRowLastColumn="0" w:lastRowFirstColumn="0" w:lastRowLastColumn="0"/>
          <w:tcW w:w="846" w:type="dxa"/>
        </w:tcPr>
        <w:p w14:paraId="6FE6F232" w14:textId="5A952B40" w:rsidR="001A367E" w:rsidRPr="001A367E" w:rsidRDefault="0048341D" w:rsidP="001A367E">
          <w:pPr>
            <w:spacing w:before="0"/>
            <w:rPr>
              <w:color w:val="262626" w:themeColor="text1" w:themeTint="D9"/>
              <w:sz w:val="14"/>
            </w:rPr>
          </w:pPr>
          <w:r>
            <w:rPr>
              <w:noProof/>
              <w:color w:val="262626" w:themeColor="text1" w:themeTint="D9"/>
              <w:sz w:val="14"/>
            </w:rPr>
            <mc:AlternateContent>
              <mc:Choice Requires="wps">
                <w:drawing>
                  <wp:anchor distT="0" distB="0" distL="114300" distR="114300" simplePos="0" relativeHeight="251660288" behindDoc="0" locked="0" layoutInCell="0" allowOverlap="1" wp14:anchorId="461D0B8F" wp14:editId="3BBFA1E2">
                    <wp:simplePos x="0" y="0"/>
                    <wp:positionH relativeFrom="page">
                      <wp:posOffset>0</wp:posOffset>
                    </wp:positionH>
                    <wp:positionV relativeFrom="page">
                      <wp:posOffset>10190480</wp:posOffset>
                    </wp:positionV>
                    <wp:extent cx="7556500" cy="311785"/>
                    <wp:effectExtent l="0" t="0" r="0" b="12065"/>
                    <wp:wrapNone/>
                    <wp:docPr id="213" name="Text Box 213" descr="{&quot;HashCode&quot;:1368741547,&quot;Height&quot;:842.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5650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20C8E6C" w14:textId="383EA774" w:rsidR="0048341D" w:rsidRPr="0048341D" w:rsidRDefault="0048341D" w:rsidP="0048341D">
                                <w:pPr>
                                  <w:spacing w:before="0"/>
                                  <w:jc w:val="center"/>
                                  <w:rPr>
                                    <w:rFonts w:ascii="Arial Black" w:hAnsi="Arial Black"/>
                                    <w:color w:val="E4100E"/>
                                    <w:sz w:val="20"/>
                                  </w:rPr>
                                </w:pPr>
                                <w:r w:rsidRPr="0048341D">
                                  <w:rPr>
                                    <w:rFonts w:ascii="Arial Black" w:hAnsi="Arial Black"/>
                                    <w:color w:val="E4100E"/>
                                    <w:sz w:val="20"/>
                                  </w:rPr>
                                  <w:t>OFFICIAL: Sensitive</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461D0B8F" id="_x0000_t202" coordsize="21600,21600" o:spt="202" path="m,l,21600r21600,l21600,xe">
                    <v:stroke joinstyle="miter"/>
                    <v:path gradientshapeok="t" o:connecttype="rect"/>
                  </v:shapetype>
                  <v:shape id="Text Box 213" o:spid="_x0000_s1034" type="#_x0000_t202" alt="{&quot;HashCode&quot;:1368741547,&quot;Height&quot;:842.0,&quot;Width&quot;:595.0,&quot;Placement&quot;:&quot;Footer&quot;,&quot;Index&quot;:&quot;FirstPage&quot;,&quot;Section&quot;:1,&quot;Top&quot;:0.0,&quot;Left&quot;:0.0}" style="position:absolute;left:0;text-align:left;margin-left:0;margin-top:802.4pt;width:595pt;height:24.5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" o:allowincell="f" filled="f" stroked="f" strokeweight=".5pt">
                    <v:textbox inset=",0,,0">
                      <w:txbxContent>
                        <w:p w14:paraId="420C8E6C" w14:textId="383EA774" w:rsidR="0048341D" w:rsidRPr="0048341D" w:rsidRDefault="0048341D" w:rsidP="0048341D">
                          <w:pPr>
                            <w:spacing w:before="0"/>
                            <w:jc w:val="center"/>
                            <w:rPr>
                              <w:rFonts w:ascii="Arial Black" w:hAnsi="Arial Black"/>
                              <w:color w:val="E4100E"/>
                              <w:sz w:val="20"/>
                            </w:rPr>
                          </w:pPr>
                          <w:r w:rsidRPr="0048341D">
                            <w:rPr>
                              <w:rFonts w:ascii="Arial Black" w:hAnsi="Arial Black"/>
                              <w:color w:val="E4100E"/>
                              <w:sz w:val="20"/>
                            </w:rPr>
                            <w:t>OFFICIAL: Sensitive</w:t>
                          </w:r>
                        </w:p>
                      </w:txbxContent>
                    </v:textbox>
                    <w10:wrap anchorx="page" anchory="page"/>
                  </v:shape>
                </w:pict>
              </mc:Fallback>
            </mc:AlternateContent>
          </w:r>
          <w:r w:rsidR="001A367E" w:rsidRPr="001A367E">
            <w:rPr>
              <w:color w:val="262626" w:themeColor="text1" w:themeTint="D9"/>
              <w:sz w:val="14"/>
            </w:rPr>
            <w:t xml:space="preserve">Page </w:t>
          </w:r>
          <w:r w:rsidR="001A367E" w:rsidRPr="001A367E">
            <w:rPr>
              <w:color w:val="262626" w:themeColor="text1" w:themeTint="D9"/>
              <w:sz w:val="14"/>
            </w:rPr>
            <w:fldChar w:fldCharType="begin"/>
          </w:r>
          <w:r w:rsidR="001A367E" w:rsidRPr="001A367E">
            <w:rPr>
              <w:color w:val="262626" w:themeColor="text1" w:themeTint="D9"/>
              <w:sz w:val="14"/>
            </w:rPr>
            <w:instrText xml:space="preserve"> PAGE  \* Arabic  \* MERGEFORMAT </w:instrText>
          </w:r>
          <w:r w:rsidR="001A367E" w:rsidRPr="001A367E">
            <w:rPr>
              <w:color w:val="262626" w:themeColor="text1" w:themeTint="D9"/>
              <w:sz w:val="14"/>
            </w:rPr>
            <w:fldChar w:fldCharType="separate"/>
          </w:r>
          <w:r w:rsidR="001A367E" w:rsidRPr="001A367E">
            <w:rPr>
              <w:noProof/>
              <w:color w:val="262626" w:themeColor="text1" w:themeTint="D9"/>
              <w:sz w:val="14"/>
            </w:rPr>
            <w:t>1</w:t>
          </w:r>
          <w:r w:rsidR="001A367E" w:rsidRPr="001A367E">
            <w:rPr>
              <w:color w:val="262626" w:themeColor="text1" w:themeTint="D9"/>
              <w:sz w:val="14"/>
            </w:rPr>
            <w:fldChar w:fldCharType="end"/>
          </w:r>
          <w:r w:rsidR="001A367E" w:rsidRPr="001A367E">
            <w:rPr>
              <w:color w:val="262626" w:themeColor="text1" w:themeTint="D9"/>
              <w:sz w:val="14"/>
            </w:rPr>
            <w:t xml:space="preserve"> of </w:t>
          </w:r>
          <w:r w:rsidR="001A367E" w:rsidRPr="001A367E">
            <w:rPr>
              <w:color w:val="262626" w:themeColor="text1" w:themeTint="D9"/>
              <w:sz w:val="14"/>
            </w:rPr>
            <w:fldChar w:fldCharType="begin"/>
          </w:r>
          <w:r w:rsidR="001A367E" w:rsidRPr="001A367E">
            <w:rPr>
              <w:color w:val="262626" w:themeColor="text1" w:themeTint="D9"/>
              <w:sz w:val="14"/>
            </w:rPr>
            <w:instrText xml:space="preserve"> NUMPAGES  \* Arabic  \* MERGEFORMAT </w:instrText>
          </w:r>
          <w:r w:rsidR="001A367E" w:rsidRPr="001A367E">
            <w:rPr>
              <w:color w:val="262626" w:themeColor="text1" w:themeTint="D9"/>
              <w:sz w:val="14"/>
            </w:rPr>
            <w:fldChar w:fldCharType="separate"/>
          </w:r>
          <w:r w:rsidR="001A367E" w:rsidRPr="001A367E">
            <w:rPr>
              <w:noProof/>
              <w:color w:val="262626" w:themeColor="text1" w:themeTint="D9"/>
              <w:sz w:val="14"/>
            </w:rPr>
            <w:t>4</w:t>
          </w:r>
          <w:r w:rsidR="001A367E" w:rsidRPr="001A367E">
            <w:rPr>
              <w:noProof/>
              <w:color w:val="262626" w:themeColor="text1" w:themeTint="D9"/>
              <w:sz w:val="14"/>
            </w:rPr>
            <w:fldChar w:fldCharType="end"/>
          </w:r>
        </w:p>
      </w:tc>
      <w:tc>
        <w:tcPr>
          <w:tcW w:w="142" w:type="dxa"/>
        </w:tcPr>
        <w:p w14:paraId="09E65902" w14:textId="77777777" w:rsidR="001A367E" w:rsidRPr="001A367E" w:rsidRDefault="001A367E" w:rsidP="001A367E">
          <w:pPr>
            <w:spacing w:before="0"/>
            <w:cnfStyle w:val="000000000000" w:firstRow="0" w:lastRow="0" w:firstColumn="0" w:lastColumn="0" w:oddVBand="0" w:evenVBand="0" w:oddHBand="0" w:evenHBand="0" w:firstRowFirstColumn="0" w:firstRowLastColumn="0" w:lastRowFirstColumn="0" w:lastRowLastColumn="0"/>
            <w:rPr>
              <w:color w:val="262626" w:themeColor="text1" w:themeTint="D9"/>
              <w:sz w:val="14"/>
            </w:rPr>
          </w:pPr>
        </w:p>
      </w:tc>
      <w:tc>
        <w:tcPr>
          <w:cnfStyle w:val="000001000000" w:firstRow="0" w:lastRow="0" w:firstColumn="0" w:lastColumn="0" w:oddVBand="0" w:evenVBand="1" w:oddHBand="0" w:evenHBand="0" w:firstRowFirstColumn="0" w:firstRowLastColumn="0" w:lastRowFirstColumn="0" w:lastRowLastColumn="0"/>
          <w:tcW w:w="1134" w:type="dxa"/>
        </w:tcPr>
        <w:p w14:paraId="64F16A7B" w14:textId="77777777" w:rsidR="001A367E" w:rsidRPr="001A367E" w:rsidRDefault="001A367E" w:rsidP="001A367E">
          <w:pPr>
            <w:spacing w:before="0"/>
            <w:rPr>
              <w:color w:val="262626" w:themeColor="text1" w:themeTint="D9"/>
              <w:sz w:val="14"/>
            </w:rPr>
          </w:pPr>
          <w:r w:rsidRPr="001A367E">
            <w:rPr>
              <w:color w:val="262626" w:themeColor="text1" w:themeTint="D9"/>
              <w:sz w:val="14"/>
            </w:rPr>
            <w:t>1300 782 978</w:t>
          </w:r>
        </w:p>
      </w:tc>
      <w:tc>
        <w:tcPr>
          <w:tcW w:w="141" w:type="dxa"/>
        </w:tcPr>
        <w:p w14:paraId="1C8ED8D6" w14:textId="77777777" w:rsidR="001A367E" w:rsidRPr="001A367E" w:rsidRDefault="001A367E" w:rsidP="001A367E">
          <w:pPr>
            <w:spacing w:before="0"/>
            <w:cnfStyle w:val="000000000000" w:firstRow="0" w:lastRow="0" w:firstColumn="0" w:lastColumn="0" w:oddVBand="0" w:evenVBand="0" w:oddHBand="0" w:evenHBand="0" w:firstRowFirstColumn="0" w:firstRowLastColumn="0" w:lastRowFirstColumn="0" w:lastRowLastColumn="0"/>
            <w:rPr>
              <w:color w:val="262626" w:themeColor="text1" w:themeTint="D9"/>
              <w:sz w:val="14"/>
            </w:rPr>
          </w:pPr>
        </w:p>
      </w:tc>
      <w:tc>
        <w:tcPr>
          <w:cnfStyle w:val="000001000000" w:firstRow="0" w:lastRow="0" w:firstColumn="0" w:lastColumn="0" w:oddVBand="0" w:evenVBand="1" w:oddHBand="0" w:evenHBand="0" w:firstRowFirstColumn="0" w:firstRowLastColumn="0" w:lastRowFirstColumn="0" w:lastRowLastColumn="0"/>
          <w:tcW w:w="2552" w:type="dxa"/>
        </w:tcPr>
        <w:p w14:paraId="2F214FA7" w14:textId="77777777" w:rsidR="001A367E" w:rsidRPr="001A367E" w:rsidRDefault="001A367E" w:rsidP="001A367E">
          <w:pPr>
            <w:spacing w:before="0"/>
            <w:rPr>
              <w:color w:val="262626" w:themeColor="text1" w:themeTint="D9"/>
              <w:sz w:val="14"/>
            </w:rPr>
          </w:pPr>
          <w:r w:rsidRPr="001A367E">
            <w:rPr>
              <w:color w:val="262626" w:themeColor="text1" w:themeTint="D9"/>
              <w:sz w:val="14"/>
            </w:rPr>
            <w:t>contact@ccyp.vic.gov.au</w:t>
          </w:r>
        </w:p>
      </w:tc>
      <w:tc>
        <w:tcPr>
          <w:tcW w:w="142" w:type="dxa"/>
        </w:tcPr>
        <w:p w14:paraId="2BF97F34" w14:textId="77777777" w:rsidR="001A367E" w:rsidRPr="001A367E" w:rsidRDefault="001A367E" w:rsidP="001A367E">
          <w:pPr>
            <w:spacing w:before="0"/>
            <w:cnfStyle w:val="000000000000" w:firstRow="0" w:lastRow="0" w:firstColumn="0" w:lastColumn="0" w:oddVBand="0" w:evenVBand="0" w:oddHBand="0" w:evenHBand="0" w:firstRowFirstColumn="0" w:firstRowLastColumn="0" w:lastRowFirstColumn="0" w:lastRowLastColumn="0"/>
            <w:rPr>
              <w:color w:val="262626" w:themeColor="text1" w:themeTint="D9"/>
              <w:sz w:val="14"/>
            </w:rPr>
          </w:pPr>
        </w:p>
      </w:tc>
      <w:tc>
        <w:tcPr>
          <w:cnfStyle w:val="000001000000" w:firstRow="0" w:lastRow="0" w:firstColumn="0" w:lastColumn="0" w:oddVBand="0" w:evenVBand="1" w:oddHBand="0" w:evenHBand="0" w:firstRowFirstColumn="0" w:firstRowLastColumn="0" w:lastRowFirstColumn="0" w:lastRowLastColumn="0"/>
          <w:tcW w:w="1275" w:type="dxa"/>
        </w:tcPr>
        <w:p w14:paraId="1D91B6F3" w14:textId="77777777" w:rsidR="001A367E" w:rsidRPr="001A367E" w:rsidRDefault="001A367E" w:rsidP="001A367E">
          <w:pPr>
            <w:spacing w:before="0"/>
            <w:rPr>
              <w:color w:val="262626" w:themeColor="text1" w:themeTint="D9"/>
              <w:sz w:val="14"/>
            </w:rPr>
          </w:pPr>
          <w:r w:rsidRPr="001A367E">
            <w:rPr>
              <w:color w:val="262626" w:themeColor="text1" w:themeTint="D9"/>
              <w:sz w:val="14"/>
            </w:rPr>
            <w:t>ccyp.vic.gov.au</w:t>
          </w:r>
        </w:p>
      </w:tc>
      <w:tc>
        <w:tcPr>
          <w:tcW w:w="142" w:type="dxa"/>
        </w:tcPr>
        <w:p w14:paraId="7A243F92" w14:textId="77777777" w:rsidR="001A367E" w:rsidRPr="001A367E" w:rsidRDefault="001A367E" w:rsidP="001A367E">
          <w:pPr>
            <w:spacing w:before="0"/>
            <w:cnfStyle w:val="000000000000" w:firstRow="0" w:lastRow="0" w:firstColumn="0" w:lastColumn="0" w:oddVBand="0" w:evenVBand="0" w:oddHBand="0" w:evenHBand="0" w:firstRowFirstColumn="0" w:firstRowLastColumn="0" w:lastRowFirstColumn="0" w:lastRowLastColumn="0"/>
            <w:rPr>
              <w:color w:val="262626" w:themeColor="text1" w:themeTint="D9"/>
              <w:sz w:val="14"/>
            </w:rPr>
          </w:pPr>
        </w:p>
      </w:tc>
      <w:tc>
        <w:tcPr>
          <w:cnfStyle w:val="000001000000" w:firstRow="0" w:lastRow="0" w:firstColumn="0" w:lastColumn="0" w:oddVBand="0" w:evenVBand="1" w:oddHBand="0" w:evenHBand="0" w:firstRowFirstColumn="0" w:firstRowLastColumn="0" w:lastRowFirstColumn="0" w:lastRowLastColumn="0"/>
          <w:tcW w:w="2132" w:type="dxa"/>
        </w:tcPr>
        <w:p w14:paraId="5BA7C630" w14:textId="5E3D016C" w:rsidR="001A367E" w:rsidRPr="001A367E" w:rsidRDefault="001A367E" w:rsidP="001A367E">
          <w:pPr>
            <w:spacing w:before="0"/>
            <w:rPr>
              <w:color w:val="262626" w:themeColor="text1" w:themeTint="D9"/>
              <w:sz w:val="14"/>
            </w:rPr>
          </w:pPr>
          <w:r w:rsidRPr="001A367E">
            <w:rPr>
              <w:color w:val="262626" w:themeColor="text1" w:themeTint="D9"/>
              <w:sz w:val="14"/>
            </w:rPr>
            <w:t>Last updated</w:t>
          </w:r>
          <w:r w:rsidR="008418A8">
            <w:rPr>
              <w:color w:val="262626" w:themeColor="text1" w:themeTint="D9"/>
              <w:sz w:val="14"/>
            </w:rPr>
            <w:t>: March</w:t>
          </w:r>
          <w:r w:rsidR="00877E30">
            <w:rPr>
              <w:color w:val="262626" w:themeColor="text1" w:themeTint="D9"/>
              <w:sz w:val="14"/>
            </w:rPr>
            <w:t xml:space="preserve"> </w:t>
          </w:r>
          <w:r w:rsidR="008418A8">
            <w:rPr>
              <w:color w:val="262626" w:themeColor="text1" w:themeTint="D9"/>
              <w:sz w:val="14"/>
            </w:rPr>
            <w:t>2025</w:t>
          </w:r>
        </w:p>
      </w:tc>
    </w:tr>
  </w:tbl>
  <w:p w14:paraId="2FF88270" w14:textId="390FD5CE" w:rsidR="00F6222C" w:rsidRDefault="001A367E">
    <w:pPr>
      <w:pStyle w:val="Footer"/>
    </w:pPr>
    <w:r>
      <w:rPr>
        <w:noProof/>
        <w:lang w:val="en-AU" w:eastAsia="en-AU"/>
      </w:rPr>
      <w:drawing>
        <wp:anchor distT="0" distB="0" distL="114300" distR="114300" simplePos="0" relativeHeight="251655168" behindDoc="1" locked="0" layoutInCell="1" allowOverlap="1" wp14:anchorId="39AD3B01" wp14:editId="4FE7EF74">
          <wp:simplePos x="0" y="0"/>
          <wp:positionH relativeFrom="column">
            <wp:posOffset>5133975</wp:posOffset>
          </wp:positionH>
          <wp:positionV relativeFrom="paragraph">
            <wp:posOffset>-666750</wp:posOffset>
          </wp:positionV>
          <wp:extent cx="1691641" cy="890626"/>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CYP-LOGO-PRIMARY-RGB-VIC-GOV_COLOR.jpg"/>
                  <pic:cNvPicPr/>
                </pic:nvPicPr>
                <pic:blipFill>
                  <a:blip r:embed="rId1">
                    <a:extLst>
                      <a:ext uri="{28A0092B-C50C-407E-A947-70E740481C1C}">
                        <a14:useLocalDpi xmlns:a14="http://schemas.microsoft.com/office/drawing/2010/main" val="0"/>
                      </a:ext>
                    </a:extLst>
                  </a:blip>
                  <a:stretch>
                    <a:fillRect/>
                  </a:stretch>
                </pic:blipFill>
                <pic:spPr>
                  <a:xfrm>
                    <a:off x="0" y="0"/>
                    <a:ext cx="1691641" cy="89062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A1A679" w14:textId="77777777" w:rsidR="00AE7A9E" w:rsidRDefault="00AE7A9E" w:rsidP="00A642F5">
      <w:pPr>
        <w:spacing w:before="0"/>
      </w:pPr>
      <w:r>
        <w:separator/>
      </w:r>
    </w:p>
  </w:footnote>
  <w:footnote w:type="continuationSeparator" w:id="0">
    <w:p w14:paraId="33E03787" w14:textId="77777777" w:rsidR="00AE7A9E" w:rsidRDefault="00AE7A9E" w:rsidP="00A642F5">
      <w:pPr>
        <w:spacing w:before="0"/>
      </w:pPr>
      <w:r>
        <w:continuationSeparator/>
      </w:r>
    </w:p>
  </w:footnote>
  <w:footnote w:type="continuationNotice" w:id="1">
    <w:p w14:paraId="276A5579" w14:textId="77777777" w:rsidR="00AE7A9E" w:rsidRDefault="00AE7A9E">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395"/>
      <w:gridCol w:w="3395"/>
      <w:gridCol w:w="3395"/>
    </w:tblGrid>
    <w:tr w:rsidR="6131B5B2" w14:paraId="4F1C9A6D" w14:textId="77777777" w:rsidTr="00164C80">
      <w:trPr>
        <w:trHeight w:val="300"/>
      </w:trPr>
      <w:tc>
        <w:tcPr>
          <w:tcW w:w="3395" w:type="dxa"/>
        </w:tcPr>
        <w:p w14:paraId="2D297B0B" w14:textId="4017D044" w:rsidR="6131B5B2" w:rsidRDefault="6131B5B2" w:rsidP="00164C80">
          <w:pPr>
            <w:pStyle w:val="Header"/>
            <w:ind w:left="-115"/>
          </w:pPr>
        </w:p>
      </w:tc>
      <w:tc>
        <w:tcPr>
          <w:tcW w:w="3395" w:type="dxa"/>
        </w:tcPr>
        <w:p w14:paraId="0B3C680D" w14:textId="3A3D90F9" w:rsidR="6131B5B2" w:rsidRDefault="6131B5B2" w:rsidP="00164C80">
          <w:pPr>
            <w:pStyle w:val="Header"/>
            <w:jc w:val="center"/>
          </w:pPr>
        </w:p>
      </w:tc>
      <w:tc>
        <w:tcPr>
          <w:tcW w:w="3395" w:type="dxa"/>
        </w:tcPr>
        <w:p w14:paraId="32598EA6" w14:textId="7CEFA928" w:rsidR="6131B5B2" w:rsidRDefault="6131B5B2" w:rsidP="00164C80">
          <w:pPr>
            <w:pStyle w:val="Header"/>
            <w:ind w:right="-115"/>
            <w:jc w:val="right"/>
          </w:pPr>
        </w:p>
      </w:tc>
    </w:tr>
  </w:tbl>
  <w:p w14:paraId="7F0B24E9" w14:textId="02A25F16" w:rsidR="6131B5B2" w:rsidRDefault="6131B5B2" w:rsidP="00164C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2AF22" w14:textId="7EC4CEF1" w:rsidR="002331C0" w:rsidRDefault="002331C0" w:rsidP="002331C0">
    <w:pPr>
      <w:pStyle w:val="CCYPTableHeader"/>
      <w:tabs>
        <w:tab w:val="left" w:pos="7938"/>
      </w:tabs>
      <w:ind w:right="1976"/>
      <w:rPr>
        <w:b w:val="0"/>
        <w:bCs/>
        <w:sz w:val="44"/>
        <w:szCs w:val="40"/>
        <w:lang w:val="en-AU"/>
      </w:rPr>
    </w:pPr>
    <w:r w:rsidRPr="002331C0">
      <w:rPr>
        <w:b w:val="0"/>
        <w:bCs/>
        <w:noProof/>
        <w:sz w:val="44"/>
        <w:szCs w:val="40"/>
        <w:lang w:val="en-AU" w:eastAsia="en-AU"/>
      </w:rPr>
      <mc:AlternateContent>
        <mc:Choice Requires="wps">
          <w:drawing>
            <wp:anchor distT="0" distB="0" distL="114300" distR="114300" simplePos="0" relativeHeight="251658240" behindDoc="1" locked="0" layoutInCell="1" allowOverlap="1" wp14:anchorId="016FF460" wp14:editId="32A322C6">
              <wp:simplePos x="0" y="0"/>
              <wp:positionH relativeFrom="column">
                <wp:posOffset>-902051</wp:posOffset>
              </wp:positionH>
              <wp:positionV relativeFrom="paragraph">
                <wp:posOffset>-301549</wp:posOffset>
              </wp:positionV>
              <wp:extent cx="5561463" cy="1454150"/>
              <wp:effectExtent l="0" t="0" r="1270" b="0"/>
              <wp:wrapNone/>
              <wp:docPr id="11" name="Rectangle: Single Corner Rounded 11"/>
              <wp:cNvGraphicFramePr/>
              <a:graphic xmlns:a="http://schemas.openxmlformats.org/drawingml/2006/main">
                <a:graphicData uri="http://schemas.microsoft.com/office/word/2010/wordprocessingShape">
                  <wps:wsp>
                    <wps:cNvSpPr/>
                    <wps:spPr>
                      <a:xfrm>
                        <a:off x="0" y="0"/>
                        <a:ext cx="5561463" cy="1454150"/>
                      </a:xfrm>
                      <a:prstGeom prst="round1Rect">
                        <a:avLst>
                          <a:gd name="adj" fmla="val 50000"/>
                        </a:avLst>
                      </a:prstGeom>
                      <a:solidFill>
                        <a:srgbClr val="0081C6"/>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670C7F" id="Rectangle: Single Corner Rounded 11" o:spid="_x0000_s1026" style="position:absolute;margin-left:-71.05pt;margin-top:-23.75pt;width:437.9pt;height:11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561463,1454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" path="m,l4834388,v401552,,727075,325523,727075,727075l5561463,1454150,,1454150,,xe" fillcolor="#0081c6" stroked="f" strokeweight=".5pt">
              <v:stroke joinstyle="miter"/>
              <v:path arrowok="t" o:connecttype="custom" o:connectlocs="0,0;4834388,0;5561463,727075;5561463,1454150;0,1454150;0,0" o:connectangles="0,0,0,0,0,0"/>
            </v:shape>
          </w:pict>
        </mc:Fallback>
      </mc:AlternateContent>
    </w:r>
    <w:r>
      <w:rPr>
        <w:sz w:val="44"/>
        <w:szCs w:val="40"/>
        <w:lang w:val="en-AU"/>
      </w:rPr>
      <w:t xml:space="preserve">Information for parent and carers </w:t>
    </w:r>
    <w:r w:rsidR="00E46825" w:rsidRPr="002331C0">
      <w:rPr>
        <w:b w:val="0"/>
        <w:bCs/>
        <w:noProof/>
        <w:sz w:val="44"/>
        <w:szCs w:val="40"/>
        <w:lang w:val="en-AU" w:eastAsia="en-AU"/>
      </w:rPr>
      <mc:AlternateContent>
        <mc:Choice Requires="wps">
          <w:drawing>
            <wp:anchor distT="0" distB="0" distL="114300" distR="114300" simplePos="0" relativeHeight="251657216" behindDoc="1" locked="0" layoutInCell="1" allowOverlap="1" wp14:anchorId="7F09A03E" wp14:editId="2E47EC9E">
              <wp:simplePos x="0" y="0"/>
              <wp:positionH relativeFrom="column">
                <wp:posOffset>2774315</wp:posOffset>
              </wp:positionH>
              <wp:positionV relativeFrom="paragraph">
                <wp:posOffset>-489585</wp:posOffset>
              </wp:positionV>
              <wp:extent cx="4241800" cy="1364615"/>
              <wp:effectExtent l="0" t="0" r="6350" b="6985"/>
              <wp:wrapNone/>
              <wp:docPr id="10" name="Rectangle: Single Corner Rounded 10"/>
              <wp:cNvGraphicFramePr/>
              <a:graphic xmlns:a="http://schemas.openxmlformats.org/drawingml/2006/main">
                <a:graphicData uri="http://schemas.microsoft.com/office/word/2010/wordprocessingShape">
                  <wps:wsp>
                    <wps:cNvSpPr/>
                    <wps:spPr>
                      <a:xfrm flipH="1">
                        <a:off x="0" y="0"/>
                        <a:ext cx="4241800" cy="1364615"/>
                      </a:xfrm>
                      <a:prstGeom prst="round1Rect">
                        <a:avLst>
                          <a:gd name="adj" fmla="val 50000"/>
                        </a:avLst>
                      </a:prstGeom>
                      <a:solidFill>
                        <a:schemeClr val="accent3"/>
                      </a:solidFill>
                      <a:ln>
                        <a:noFill/>
                      </a:ln>
                      <a:effectLst/>
                    </wps:spPr>
                    <wps:style>
                      <a:lnRef idx="1">
                        <a:schemeClr val="accent1"/>
                      </a:lnRef>
                      <a:fillRef idx="3">
                        <a:schemeClr val="accent1"/>
                      </a:fillRef>
                      <a:effectRef idx="2">
                        <a:schemeClr val="accent1"/>
                      </a:effectRef>
                      <a:fontRef idx="minor">
                        <a:schemeClr val="lt1"/>
                      </a:fontRef>
                    </wps:style>
                    <wps:txbx>
                      <w:txbxContent>
                        <w:p w14:paraId="73863652" w14:textId="213B9100" w:rsidR="007F4BE3" w:rsidRDefault="00D11289" w:rsidP="00A76775">
                          <w:pPr>
                            <w:pStyle w:val="CCYPTableHeader"/>
                            <w:ind w:firstLine="2694"/>
                            <w:rPr>
                              <w:sz w:val="36"/>
                              <w:szCs w:val="36"/>
                            </w:rPr>
                          </w:pPr>
                          <w:r w:rsidRPr="00A76775">
                            <w:rPr>
                              <w:sz w:val="36"/>
                              <w:szCs w:val="36"/>
                            </w:rPr>
                            <w:t xml:space="preserve">Information sheet </w:t>
                          </w:r>
                        </w:p>
                        <w:p w14:paraId="12590E1F" w14:textId="1F7481C9" w:rsidR="00B138F8" w:rsidRPr="00A76775" w:rsidRDefault="00B138F8" w:rsidP="00A76775">
                          <w:pPr>
                            <w:pStyle w:val="CCYPTableHeader"/>
                            <w:ind w:firstLine="2694"/>
                            <w:rPr>
                              <w:sz w:val="36"/>
                              <w:szCs w:val="36"/>
                            </w:rPr>
                          </w:pPr>
                          <w:r>
                            <w:rPr>
                              <w:sz w:val="36"/>
                              <w:szCs w:val="36"/>
                            </w:rPr>
                            <w:t>21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09A03E" id="Rectangle: Single Corner Rounded 10" o:spid="_x0000_s1033" style="position:absolute;margin-left:218.45pt;margin-top:-38.55pt;width:334pt;height:107.4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241800,136461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" adj="-11796480,,5400" path="m,l3559493,v376828,,682308,305480,682308,682308c4241801,909744,4241800,1137179,4241800,1364615l,1364615,,xe" fillcolor="#fdb913 [3206]" stroked="f" strokeweight=".5pt">
              <v:stroke joinstyle="miter"/>
              <v:formulas/>
              <v:path arrowok="t" o:connecttype="custom" o:connectlocs="0,0;3559493,0;4241801,682308;4241800,1364615;0,1364615;0,0" o:connectangles="0,0,0,0,0,0" textboxrect="0,0,4241800,1364615"/>
              <v:textbox>
                <w:txbxContent>
                  <w:p w14:paraId="73863652" w14:textId="213B9100" w:rsidR="007F4BE3" w:rsidRDefault="00D11289" w:rsidP="00A76775">
                    <w:pPr>
                      <w:pStyle w:val="CCYPTableHeader"/>
                      <w:ind w:firstLine="2694"/>
                      <w:rPr>
                        <w:sz w:val="36"/>
                        <w:szCs w:val="36"/>
                      </w:rPr>
                    </w:pPr>
                    <w:r w:rsidRPr="00A76775">
                      <w:rPr>
                        <w:sz w:val="36"/>
                        <w:szCs w:val="36"/>
                      </w:rPr>
                      <w:t xml:space="preserve">Information sheet </w:t>
                    </w:r>
                  </w:p>
                  <w:p w14:paraId="12590E1F" w14:textId="1F7481C9" w:rsidR="00B138F8" w:rsidRPr="00A76775" w:rsidRDefault="00B138F8" w:rsidP="00A76775">
                    <w:pPr>
                      <w:pStyle w:val="CCYPTableHeader"/>
                      <w:ind w:firstLine="2694"/>
                      <w:rPr>
                        <w:sz w:val="36"/>
                        <w:szCs w:val="36"/>
                      </w:rPr>
                    </w:pPr>
                    <w:r>
                      <w:rPr>
                        <w:sz w:val="36"/>
                        <w:szCs w:val="36"/>
                      </w:rPr>
                      <w:t>21</w:t>
                    </w:r>
                  </w:p>
                </w:txbxContent>
              </v:textbox>
            </v:shape>
          </w:pict>
        </mc:Fallback>
      </mc:AlternateContent>
    </w:r>
    <w:r w:rsidR="00D95DAE" w:rsidRPr="002331C0">
      <w:rPr>
        <w:b w:val="0"/>
        <w:bCs/>
        <w:noProof/>
        <w:sz w:val="44"/>
        <w:szCs w:val="40"/>
        <w:lang w:val="en-AU" w:eastAsia="en-AU"/>
      </w:rPr>
      <w:drawing>
        <wp:anchor distT="0" distB="0" distL="114300" distR="114300" simplePos="0" relativeHeight="251656192" behindDoc="1" locked="0" layoutInCell="1" allowOverlap="1" wp14:anchorId="7BC3C9B0" wp14:editId="2030EF54">
          <wp:simplePos x="0" y="0"/>
          <wp:positionH relativeFrom="column">
            <wp:posOffset>-548640</wp:posOffset>
          </wp:positionH>
          <wp:positionV relativeFrom="paragraph">
            <wp:posOffset>-539750</wp:posOffset>
          </wp:positionV>
          <wp:extent cx="3655695" cy="5694045"/>
          <wp:effectExtent l="0" t="0" r="1905"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3655695" cy="5694045"/>
                  </a:xfrm>
                  <a:prstGeom prst="rect">
                    <a:avLst/>
                  </a:prstGeom>
                </pic:spPr>
              </pic:pic>
            </a:graphicData>
          </a:graphic>
          <wp14:sizeRelH relativeFrom="page">
            <wp14:pctWidth>0</wp14:pctWidth>
          </wp14:sizeRelH>
          <wp14:sizeRelV relativeFrom="page">
            <wp14:pctHeight>0</wp14:pctHeight>
          </wp14:sizeRelV>
        </wp:anchor>
      </w:drawing>
    </w:r>
  </w:p>
  <w:p w14:paraId="690EC7AE" w14:textId="5AD13BDF" w:rsidR="00945906" w:rsidRPr="00A76775" w:rsidRDefault="007761D6" w:rsidP="002331C0">
    <w:pPr>
      <w:pStyle w:val="CCYPTableHeader"/>
      <w:tabs>
        <w:tab w:val="left" w:pos="7938"/>
      </w:tabs>
      <w:ind w:right="1976"/>
      <w:rPr>
        <w:b w:val="0"/>
        <w:bCs/>
        <w:sz w:val="36"/>
        <w:szCs w:val="36"/>
        <w:lang w:val="en-AU"/>
      </w:rPr>
    </w:pPr>
    <w:r w:rsidRPr="00A76775">
      <w:rPr>
        <w:b w:val="0"/>
        <w:bCs/>
        <w:sz w:val="36"/>
        <w:szCs w:val="36"/>
        <w:lang w:val="en-AU"/>
      </w:rPr>
      <w:t>about the</w:t>
    </w:r>
    <w:r w:rsidR="002331C0" w:rsidRPr="00A76775">
      <w:rPr>
        <w:b w:val="0"/>
        <w:bCs/>
        <w:sz w:val="36"/>
        <w:szCs w:val="36"/>
        <w:lang w:val="en-AU"/>
      </w:rPr>
      <w:t xml:space="preserve"> </w:t>
    </w:r>
    <w:r w:rsidRPr="00A76775">
      <w:rPr>
        <w:b w:val="0"/>
        <w:bCs/>
        <w:sz w:val="36"/>
        <w:szCs w:val="36"/>
        <w:lang w:val="en-AU"/>
      </w:rPr>
      <w:t>Reportable Conduct Scheme</w:t>
    </w:r>
    <w:r w:rsidR="00945906" w:rsidRPr="00A76775">
      <w:rPr>
        <w:b w:val="0"/>
        <w:bCs/>
        <w:sz w:val="36"/>
        <w:szCs w:val="36"/>
        <w:lang w:val="en-AU"/>
      </w:rPr>
      <w:t xml:space="preserve"> </w:t>
    </w:r>
  </w:p>
  <w:p w14:paraId="0EA66D08" w14:textId="32BA0133" w:rsidR="00F6222C" w:rsidRDefault="00F6222C" w:rsidP="00D95DAE">
    <w:pPr>
      <w:pStyle w:val="Header"/>
      <w:tabs>
        <w:tab w:val="clear" w:pos="4513"/>
        <w:tab w:val="clear" w:pos="9026"/>
        <w:tab w:val="left" w:pos="1540"/>
      </w:tabs>
      <w:rPr>
        <w:noProof/>
        <w:lang w:eastAsia="en-GB"/>
      </w:rPr>
    </w:pPr>
  </w:p>
  <w:p w14:paraId="7BF694A8" w14:textId="77777777" w:rsidR="001A367E" w:rsidRDefault="001A367E" w:rsidP="003A34BC">
    <w:pPr>
      <w:pStyle w:val="Header"/>
      <w:tabs>
        <w:tab w:val="clear" w:pos="4513"/>
        <w:tab w:val="clear" w:pos="9026"/>
        <w:tab w:val="left" w:pos="2452"/>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2703F"/>
    <w:multiLevelType w:val="hybridMultilevel"/>
    <w:tmpl w:val="FE301BB2"/>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B92D8A"/>
    <w:multiLevelType w:val="hybridMultilevel"/>
    <w:tmpl w:val="8CC87B04"/>
    <w:lvl w:ilvl="0" w:tplc="C88A0FCC">
      <w:start w:val="1"/>
      <w:numFmt w:val="bullet"/>
      <w:lvlText w:val=""/>
      <w:lvlJc w:val="left"/>
      <w:pPr>
        <w:ind w:left="360" w:hanging="360"/>
      </w:pPr>
      <w:rPr>
        <w:rFonts w:ascii="Symbol" w:hAnsi="Symbol" w:hint="default"/>
        <w:color w:val="0070C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2CF6FEE"/>
    <w:multiLevelType w:val="hybridMultilevel"/>
    <w:tmpl w:val="74962A38"/>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AA09BD"/>
    <w:multiLevelType w:val="hybridMultilevel"/>
    <w:tmpl w:val="8E1AE0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6BF6AA8"/>
    <w:multiLevelType w:val="hybridMultilevel"/>
    <w:tmpl w:val="D9620BC0"/>
    <w:lvl w:ilvl="0" w:tplc="C88A0FCC">
      <w:start w:val="1"/>
      <w:numFmt w:val="bullet"/>
      <w:lvlText w:val=""/>
      <w:lvlJc w:val="left"/>
      <w:pPr>
        <w:ind w:left="720" w:hanging="360"/>
      </w:pPr>
      <w:rPr>
        <w:rFonts w:ascii="Symbol" w:hAnsi="Symbol" w:hint="default"/>
        <w:color w:val="0070C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A2E2967"/>
    <w:multiLevelType w:val="multilevel"/>
    <w:tmpl w:val="F7C6F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B6E1F23"/>
    <w:multiLevelType w:val="hybridMultilevel"/>
    <w:tmpl w:val="B60EAA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8E77A7A"/>
    <w:multiLevelType w:val="hybridMultilevel"/>
    <w:tmpl w:val="E3FCE888"/>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939603C"/>
    <w:multiLevelType w:val="hybridMultilevel"/>
    <w:tmpl w:val="311C51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BCD4D2A"/>
    <w:multiLevelType w:val="hybridMultilevel"/>
    <w:tmpl w:val="9378FF04"/>
    <w:lvl w:ilvl="0" w:tplc="0074C776">
      <w:start w:val="1"/>
      <w:numFmt w:val="decimal"/>
      <w:pStyle w:val="CCYPNumberedListIndent"/>
      <w:lvlText w:val="%1."/>
      <w:lvlJc w:val="right"/>
      <w:pPr>
        <w:ind w:left="680" w:hanging="170"/>
      </w:pPr>
      <w:rPr>
        <w:rFonts w:ascii="Arial" w:hAnsi="Arial" w:cs="Times New Roman" w:hint="default"/>
        <w:b/>
        <w:i w:val="0"/>
        <w:color w:val="0081C6" w:themeColor="accent1"/>
        <w:sz w:val="18"/>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BF11763"/>
    <w:multiLevelType w:val="hybridMultilevel"/>
    <w:tmpl w:val="FBFC9CAE"/>
    <w:lvl w:ilvl="0" w:tplc="ED4044F0">
      <w:start w:val="1"/>
      <w:numFmt w:val="bullet"/>
      <w:pStyle w:val="CCYPBulletsIndent"/>
      <w:lvlText w:val=""/>
      <w:lvlJc w:val="left"/>
      <w:pPr>
        <w:ind w:left="720" w:hanging="360"/>
      </w:pPr>
      <w:rPr>
        <w:rFonts w:ascii="Symbol" w:hAnsi="Symbol" w:hint="default"/>
        <w:color w:val="0081C6" w:themeColor="accent1"/>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D087517"/>
    <w:multiLevelType w:val="hybridMultilevel"/>
    <w:tmpl w:val="41FE2C9A"/>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1545A92"/>
    <w:multiLevelType w:val="hybridMultilevel"/>
    <w:tmpl w:val="FD52C002"/>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1642E0A"/>
    <w:multiLevelType w:val="hybridMultilevel"/>
    <w:tmpl w:val="DB5E5036"/>
    <w:lvl w:ilvl="0" w:tplc="C88A0FCC">
      <w:start w:val="1"/>
      <w:numFmt w:val="bullet"/>
      <w:lvlText w:val=""/>
      <w:lvlJc w:val="left"/>
      <w:pPr>
        <w:ind w:left="720" w:hanging="360"/>
      </w:pPr>
      <w:rPr>
        <w:rFonts w:ascii="Symbol" w:hAnsi="Symbol" w:hint="default"/>
        <w:color w:val="0070C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25154BD6"/>
    <w:multiLevelType w:val="hybridMultilevel"/>
    <w:tmpl w:val="3696AB80"/>
    <w:lvl w:ilvl="0" w:tplc="0C090001">
      <w:start w:val="1"/>
      <w:numFmt w:val="bullet"/>
      <w:lvlText w:val=""/>
      <w:lvlJc w:val="left"/>
      <w:pPr>
        <w:ind w:left="784" w:hanging="360"/>
      </w:pPr>
      <w:rPr>
        <w:rFonts w:ascii="Symbol" w:hAnsi="Symbol" w:hint="default"/>
      </w:rPr>
    </w:lvl>
    <w:lvl w:ilvl="1" w:tplc="0C090003" w:tentative="1">
      <w:start w:val="1"/>
      <w:numFmt w:val="bullet"/>
      <w:lvlText w:val="o"/>
      <w:lvlJc w:val="left"/>
      <w:pPr>
        <w:ind w:left="1504" w:hanging="360"/>
      </w:pPr>
      <w:rPr>
        <w:rFonts w:ascii="Courier New" w:hAnsi="Courier New" w:cs="Courier New" w:hint="default"/>
      </w:rPr>
    </w:lvl>
    <w:lvl w:ilvl="2" w:tplc="0C090005" w:tentative="1">
      <w:start w:val="1"/>
      <w:numFmt w:val="bullet"/>
      <w:lvlText w:val=""/>
      <w:lvlJc w:val="left"/>
      <w:pPr>
        <w:ind w:left="2224" w:hanging="360"/>
      </w:pPr>
      <w:rPr>
        <w:rFonts w:ascii="Wingdings" w:hAnsi="Wingdings" w:hint="default"/>
      </w:rPr>
    </w:lvl>
    <w:lvl w:ilvl="3" w:tplc="0C090001" w:tentative="1">
      <w:start w:val="1"/>
      <w:numFmt w:val="bullet"/>
      <w:lvlText w:val=""/>
      <w:lvlJc w:val="left"/>
      <w:pPr>
        <w:ind w:left="2944" w:hanging="360"/>
      </w:pPr>
      <w:rPr>
        <w:rFonts w:ascii="Symbol" w:hAnsi="Symbol" w:hint="default"/>
      </w:rPr>
    </w:lvl>
    <w:lvl w:ilvl="4" w:tplc="0C090003" w:tentative="1">
      <w:start w:val="1"/>
      <w:numFmt w:val="bullet"/>
      <w:lvlText w:val="o"/>
      <w:lvlJc w:val="left"/>
      <w:pPr>
        <w:ind w:left="3664" w:hanging="360"/>
      </w:pPr>
      <w:rPr>
        <w:rFonts w:ascii="Courier New" w:hAnsi="Courier New" w:cs="Courier New" w:hint="default"/>
      </w:rPr>
    </w:lvl>
    <w:lvl w:ilvl="5" w:tplc="0C090005" w:tentative="1">
      <w:start w:val="1"/>
      <w:numFmt w:val="bullet"/>
      <w:lvlText w:val=""/>
      <w:lvlJc w:val="left"/>
      <w:pPr>
        <w:ind w:left="4384" w:hanging="360"/>
      </w:pPr>
      <w:rPr>
        <w:rFonts w:ascii="Wingdings" w:hAnsi="Wingdings" w:hint="default"/>
      </w:rPr>
    </w:lvl>
    <w:lvl w:ilvl="6" w:tplc="0C090001" w:tentative="1">
      <w:start w:val="1"/>
      <w:numFmt w:val="bullet"/>
      <w:lvlText w:val=""/>
      <w:lvlJc w:val="left"/>
      <w:pPr>
        <w:ind w:left="5104" w:hanging="360"/>
      </w:pPr>
      <w:rPr>
        <w:rFonts w:ascii="Symbol" w:hAnsi="Symbol" w:hint="default"/>
      </w:rPr>
    </w:lvl>
    <w:lvl w:ilvl="7" w:tplc="0C090003" w:tentative="1">
      <w:start w:val="1"/>
      <w:numFmt w:val="bullet"/>
      <w:lvlText w:val="o"/>
      <w:lvlJc w:val="left"/>
      <w:pPr>
        <w:ind w:left="5824" w:hanging="360"/>
      </w:pPr>
      <w:rPr>
        <w:rFonts w:ascii="Courier New" w:hAnsi="Courier New" w:cs="Courier New" w:hint="default"/>
      </w:rPr>
    </w:lvl>
    <w:lvl w:ilvl="8" w:tplc="0C090005" w:tentative="1">
      <w:start w:val="1"/>
      <w:numFmt w:val="bullet"/>
      <w:lvlText w:val=""/>
      <w:lvlJc w:val="left"/>
      <w:pPr>
        <w:ind w:left="6544" w:hanging="360"/>
      </w:pPr>
      <w:rPr>
        <w:rFonts w:ascii="Wingdings" w:hAnsi="Wingdings" w:hint="default"/>
      </w:rPr>
    </w:lvl>
  </w:abstractNum>
  <w:abstractNum w:abstractNumId="15" w15:restartNumberingAfterBreak="0">
    <w:nsid w:val="268207BC"/>
    <w:multiLevelType w:val="hybridMultilevel"/>
    <w:tmpl w:val="2F02F04E"/>
    <w:lvl w:ilvl="0" w:tplc="FFFFFFFF">
      <w:start w:val="1"/>
      <w:numFmt w:val="decimal"/>
      <w:lvlText w:val="%1."/>
      <w:lvlJc w:val="left"/>
      <w:pPr>
        <w:ind w:left="720" w:hanging="360"/>
      </w:pPr>
      <w:rPr>
        <w:rFonts w:hint="default"/>
        <w:color w:val="0070C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269422E4"/>
    <w:multiLevelType w:val="hybridMultilevel"/>
    <w:tmpl w:val="2CEA97FE"/>
    <w:lvl w:ilvl="0" w:tplc="C88A0FCC">
      <w:start w:val="1"/>
      <w:numFmt w:val="bullet"/>
      <w:lvlText w:val=""/>
      <w:lvlJc w:val="left"/>
      <w:pPr>
        <w:ind w:left="720" w:hanging="360"/>
      </w:pPr>
      <w:rPr>
        <w:rFonts w:ascii="Symbol" w:hAnsi="Symbol" w:hint="default"/>
        <w:color w:val="0070C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274069CE"/>
    <w:multiLevelType w:val="hybridMultilevel"/>
    <w:tmpl w:val="8264CEDE"/>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7F509A9"/>
    <w:multiLevelType w:val="hybridMultilevel"/>
    <w:tmpl w:val="8E548DDE"/>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C1316E2"/>
    <w:multiLevelType w:val="hybridMultilevel"/>
    <w:tmpl w:val="1F4022F4"/>
    <w:lvl w:ilvl="0" w:tplc="C88A0FCC">
      <w:start w:val="1"/>
      <w:numFmt w:val="bullet"/>
      <w:lvlText w:val=""/>
      <w:lvlJc w:val="left"/>
      <w:pPr>
        <w:ind w:left="360" w:hanging="360"/>
      </w:pPr>
      <w:rPr>
        <w:rFonts w:ascii="Symbol" w:hAnsi="Symbol" w:hint="default"/>
        <w:color w:val="0070C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2E570AEC"/>
    <w:multiLevelType w:val="hybridMultilevel"/>
    <w:tmpl w:val="79A64968"/>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09342AC"/>
    <w:multiLevelType w:val="hybridMultilevel"/>
    <w:tmpl w:val="E13C4F1C"/>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1776040"/>
    <w:multiLevelType w:val="hybridMultilevel"/>
    <w:tmpl w:val="2812B986"/>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65A5761"/>
    <w:multiLevelType w:val="hybridMultilevel"/>
    <w:tmpl w:val="BCD6E1E8"/>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7504292"/>
    <w:multiLevelType w:val="hybridMultilevel"/>
    <w:tmpl w:val="4A7E4686"/>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95772F3"/>
    <w:multiLevelType w:val="hybridMultilevel"/>
    <w:tmpl w:val="23B89252"/>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9A52A82"/>
    <w:multiLevelType w:val="hybridMultilevel"/>
    <w:tmpl w:val="ACB658D8"/>
    <w:lvl w:ilvl="0" w:tplc="E502FBE2">
      <w:start w:val="1"/>
      <w:numFmt w:val="decimal"/>
      <w:pStyle w:val="CCYPNumberedList"/>
      <w:lvlText w:val="%1."/>
      <w:lvlJc w:val="left"/>
      <w:pPr>
        <w:ind w:left="360" w:hanging="360"/>
      </w:pPr>
      <w:rPr>
        <w:rFonts w:ascii="Arial" w:hAnsi="Arial" w:cs="Times New Roman" w:hint="default"/>
        <w:b/>
        <w:i w:val="0"/>
        <w:caps w:val="0"/>
        <w:strike w:val="0"/>
        <w:dstrike w:val="0"/>
        <w:vanish w:val="0"/>
        <w:color w:val="0081C6" w:themeColor="accent1"/>
        <w:sz w:val="18"/>
        <w:vertAlign w:val="baseline"/>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9B33D3E"/>
    <w:multiLevelType w:val="hybridMultilevel"/>
    <w:tmpl w:val="782CA72E"/>
    <w:lvl w:ilvl="0" w:tplc="5922F03A">
      <w:start w:val="1"/>
      <w:numFmt w:val="bullet"/>
      <w:pStyle w:val="CCYPBullets"/>
      <w:lvlText w:val=""/>
      <w:lvlJc w:val="left"/>
      <w:pPr>
        <w:ind w:left="340" w:hanging="340"/>
      </w:pPr>
      <w:rPr>
        <w:rFonts w:ascii="Symbol" w:hAnsi="Symbol" w:hint="default"/>
        <w:color w:val="0081C6" w:themeColor="accent1"/>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AD07485"/>
    <w:multiLevelType w:val="hybridMultilevel"/>
    <w:tmpl w:val="8D265252"/>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07E69DA"/>
    <w:multiLevelType w:val="hybridMultilevel"/>
    <w:tmpl w:val="905C926E"/>
    <w:lvl w:ilvl="0" w:tplc="0C09000F">
      <w:start w:val="1"/>
      <w:numFmt w:val="decimal"/>
      <w:lvlText w:val="%1."/>
      <w:lvlJc w:val="left"/>
      <w:pPr>
        <w:ind w:left="720" w:hanging="360"/>
      </w:pPr>
      <w:rPr>
        <w:rFonts w:hint="default"/>
        <w:color w:val="0070C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42017380"/>
    <w:multiLevelType w:val="hybridMultilevel"/>
    <w:tmpl w:val="84A420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2EF1078"/>
    <w:multiLevelType w:val="hybridMultilevel"/>
    <w:tmpl w:val="07DE08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50E5ECC"/>
    <w:multiLevelType w:val="hybridMultilevel"/>
    <w:tmpl w:val="E7A8D0EA"/>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6A61469"/>
    <w:multiLevelType w:val="hybridMultilevel"/>
    <w:tmpl w:val="59C44244"/>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7D31F29"/>
    <w:multiLevelType w:val="hybridMultilevel"/>
    <w:tmpl w:val="DBEC7CE4"/>
    <w:lvl w:ilvl="0" w:tplc="C88A0FCC">
      <w:start w:val="1"/>
      <w:numFmt w:val="bullet"/>
      <w:lvlText w:val=""/>
      <w:lvlJc w:val="left"/>
      <w:pPr>
        <w:ind w:left="720" w:hanging="360"/>
      </w:pPr>
      <w:rPr>
        <w:rFonts w:ascii="Symbol" w:hAnsi="Symbol" w:hint="default"/>
        <w:color w:val="0070C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8757EB8"/>
    <w:multiLevelType w:val="hybridMultilevel"/>
    <w:tmpl w:val="759A318A"/>
    <w:lvl w:ilvl="0" w:tplc="C88A0FCC">
      <w:start w:val="1"/>
      <w:numFmt w:val="bullet"/>
      <w:lvlText w:val=""/>
      <w:lvlJc w:val="left"/>
      <w:pPr>
        <w:ind w:left="780" w:hanging="360"/>
      </w:pPr>
      <w:rPr>
        <w:rFonts w:ascii="Symbol" w:hAnsi="Symbol" w:hint="default"/>
        <w:color w:val="0070C0"/>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6" w15:restartNumberingAfterBreak="0">
    <w:nsid w:val="52BD7690"/>
    <w:multiLevelType w:val="hybridMultilevel"/>
    <w:tmpl w:val="628E402A"/>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3995807"/>
    <w:multiLevelType w:val="hybridMultilevel"/>
    <w:tmpl w:val="86C83B7A"/>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39D7025"/>
    <w:multiLevelType w:val="hybridMultilevel"/>
    <w:tmpl w:val="9000D832"/>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A7C11D5"/>
    <w:multiLevelType w:val="multilevel"/>
    <w:tmpl w:val="ABB02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C4B661B"/>
    <w:multiLevelType w:val="hybridMultilevel"/>
    <w:tmpl w:val="BBD438D8"/>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AD4D75"/>
    <w:multiLevelType w:val="hybridMultilevel"/>
    <w:tmpl w:val="8F80B2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4EF6626"/>
    <w:multiLevelType w:val="hybridMultilevel"/>
    <w:tmpl w:val="4EFA5B8A"/>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67F44B92"/>
    <w:multiLevelType w:val="hybridMultilevel"/>
    <w:tmpl w:val="EF3A4144"/>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8CA53DB"/>
    <w:multiLevelType w:val="hybridMultilevel"/>
    <w:tmpl w:val="943EA4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A3364C7"/>
    <w:multiLevelType w:val="hybridMultilevel"/>
    <w:tmpl w:val="487E839A"/>
    <w:lvl w:ilvl="0" w:tplc="C88A0FCC">
      <w:start w:val="1"/>
      <w:numFmt w:val="bullet"/>
      <w:lvlText w:val=""/>
      <w:lvlJc w:val="left"/>
      <w:pPr>
        <w:ind w:left="720" w:hanging="360"/>
      </w:pPr>
      <w:rPr>
        <w:rFonts w:ascii="Symbol" w:hAnsi="Symbol" w:hint="default"/>
        <w:color w:val="0070C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A7A1EFF"/>
    <w:multiLevelType w:val="hybridMultilevel"/>
    <w:tmpl w:val="A8649FDE"/>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6AA45C63"/>
    <w:multiLevelType w:val="hybridMultilevel"/>
    <w:tmpl w:val="4EFA5B8A"/>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C7C1EB5"/>
    <w:multiLevelType w:val="hybridMultilevel"/>
    <w:tmpl w:val="5200308A"/>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17E31BE"/>
    <w:multiLevelType w:val="hybridMultilevel"/>
    <w:tmpl w:val="4E20785E"/>
    <w:lvl w:ilvl="0" w:tplc="C88A0FCC">
      <w:start w:val="1"/>
      <w:numFmt w:val="bullet"/>
      <w:lvlText w:val=""/>
      <w:lvlJc w:val="left"/>
      <w:pPr>
        <w:ind w:left="784" w:hanging="360"/>
      </w:pPr>
      <w:rPr>
        <w:rFonts w:ascii="Symbol" w:hAnsi="Symbol" w:hint="default"/>
        <w:color w:val="0070C0"/>
      </w:rPr>
    </w:lvl>
    <w:lvl w:ilvl="1" w:tplc="FFFFFFFF" w:tentative="1">
      <w:start w:val="1"/>
      <w:numFmt w:val="bullet"/>
      <w:lvlText w:val="o"/>
      <w:lvlJc w:val="left"/>
      <w:pPr>
        <w:ind w:left="1504" w:hanging="360"/>
      </w:pPr>
      <w:rPr>
        <w:rFonts w:ascii="Courier New" w:hAnsi="Courier New" w:cs="Courier New" w:hint="default"/>
      </w:rPr>
    </w:lvl>
    <w:lvl w:ilvl="2" w:tplc="FFFFFFFF" w:tentative="1">
      <w:start w:val="1"/>
      <w:numFmt w:val="bullet"/>
      <w:lvlText w:val=""/>
      <w:lvlJc w:val="left"/>
      <w:pPr>
        <w:ind w:left="2224" w:hanging="360"/>
      </w:pPr>
      <w:rPr>
        <w:rFonts w:ascii="Wingdings" w:hAnsi="Wingdings" w:hint="default"/>
      </w:rPr>
    </w:lvl>
    <w:lvl w:ilvl="3" w:tplc="FFFFFFFF" w:tentative="1">
      <w:start w:val="1"/>
      <w:numFmt w:val="bullet"/>
      <w:lvlText w:val=""/>
      <w:lvlJc w:val="left"/>
      <w:pPr>
        <w:ind w:left="2944" w:hanging="360"/>
      </w:pPr>
      <w:rPr>
        <w:rFonts w:ascii="Symbol" w:hAnsi="Symbol" w:hint="default"/>
      </w:rPr>
    </w:lvl>
    <w:lvl w:ilvl="4" w:tplc="FFFFFFFF" w:tentative="1">
      <w:start w:val="1"/>
      <w:numFmt w:val="bullet"/>
      <w:lvlText w:val="o"/>
      <w:lvlJc w:val="left"/>
      <w:pPr>
        <w:ind w:left="3664" w:hanging="360"/>
      </w:pPr>
      <w:rPr>
        <w:rFonts w:ascii="Courier New" w:hAnsi="Courier New" w:cs="Courier New" w:hint="default"/>
      </w:rPr>
    </w:lvl>
    <w:lvl w:ilvl="5" w:tplc="FFFFFFFF" w:tentative="1">
      <w:start w:val="1"/>
      <w:numFmt w:val="bullet"/>
      <w:lvlText w:val=""/>
      <w:lvlJc w:val="left"/>
      <w:pPr>
        <w:ind w:left="4384" w:hanging="360"/>
      </w:pPr>
      <w:rPr>
        <w:rFonts w:ascii="Wingdings" w:hAnsi="Wingdings" w:hint="default"/>
      </w:rPr>
    </w:lvl>
    <w:lvl w:ilvl="6" w:tplc="FFFFFFFF" w:tentative="1">
      <w:start w:val="1"/>
      <w:numFmt w:val="bullet"/>
      <w:lvlText w:val=""/>
      <w:lvlJc w:val="left"/>
      <w:pPr>
        <w:ind w:left="5104" w:hanging="360"/>
      </w:pPr>
      <w:rPr>
        <w:rFonts w:ascii="Symbol" w:hAnsi="Symbol" w:hint="default"/>
      </w:rPr>
    </w:lvl>
    <w:lvl w:ilvl="7" w:tplc="FFFFFFFF" w:tentative="1">
      <w:start w:val="1"/>
      <w:numFmt w:val="bullet"/>
      <w:lvlText w:val="o"/>
      <w:lvlJc w:val="left"/>
      <w:pPr>
        <w:ind w:left="5824" w:hanging="360"/>
      </w:pPr>
      <w:rPr>
        <w:rFonts w:ascii="Courier New" w:hAnsi="Courier New" w:cs="Courier New" w:hint="default"/>
      </w:rPr>
    </w:lvl>
    <w:lvl w:ilvl="8" w:tplc="FFFFFFFF" w:tentative="1">
      <w:start w:val="1"/>
      <w:numFmt w:val="bullet"/>
      <w:lvlText w:val=""/>
      <w:lvlJc w:val="left"/>
      <w:pPr>
        <w:ind w:left="6544" w:hanging="360"/>
      </w:pPr>
      <w:rPr>
        <w:rFonts w:ascii="Wingdings" w:hAnsi="Wingdings" w:hint="default"/>
      </w:rPr>
    </w:lvl>
  </w:abstractNum>
  <w:abstractNum w:abstractNumId="50" w15:restartNumberingAfterBreak="0">
    <w:nsid w:val="71C028CD"/>
    <w:multiLevelType w:val="hybridMultilevel"/>
    <w:tmpl w:val="129AF072"/>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4F236B7"/>
    <w:multiLevelType w:val="hybridMultilevel"/>
    <w:tmpl w:val="A18ACF1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750643E5"/>
    <w:multiLevelType w:val="hybridMultilevel"/>
    <w:tmpl w:val="C97C1CD0"/>
    <w:lvl w:ilvl="0" w:tplc="C88A0FCC">
      <w:start w:val="1"/>
      <w:numFmt w:val="bullet"/>
      <w:lvlText w:val=""/>
      <w:lvlJc w:val="left"/>
      <w:pPr>
        <w:ind w:left="720" w:hanging="360"/>
      </w:pPr>
      <w:rPr>
        <w:rFonts w:ascii="Symbol" w:hAnsi="Symbol" w:hint="default"/>
        <w:color w:val="0070C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ADA5B6A"/>
    <w:multiLevelType w:val="hybridMultilevel"/>
    <w:tmpl w:val="66228DA2"/>
    <w:lvl w:ilvl="0" w:tplc="0C090001">
      <w:start w:val="1"/>
      <w:numFmt w:val="bullet"/>
      <w:lvlText w:val=""/>
      <w:lvlJc w:val="left"/>
      <w:pPr>
        <w:ind w:left="784" w:hanging="360"/>
      </w:pPr>
      <w:rPr>
        <w:rFonts w:ascii="Symbol" w:hAnsi="Symbol" w:hint="default"/>
      </w:rPr>
    </w:lvl>
    <w:lvl w:ilvl="1" w:tplc="0C090003" w:tentative="1">
      <w:start w:val="1"/>
      <w:numFmt w:val="bullet"/>
      <w:lvlText w:val="o"/>
      <w:lvlJc w:val="left"/>
      <w:pPr>
        <w:ind w:left="1504" w:hanging="360"/>
      </w:pPr>
      <w:rPr>
        <w:rFonts w:ascii="Courier New" w:hAnsi="Courier New" w:cs="Courier New" w:hint="default"/>
      </w:rPr>
    </w:lvl>
    <w:lvl w:ilvl="2" w:tplc="0C090005" w:tentative="1">
      <w:start w:val="1"/>
      <w:numFmt w:val="bullet"/>
      <w:lvlText w:val=""/>
      <w:lvlJc w:val="left"/>
      <w:pPr>
        <w:ind w:left="2224" w:hanging="360"/>
      </w:pPr>
      <w:rPr>
        <w:rFonts w:ascii="Wingdings" w:hAnsi="Wingdings" w:hint="default"/>
      </w:rPr>
    </w:lvl>
    <w:lvl w:ilvl="3" w:tplc="0C090001" w:tentative="1">
      <w:start w:val="1"/>
      <w:numFmt w:val="bullet"/>
      <w:lvlText w:val=""/>
      <w:lvlJc w:val="left"/>
      <w:pPr>
        <w:ind w:left="2944" w:hanging="360"/>
      </w:pPr>
      <w:rPr>
        <w:rFonts w:ascii="Symbol" w:hAnsi="Symbol" w:hint="default"/>
      </w:rPr>
    </w:lvl>
    <w:lvl w:ilvl="4" w:tplc="0C090003" w:tentative="1">
      <w:start w:val="1"/>
      <w:numFmt w:val="bullet"/>
      <w:lvlText w:val="o"/>
      <w:lvlJc w:val="left"/>
      <w:pPr>
        <w:ind w:left="3664" w:hanging="360"/>
      </w:pPr>
      <w:rPr>
        <w:rFonts w:ascii="Courier New" w:hAnsi="Courier New" w:cs="Courier New" w:hint="default"/>
      </w:rPr>
    </w:lvl>
    <w:lvl w:ilvl="5" w:tplc="0C090005" w:tentative="1">
      <w:start w:val="1"/>
      <w:numFmt w:val="bullet"/>
      <w:lvlText w:val=""/>
      <w:lvlJc w:val="left"/>
      <w:pPr>
        <w:ind w:left="4384" w:hanging="360"/>
      </w:pPr>
      <w:rPr>
        <w:rFonts w:ascii="Wingdings" w:hAnsi="Wingdings" w:hint="default"/>
      </w:rPr>
    </w:lvl>
    <w:lvl w:ilvl="6" w:tplc="0C090001" w:tentative="1">
      <w:start w:val="1"/>
      <w:numFmt w:val="bullet"/>
      <w:lvlText w:val=""/>
      <w:lvlJc w:val="left"/>
      <w:pPr>
        <w:ind w:left="5104" w:hanging="360"/>
      </w:pPr>
      <w:rPr>
        <w:rFonts w:ascii="Symbol" w:hAnsi="Symbol" w:hint="default"/>
      </w:rPr>
    </w:lvl>
    <w:lvl w:ilvl="7" w:tplc="0C090003" w:tentative="1">
      <w:start w:val="1"/>
      <w:numFmt w:val="bullet"/>
      <w:lvlText w:val="o"/>
      <w:lvlJc w:val="left"/>
      <w:pPr>
        <w:ind w:left="5824" w:hanging="360"/>
      </w:pPr>
      <w:rPr>
        <w:rFonts w:ascii="Courier New" w:hAnsi="Courier New" w:cs="Courier New" w:hint="default"/>
      </w:rPr>
    </w:lvl>
    <w:lvl w:ilvl="8" w:tplc="0C090005" w:tentative="1">
      <w:start w:val="1"/>
      <w:numFmt w:val="bullet"/>
      <w:lvlText w:val=""/>
      <w:lvlJc w:val="left"/>
      <w:pPr>
        <w:ind w:left="6544" w:hanging="360"/>
      </w:pPr>
      <w:rPr>
        <w:rFonts w:ascii="Wingdings" w:hAnsi="Wingdings" w:hint="default"/>
      </w:rPr>
    </w:lvl>
  </w:abstractNum>
  <w:abstractNum w:abstractNumId="54" w15:restartNumberingAfterBreak="0">
    <w:nsid w:val="7B2E5AED"/>
    <w:multiLevelType w:val="hybridMultilevel"/>
    <w:tmpl w:val="F2FA05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7B6E020C"/>
    <w:multiLevelType w:val="multilevel"/>
    <w:tmpl w:val="78BA1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70493341">
    <w:abstractNumId w:val="9"/>
  </w:num>
  <w:num w:numId="2" w16cid:durableId="1309241942">
    <w:abstractNumId w:val="26"/>
  </w:num>
  <w:num w:numId="3" w16cid:durableId="893739687">
    <w:abstractNumId w:val="27"/>
  </w:num>
  <w:num w:numId="4" w16cid:durableId="527453760">
    <w:abstractNumId w:val="10"/>
  </w:num>
  <w:num w:numId="5" w16cid:durableId="322634140">
    <w:abstractNumId w:val="43"/>
  </w:num>
  <w:num w:numId="6" w16cid:durableId="1039359661">
    <w:abstractNumId w:val="40"/>
  </w:num>
  <w:num w:numId="7" w16cid:durableId="1173448880">
    <w:abstractNumId w:val="50"/>
  </w:num>
  <w:num w:numId="8" w16cid:durableId="1454834401">
    <w:abstractNumId w:val="47"/>
  </w:num>
  <w:num w:numId="9" w16cid:durableId="549461975">
    <w:abstractNumId w:val="24"/>
  </w:num>
  <w:num w:numId="10" w16cid:durableId="1935939439">
    <w:abstractNumId w:val="23"/>
  </w:num>
  <w:num w:numId="11" w16cid:durableId="2081243542">
    <w:abstractNumId w:val="46"/>
  </w:num>
  <w:num w:numId="12" w16cid:durableId="1155411327">
    <w:abstractNumId w:val="20"/>
  </w:num>
  <w:num w:numId="13" w16cid:durableId="1375930874">
    <w:abstractNumId w:val="6"/>
  </w:num>
  <w:num w:numId="14" w16cid:durableId="486748504">
    <w:abstractNumId w:val="17"/>
  </w:num>
  <w:num w:numId="15" w16cid:durableId="120078791">
    <w:abstractNumId w:val="25"/>
  </w:num>
  <w:num w:numId="16" w16cid:durableId="100423512">
    <w:abstractNumId w:val="2"/>
  </w:num>
  <w:num w:numId="17" w16cid:durableId="1166822107">
    <w:abstractNumId w:val="0"/>
  </w:num>
  <w:num w:numId="18" w16cid:durableId="429542602">
    <w:abstractNumId w:val="29"/>
  </w:num>
  <w:num w:numId="19" w16cid:durableId="372732418">
    <w:abstractNumId w:val="54"/>
  </w:num>
  <w:num w:numId="20" w16cid:durableId="921647953">
    <w:abstractNumId w:val="36"/>
  </w:num>
  <w:num w:numId="21" w16cid:durableId="676424028">
    <w:abstractNumId w:val="32"/>
  </w:num>
  <w:num w:numId="22" w16cid:durableId="455561894">
    <w:abstractNumId w:val="1"/>
  </w:num>
  <w:num w:numId="23" w16cid:durableId="2119136991">
    <w:abstractNumId w:val="19"/>
  </w:num>
  <w:num w:numId="24" w16cid:durableId="1417551701">
    <w:abstractNumId w:val="33"/>
  </w:num>
  <w:num w:numId="25" w16cid:durableId="1110976438">
    <w:abstractNumId w:val="28"/>
  </w:num>
  <w:num w:numId="26" w16cid:durableId="1687898191">
    <w:abstractNumId w:val="15"/>
  </w:num>
  <w:num w:numId="27" w16cid:durableId="1210455954">
    <w:abstractNumId w:val="51"/>
  </w:num>
  <w:num w:numId="28" w16cid:durableId="1054542243">
    <w:abstractNumId w:val="44"/>
  </w:num>
  <w:num w:numId="29" w16cid:durableId="2133985095">
    <w:abstractNumId w:val="13"/>
  </w:num>
  <w:num w:numId="30" w16cid:durableId="259947993">
    <w:abstractNumId w:val="37"/>
  </w:num>
  <w:num w:numId="31" w16cid:durableId="1401558542">
    <w:abstractNumId w:val="35"/>
  </w:num>
  <w:num w:numId="32" w16cid:durableId="1122109411">
    <w:abstractNumId w:val="21"/>
  </w:num>
  <w:num w:numId="33" w16cid:durableId="896362285">
    <w:abstractNumId w:val="39"/>
  </w:num>
  <w:num w:numId="34" w16cid:durableId="57292660">
    <w:abstractNumId w:val="55"/>
  </w:num>
  <w:num w:numId="35" w16cid:durableId="1723140466">
    <w:abstractNumId w:val="7"/>
  </w:num>
  <w:num w:numId="36" w16cid:durableId="2078282339">
    <w:abstractNumId w:val="34"/>
  </w:num>
  <w:num w:numId="37" w16cid:durableId="258412138">
    <w:abstractNumId w:val="52"/>
  </w:num>
  <w:num w:numId="38" w16cid:durableId="201330187">
    <w:abstractNumId w:val="45"/>
  </w:num>
  <w:num w:numId="39" w16cid:durableId="1275016285">
    <w:abstractNumId w:val="12"/>
  </w:num>
  <w:num w:numId="40" w16cid:durableId="1206482188">
    <w:abstractNumId w:val="11"/>
  </w:num>
  <w:num w:numId="41" w16cid:durableId="41248218">
    <w:abstractNumId w:val="42"/>
  </w:num>
  <w:num w:numId="42" w16cid:durableId="1707370537">
    <w:abstractNumId w:val="18"/>
  </w:num>
  <w:num w:numId="43" w16cid:durableId="485584814">
    <w:abstractNumId w:val="31"/>
  </w:num>
  <w:num w:numId="44" w16cid:durableId="731852823">
    <w:abstractNumId w:val="22"/>
  </w:num>
  <w:num w:numId="45" w16cid:durableId="371270881">
    <w:abstractNumId w:val="53"/>
  </w:num>
  <w:num w:numId="46" w16cid:durableId="1514953411">
    <w:abstractNumId w:val="14"/>
  </w:num>
  <w:num w:numId="47" w16cid:durableId="24599244">
    <w:abstractNumId w:val="3"/>
  </w:num>
  <w:num w:numId="48" w16cid:durableId="1664310316">
    <w:abstractNumId w:val="38"/>
  </w:num>
  <w:num w:numId="49" w16cid:durableId="576205279">
    <w:abstractNumId w:val="48"/>
  </w:num>
  <w:num w:numId="50" w16cid:durableId="1086220909">
    <w:abstractNumId w:val="16"/>
  </w:num>
  <w:num w:numId="51" w16cid:durableId="185094877">
    <w:abstractNumId w:val="49"/>
  </w:num>
  <w:num w:numId="52" w16cid:durableId="1893038517">
    <w:abstractNumId w:val="4"/>
  </w:num>
  <w:num w:numId="53" w16cid:durableId="1115053430">
    <w:abstractNumId w:val="26"/>
    <w:lvlOverride w:ilvl="0">
      <w:startOverride w:val="1"/>
    </w:lvlOverride>
  </w:num>
  <w:num w:numId="54" w16cid:durableId="1755079478">
    <w:abstractNumId w:val="5"/>
  </w:num>
  <w:num w:numId="55" w16cid:durableId="1323697230">
    <w:abstractNumId w:val="30"/>
  </w:num>
  <w:num w:numId="56" w16cid:durableId="548692263">
    <w:abstractNumId w:val="41"/>
  </w:num>
  <w:num w:numId="57" w16cid:durableId="502551237">
    <w:abstractNumId w:val="8"/>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efaultTabStop w:val="720"/>
  <w:drawingGridHorizontalSpacing w:val="9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CCA"/>
    <w:rsid w:val="00006497"/>
    <w:rsid w:val="00007299"/>
    <w:rsid w:val="00010180"/>
    <w:rsid w:val="0001348A"/>
    <w:rsid w:val="00015620"/>
    <w:rsid w:val="0001706A"/>
    <w:rsid w:val="0001753F"/>
    <w:rsid w:val="00023D07"/>
    <w:rsid w:val="000255AE"/>
    <w:rsid w:val="0002758C"/>
    <w:rsid w:val="0003039E"/>
    <w:rsid w:val="0003097E"/>
    <w:rsid w:val="00036E6C"/>
    <w:rsid w:val="00037A68"/>
    <w:rsid w:val="00040F42"/>
    <w:rsid w:val="0004466A"/>
    <w:rsid w:val="00044B63"/>
    <w:rsid w:val="00046C50"/>
    <w:rsid w:val="000474A0"/>
    <w:rsid w:val="00053031"/>
    <w:rsid w:val="00055A9F"/>
    <w:rsid w:val="00056A23"/>
    <w:rsid w:val="0006065C"/>
    <w:rsid w:val="000616FA"/>
    <w:rsid w:val="00066E9A"/>
    <w:rsid w:val="00070DDC"/>
    <w:rsid w:val="0007261D"/>
    <w:rsid w:val="0007426F"/>
    <w:rsid w:val="00076907"/>
    <w:rsid w:val="00084AAD"/>
    <w:rsid w:val="00085CDA"/>
    <w:rsid w:val="0009143D"/>
    <w:rsid w:val="00092B94"/>
    <w:rsid w:val="00093D0D"/>
    <w:rsid w:val="00094CE5"/>
    <w:rsid w:val="00095C7A"/>
    <w:rsid w:val="000A0F78"/>
    <w:rsid w:val="000A33EC"/>
    <w:rsid w:val="000A51A1"/>
    <w:rsid w:val="000A61B2"/>
    <w:rsid w:val="000B02F4"/>
    <w:rsid w:val="000B2281"/>
    <w:rsid w:val="000B6B7B"/>
    <w:rsid w:val="000C0969"/>
    <w:rsid w:val="000C28CD"/>
    <w:rsid w:val="000C44CF"/>
    <w:rsid w:val="000C5281"/>
    <w:rsid w:val="000C77DC"/>
    <w:rsid w:val="000E045D"/>
    <w:rsid w:val="000E127D"/>
    <w:rsid w:val="000E1DEC"/>
    <w:rsid w:val="000E244D"/>
    <w:rsid w:val="000E24C0"/>
    <w:rsid w:val="000E493C"/>
    <w:rsid w:val="000E7411"/>
    <w:rsid w:val="000E7DEC"/>
    <w:rsid w:val="000F4C9A"/>
    <w:rsid w:val="000F5F98"/>
    <w:rsid w:val="000F6E96"/>
    <w:rsid w:val="00101839"/>
    <w:rsid w:val="0010356B"/>
    <w:rsid w:val="00107027"/>
    <w:rsid w:val="00111ECA"/>
    <w:rsid w:val="00112B0A"/>
    <w:rsid w:val="00113B13"/>
    <w:rsid w:val="00120DBE"/>
    <w:rsid w:val="00122DD0"/>
    <w:rsid w:val="00122EDC"/>
    <w:rsid w:val="00125402"/>
    <w:rsid w:val="00126BF3"/>
    <w:rsid w:val="0013131F"/>
    <w:rsid w:val="001332AF"/>
    <w:rsid w:val="001350D2"/>
    <w:rsid w:val="001376A6"/>
    <w:rsid w:val="00141235"/>
    <w:rsid w:val="00141CD0"/>
    <w:rsid w:val="00144414"/>
    <w:rsid w:val="00145614"/>
    <w:rsid w:val="0014618D"/>
    <w:rsid w:val="00146E36"/>
    <w:rsid w:val="00147616"/>
    <w:rsid w:val="0015768C"/>
    <w:rsid w:val="00157FD9"/>
    <w:rsid w:val="0016011B"/>
    <w:rsid w:val="00160B8F"/>
    <w:rsid w:val="00162DAF"/>
    <w:rsid w:val="00163AB6"/>
    <w:rsid w:val="0016489B"/>
    <w:rsid w:val="00164C80"/>
    <w:rsid w:val="00167FEF"/>
    <w:rsid w:val="00171380"/>
    <w:rsid w:val="00172C0E"/>
    <w:rsid w:val="0017349E"/>
    <w:rsid w:val="00175DE9"/>
    <w:rsid w:val="00176985"/>
    <w:rsid w:val="00182719"/>
    <w:rsid w:val="0018526E"/>
    <w:rsid w:val="00185D5A"/>
    <w:rsid w:val="00195B9A"/>
    <w:rsid w:val="00195EEC"/>
    <w:rsid w:val="001A028B"/>
    <w:rsid w:val="001A07E5"/>
    <w:rsid w:val="001A0BCA"/>
    <w:rsid w:val="001A1404"/>
    <w:rsid w:val="001A35E8"/>
    <w:rsid w:val="001A367E"/>
    <w:rsid w:val="001A445D"/>
    <w:rsid w:val="001A5075"/>
    <w:rsid w:val="001A5627"/>
    <w:rsid w:val="001A575C"/>
    <w:rsid w:val="001A5B20"/>
    <w:rsid w:val="001A6719"/>
    <w:rsid w:val="001B045C"/>
    <w:rsid w:val="001B35E7"/>
    <w:rsid w:val="001B3798"/>
    <w:rsid w:val="001B55FE"/>
    <w:rsid w:val="001B6B00"/>
    <w:rsid w:val="001C1B1D"/>
    <w:rsid w:val="001C2B91"/>
    <w:rsid w:val="001C56E4"/>
    <w:rsid w:val="001E2006"/>
    <w:rsid w:val="001E2813"/>
    <w:rsid w:val="001E3A04"/>
    <w:rsid w:val="001E6C8F"/>
    <w:rsid w:val="001E71FF"/>
    <w:rsid w:val="001E7C2D"/>
    <w:rsid w:val="001F4C50"/>
    <w:rsid w:val="002015F0"/>
    <w:rsid w:val="00204B61"/>
    <w:rsid w:val="00207F8F"/>
    <w:rsid w:val="00216C8A"/>
    <w:rsid w:val="00221642"/>
    <w:rsid w:val="0022274E"/>
    <w:rsid w:val="0022690B"/>
    <w:rsid w:val="00227144"/>
    <w:rsid w:val="00227D5E"/>
    <w:rsid w:val="00230B48"/>
    <w:rsid w:val="002331C0"/>
    <w:rsid w:val="00233AF3"/>
    <w:rsid w:val="002342CA"/>
    <w:rsid w:val="002361C5"/>
    <w:rsid w:val="00240E12"/>
    <w:rsid w:val="002419DB"/>
    <w:rsid w:val="002452F1"/>
    <w:rsid w:val="002501B1"/>
    <w:rsid w:val="002509BA"/>
    <w:rsid w:val="002519EF"/>
    <w:rsid w:val="0025342F"/>
    <w:rsid w:val="00254EE6"/>
    <w:rsid w:val="002561E8"/>
    <w:rsid w:val="00257C4A"/>
    <w:rsid w:val="00271EE2"/>
    <w:rsid w:val="00273D02"/>
    <w:rsid w:val="00281A90"/>
    <w:rsid w:val="002A0706"/>
    <w:rsid w:val="002A4261"/>
    <w:rsid w:val="002B0467"/>
    <w:rsid w:val="002C23A5"/>
    <w:rsid w:val="002C3932"/>
    <w:rsid w:val="002D1C0E"/>
    <w:rsid w:val="002D4141"/>
    <w:rsid w:val="002D4E23"/>
    <w:rsid w:val="002F008B"/>
    <w:rsid w:val="002F098F"/>
    <w:rsid w:val="002F1A16"/>
    <w:rsid w:val="002F27D9"/>
    <w:rsid w:val="002F3912"/>
    <w:rsid w:val="002F464C"/>
    <w:rsid w:val="002F485A"/>
    <w:rsid w:val="002F6457"/>
    <w:rsid w:val="00316F65"/>
    <w:rsid w:val="00320C5D"/>
    <w:rsid w:val="00322C19"/>
    <w:rsid w:val="003258D9"/>
    <w:rsid w:val="00331034"/>
    <w:rsid w:val="00332796"/>
    <w:rsid w:val="003337CE"/>
    <w:rsid w:val="00333E9B"/>
    <w:rsid w:val="0033603D"/>
    <w:rsid w:val="003440B9"/>
    <w:rsid w:val="00347062"/>
    <w:rsid w:val="003510DA"/>
    <w:rsid w:val="00352689"/>
    <w:rsid w:val="003533F7"/>
    <w:rsid w:val="003535E8"/>
    <w:rsid w:val="0035558A"/>
    <w:rsid w:val="0036045B"/>
    <w:rsid w:val="00365AD3"/>
    <w:rsid w:val="00367CE9"/>
    <w:rsid w:val="00373202"/>
    <w:rsid w:val="003765AE"/>
    <w:rsid w:val="00380FED"/>
    <w:rsid w:val="00381CB1"/>
    <w:rsid w:val="00382D00"/>
    <w:rsid w:val="003873DC"/>
    <w:rsid w:val="00392984"/>
    <w:rsid w:val="00394BFB"/>
    <w:rsid w:val="00397D22"/>
    <w:rsid w:val="003A34BC"/>
    <w:rsid w:val="003A4A6A"/>
    <w:rsid w:val="003B3487"/>
    <w:rsid w:val="003B5A17"/>
    <w:rsid w:val="003B7038"/>
    <w:rsid w:val="003B783D"/>
    <w:rsid w:val="003C1C96"/>
    <w:rsid w:val="003D4CF1"/>
    <w:rsid w:val="003E0E66"/>
    <w:rsid w:val="003E23A0"/>
    <w:rsid w:val="003E2AAD"/>
    <w:rsid w:val="003E3140"/>
    <w:rsid w:val="003E5406"/>
    <w:rsid w:val="003E7469"/>
    <w:rsid w:val="003F341A"/>
    <w:rsid w:val="003F37EB"/>
    <w:rsid w:val="004108B4"/>
    <w:rsid w:val="00410F50"/>
    <w:rsid w:val="004144D0"/>
    <w:rsid w:val="00422AD1"/>
    <w:rsid w:val="00423FE5"/>
    <w:rsid w:val="00426EA5"/>
    <w:rsid w:val="0043128A"/>
    <w:rsid w:val="004368DC"/>
    <w:rsid w:val="00440CEF"/>
    <w:rsid w:val="00441ED9"/>
    <w:rsid w:val="00444538"/>
    <w:rsid w:val="004452B3"/>
    <w:rsid w:val="00447044"/>
    <w:rsid w:val="0044777A"/>
    <w:rsid w:val="004527CD"/>
    <w:rsid w:val="0045532B"/>
    <w:rsid w:val="00456792"/>
    <w:rsid w:val="00463BB6"/>
    <w:rsid w:val="00465A1D"/>
    <w:rsid w:val="004669BC"/>
    <w:rsid w:val="00480C1A"/>
    <w:rsid w:val="004814AF"/>
    <w:rsid w:val="00481CEC"/>
    <w:rsid w:val="0048341D"/>
    <w:rsid w:val="00483B1A"/>
    <w:rsid w:val="00483CB9"/>
    <w:rsid w:val="004917EB"/>
    <w:rsid w:val="004920CF"/>
    <w:rsid w:val="004923E5"/>
    <w:rsid w:val="00492C1A"/>
    <w:rsid w:val="004933F3"/>
    <w:rsid w:val="00495A87"/>
    <w:rsid w:val="004969DF"/>
    <w:rsid w:val="004A3F2B"/>
    <w:rsid w:val="004A4308"/>
    <w:rsid w:val="004A5231"/>
    <w:rsid w:val="004B0A73"/>
    <w:rsid w:val="004B1EEA"/>
    <w:rsid w:val="004B37A7"/>
    <w:rsid w:val="004C16F1"/>
    <w:rsid w:val="004C250B"/>
    <w:rsid w:val="004C267F"/>
    <w:rsid w:val="004C5906"/>
    <w:rsid w:val="004C7DD5"/>
    <w:rsid w:val="004D3A15"/>
    <w:rsid w:val="004D3F9A"/>
    <w:rsid w:val="004D4818"/>
    <w:rsid w:val="004D4D4B"/>
    <w:rsid w:val="004D5E2F"/>
    <w:rsid w:val="004D5F2C"/>
    <w:rsid w:val="004E666D"/>
    <w:rsid w:val="004F04CB"/>
    <w:rsid w:val="004F78FC"/>
    <w:rsid w:val="00506313"/>
    <w:rsid w:val="00506B1C"/>
    <w:rsid w:val="00511767"/>
    <w:rsid w:val="005142E9"/>
    <w:rsid w:val="00515E80"/>
    <w:rsid w:val="005178E7"/>
    <w:rsid w:val="00520374"/>
    <w:rsid w:val="00521318"/>
    <w:rsid w:val="00523BDF"/>
    <w:rsid w:val="0053254D"/>
    <w:rsid w:val="005353FD"/>
    <w:rsid w:val="00536A5B"/>
    <w:rsid w:val="00536AA8"/>
    <w:rsid w:val="00536D98"/>
    <w:rsid w:val="005427C8"/>
    <w:rsid w:val="00542C36"/>
    <w:rsid w:val="00545DFA"/>
    <w:rsid w:val="00546BA2"/>
    <w:rsid w:val="00550B1E"/>
    <w:rsid w:val="00551F22"/>
    <w:rsid w:val="0056453F"/>
    <w:rsid w:val="0056642D"/>
    <w:rsid w:val="00567A54"/>
    <w:rsid w:val="00567DE2"/>
    <w:rsid w:val="005707EA"/>
    <w:rsid w:val="00570DBD"/>
    <w:rsid w:val="00571223"/>
    <w:rsid w:val="00577940"/>
    <w:rsid w:val="00580147"/>
    <w:rsid w:val="00580605"/>
    <w:rsid w:val="005939C8"/>
    <w:rsid w:val="00597283"/>
    <w:rsid w:val="005A4250"/>
    <w:rsid w:val="005A5790"/>
    <w:rsid w:val="005A7B0C"/>
    <w:rsid w:val="005B023E"/>
    <w:rsid w:val="005B1098"/>
    <w:rsid w:val="005B1483"/>
    <w:rsid w:val="005B410A"/>
    <w:rsid w:val="005C1D00"/>
    <w:rsid w:val="005C7AAA"/>
    <w:rsid w:val="005C7DE9"/>
    <w:rsid w:val="005D2208"/>
    <w:rsid w:val="005D5316"/>
    <w:rsid w:val="005D6303"/>
    <w:rsid w:val="005E3BF0"/>
    <w:rsid w:val="005E507A"/>
    <w:rsid w:val="005E6C29"/>
    <w:rsid w:val="005F0296"/>
    <w:rsid w:val="005F0FA3"/>
    <w:rsid w:val="005F1711"/>
    <w:rsid w:val="006013CA"/>
    <w:rsid w:val="00601900"/>
    <w:rsid w:val="00601D2C"/>
    <w:rsid w:val="0060737E"/>
    <w:rsid w:val="00607DDC"/>
    <w:rsid w:val="00612CDE"/>
    <w:rsid w:val="00621BF1"/>
    <w:rsid w:val="00622940"/>
    <w:rsid w:val="00624E78"/>
    <w:rsid w:val="00625D82"/>
    <w:rsid w:val="00633106"/>
    <w:rsid w:val="006420BD"/>
    <w:rsid w:val="00644B58"/>
    <w:rsid w:val="00653310"/>
    <w:rsid w:val="00653F6B"/>
    <w:rsid w:val="00657096"/>
    <w:rsid w:val="00665971"/>
    <w:rsid w:val="006662D3"/>
    <w:rsid w:val="0067114F"/>
    <w:rsid w:val="00674410"/>
    <w:rsid w:val="00680B8E"/>
    <w:rsid w:val="00682D93"/>
    <w:rsid w:val="00682ED1"/>
    <w:rsid w:val="006872C6"/>
    <w:rsid w:val="00693CF5"/>
    <w:rsid w:val="00695C31"/>
    <w:rsid w:val="006A4024"/>
    <w:rsid w:val="006A77A7"/>
    <w:rsid w:val="006B3081"/>
    <w:rsid w:val="006B7A48"/>
    <w:rsid w:val="006B7C74"/>
    <w:rsid w:val="006D291F"/>
    <w:rsid w:val="006D3519"/>
    <w:rsid w:val="006D5436"/>
    <w:rsid w:val="006E10E8"/>
    <w:rsid w:val="006E14C0"/>
    <w:rsid w:val="006E19A8"/>
    <w:rsid w:val="006F5695"/>
    <w:rsid w:val="007009B4"/>
    <w:rsid w:val="00706B1D"/>
    <w:rsid w:val="007252A6"/>
    <w:rsid w:val="00730F14"/>
    <w:rsid w:val="00732424"/>
    <w:rsid w:val="007412F6"/>
    <w:rsid w:val="00742500"/>
    <w:rsid w:val="00750477"/>
    <w:rsid w:val="00756D41"/>
    <w:rsid w:val="007637CF"/>
    <w:rsid w:val="00770437"/>
    <w:rsid w:val="007745F3"/>
    <w:rsid w:val="007761D6"/>
    <w:rsid w:val="00781492"/>
    <w:rsid w:val="007827A6"/>
    <w:rsid w:val="00784277"/>
    <w:rsid w:val="00784F66"/>
    <w:rsid w:val="0079120C"/>
    <w:rsid w:val="007933B8"/>
    <w:rsid w:val="0079685D"/>
    <w:rsid w:val="00797B67"/>
    <w:rsid w:val="007A0397"/>
    <w:rsid w:val="007A50A3"/>
    <w:rsid w:val="007A56BB"/>
    <w:rsid w:val="007B0E2A"/>
    <w:rsid w:val="007B1EDC"/>
    <w:rsid w:val="007B4483"/>
    <w:rsid w:val="007B58DC"/>
    <w:rsid w:val="007B63EC"/>
    <w:rsid w:val="007B74A6"/>
    <w:rsid w:val="007B74CB"/>
    <w:rsid w:val="007C23D5"/>
    <w:rsid w:val="007C5FEB"/>
    <w:rsid w:val="007D4758"/>
    <w:rsid w:val="007D5273"/>
    <w:rsid w:val="007D5876"/>
    <w:rsid w:val="007E1460"/>
    <w:rsid w:val="007E15A3"/>
    <w:rsid w:val="007E4EA8"/>
    <w:rsid w:val="007F0B18"/>
    <w:rsid w:val="007F3F80"/>
    <w:rsid w:val="007F4BE3"/>
    <w:rsid w:val="007F5947"/>
    <w:rsid w:val="008009E5"/>
    <w:rsid w:val="00802C2D"/>
    <w:rsid w:val="008032B8"/>
    <w:rsid w:val="00804B57"/>
    <w:rsid w:val="008057FD"/>
    <w:rsid w:val="0081061D"/>
    <w:rsid w:val="00810D3C"/>
    <w:rsid w:val="00812DF9"/>
    <w:rsid w:val="008139DC"/>
    <w:rsid w:val="008145CA"/>
    <w:rsid w:val="00817362"/>
    <w:rsid w:val="008218FB"/>
    <w:rsid w:val="008225B7"/>
    <w:rsid w:val="00825C18"/>
    <w:rsid w:val="00832E43"/>
    <w:rsid w:val="008336DD"/>
    <w:rsid w:val="00840A47"/>
    <w:rsid w:val="008418A8"/>
    <w:rsid w:val="0084289F"/>
    <w:rsid w:val="0084341F"/>
    <w:rsid w:val="00845B53"/>
    <w:rsid w:val="0084600E"/>
    <w:rsid w:val="00850A22"/>
    <w:rsid w:val="00852EB6"/>
    <w:rsid w:val="0085657B"/>
    <w:rsid w:val="00865844"/>
    <w:rsid w:val="00866949"/>
    <w:rsid w:val="008717FC"/>
    <w:rsid w:val="00871D41"/>
    <w:rsid w:val="00872798"/>
    <w:rsid w:val="008747CD"/>
    <w:rsid w:val="00877B5E"/>
    <w:rsid w:val="00877E30"/>
    <w:rsid w:val="00880359"/>
    <w:rsid w:val="00883405"/>
    <w:rsid w:val="00884755"/>
    <w:rsid w:val="00886F6B"/>
    <w:rsid w:val="00887F34"/>
    <w:rsid w:val="00892C9E"/>
    <w:rsid w:val="0089328A"/>
    <w:rsid w:val="00894DA1"/>
    <w:rsid w:val="0089620C"/>
    <w:rsid w:val="00897588"/>
    <w:rsid w:val="008A1A10"/>
    <w:rsid w:val="008A1CE2"/>
    <w:rsid w:val="008A256F"/>
    <w:rsid w:val="008A6E00"/>
    <w:rsid w:val="008B1103"/>
    <w:rsid w:val="008C067A"/>
    <w:rsid w:val="008C0E37"/>
    <w:rsid w:val="008C67B8"/>
    <w:rsid w:val="008C67D8"/>
    <w:rsid w:val="008C6E74"/>
    <w:rsid w:val="008C7424"/>
    <w:rsid w:val="008D173F"/>
    <w:rsid w:val="008D2F28"/>
    <w:rsid w:val="008D47B8"/>
    <w:rsid w:val="008D48FA"/>
    <w:rsid w:val="008D77BB"/>
    <w:rsid w:val="008E1B57"/>
    <w:rsid w:val="008E2B07"/>
    <w:rsid w:val="008E57C1"/>
    <w:rsid w:val="008E6170"/>
    <w:rsid w:val="008F210E"/>
    <w:rsid w:val="008F2C7E"/>
    <w:rsid w:val="008F4EC0"/>
    <w:rsid w:val="00900A77"/>
    <w:rsid w:val="00910CC6"/>
    <w:rsid w:val="00910E81"/>
    <w:rsid w:val="00913E98"/>
    <w:rsid w:val="009144B1"/>
    <w:rsid w:val="00915143"/>
    <w:rsid w:val="0091660F"/>
    <w:rsid w:val="00916A37"/>
    <w:rsid w:val="00926186"/>
    <w:rsid w:val="0093174A"/>
    <w:rsid w:val="00933291"/>
    <w:rsid w:val="009372A8"/>
    <w:rsid w:val="00940906"/>
    <w:rsid w:val="009422FD"/>
    <w:rsid w:val="00945076"/>
    <w:rsid w:val="00945792"/>
    <w:rsid w:val="00945906"/>
    <w:rsid w:val="00952D9E"/>
    <w:rsid w:val="00955B31"/>
    <w:rsid w:val="00960ADC"/>
    <w:rsid w:val="0096193E"/>
    <w:rsid w:val="00961FC5"/>
    <w:rsid w:val="009660C3"/>
    <w:rsid w:val="00972898"/>
    <w:rsid w:val="009747D7"/>
    <w:rsid w:val="0097700D"/>
    <w:rsid w:val="00977B02"/>
    <w:rsid w:val="00977EAE"/>
    <w:rsid w:val="00982BA6"/>
    <w:rsid w:val="00982E5D"/>
    <w:rsid w:val="009835C5"/>
    <w:rsid w:val="0099215B"/>
    <w:rsid w:val="009927D7"/>
    <w:rsid w:val="0099362B"/>
    <w:rsid w:val="00996412"/>
    <w:rsid w:val="00997284"/>
    <w:rsid w:val="009A24C8"/>
    <w:rsid w:val="009A4B71"/>
    <w:rsid w:val="009A57D4"/>
    <w:rsid w:val="009A5A7A"/>
    <w:rsid w:val="009A6762"/>
    <w:rsid w:val="009B2843"/>
    <w:rsid w:val="009B6AD1"/>
    <w:rsid w:val="009C2EF9"/>
    <w:rsid w:val="009D1585"/>
    <w:rsid w:val="009D5574"/>
    <w:rsid w:val="009E4012"/>
    <w:rsid w:val="009E6E15"/>
    <w:rsid w:val="009F2290"/>
    <w:rsid w:val="009F42AA"/>
    <w:rsid w:val="009F4A7F"/>
    <w:rsid w:val="00A024A8"/>
    <w:rsid w:val="00A058FB"/>
    <w:rsid w:val="00A0595C"/>
    <w:rsid w:val="00A060BB"/>
    <w:rsid w:val="00A10F6A"/>
    <w:rsid w:val="00A12294"/>
    <w:rsid w:val="00A14176"/>
    <w:rsid w:val="00A23B53"/>
    <w:rsid w:val="00A30B77"/>
    <w:rsid w:val="00A33B8F"/>
    <w:rsid w:val="00A35C81"/>
    <w:rsid w:val="00A37204"/>
    <w:rsid w:val="00A42EFC"/>
    <w:rsid w:val="00A4387B"/>
    <w:rsid w:val="00A4451C"/>
    <w:rsid w:val="00A46D42"/>
    <w:rsid w:val="00A55FA6"/>
    <w:rsid w:val="00A5658F"/>
    <w:rsid w:val="00A57D44"/>
    <w:rsid w:val="00A60E79"/>
    <w:rsid w:val="00A642F5"/>
    <w:rsid w:val="00A71420"/>
    <w:rsid w:val="00A72B9C"/>
    <w:rsid w:val="00A76775"/>
    <w:rsid w:val="00A818CD"/>
    <w:rsid w:val="00A822C0"/>
    <w:rsid w:val="00A83CCF"/>
    <w:rsid w:val="00A85742"/>
    <w:rsid w:val="00A95143"/>
    <w:rsid w:val="00A97AF5"/>
    <w:rsid w:val="00A97EA1"/>
    <w:rsid w:val="00AA1131"/>
    <w:rsid w:val="00AA123A"/>
    <w:rsid w:val="00AA347D"/>
    <w:rsid w:val="00AA5AC3"/>
    <w:rsid w:val="00AB37D0"/>
    <w:rsid w:val="00AB69C1"/>
    <w:rsid w:val="00AC02BD"/>
    <w:rsid w:val="00AC1D54"/>
    <w:rsid w:val="00AC3A93"/>
    <w:rsid w:val="00AC4580"/>
    <w:rsid w:val="00AC7DD6"/>
    <w:rsid w:val="00AD1306"/>
    <w:rsid w:val="00AD5373"/>
    <w:rsid w:val="00AD562F"/>
    <w:rsid w:val="00AE0F87"/>
    <w:rsid w:val="00AE6E8A"/>
    <w:rsid w:val="00AE7A9E"/>
    <w:rsid w:val="00AF0FDA"/>
    <w:rsid w:val="00AF11A3"/>
    <w:rsid w:val="00AF20A6"/>
    <w:rsid w:val="00AF5F06"/>
    <w:rsid w:val="00AF70D1"/>
    <w:rsid w:val="00B12A79"/>
    <w:rsid w:val="00B138F8"/>
    <w:rsid w:val="00B14BAF"/>
    <w:rsid w:val="00B179B2"/>
    <w:rsid w:val="00B17B59"/>
    <w:rsid w:val="00B25563"/>
    <w:rsid w:val="00B26CFF"/>
    <w:rsid w:val="00B27A82"/>
    <w:rsid w:val="00B27D84"/>
    <w:rsid w:val="00B3248C"/>
    <w:rsid w:val="00B35C2F"/>
    <w:rsid w:val="00B4260D"/>
    <w:rsid w:val="00B45F7E"/>
    <w:rsid w:val="00B46B6D"/>
    <w:rsid w:val="00B46D73"/>
    <w:rsid w:val="00B5241A"/>
    <w:rsid w:val="00B52F52"/>
    <w:rsid w:val="00B5428B"/>
    <w:rsid w:val="00B5510B"/>
    <w:rsid w:val="00B62BBA"/>
    <w:rsid w:val="00B6620F"/>
    <w:rsid w:val="00B67FC5"/>
    <w:rsid w:val="00B71A6E"/>
    <w:rsid w:val="00B7234A"/>
    <w:rsid w:val="00B724BB"/>
    <w:rsid w:val="00B769BB"/>
    <w:rsid w:val="00B83C7D"/>
    <w:rsid w:val="00B84076"/>
    <w:rsid w:val="00B84ACD"/>
    <w:rsid w:val="00B8547E"/>
    <w:rsid w:val="00B85E66"/>
    <w:rsid w:val="00B86F92"/>
    <w:rsid w:val="00B93C0A"/>
    <w:rsid w:val="00B94601"/>
    <w:rsid w:val="00B94B1B"/>
    <w:rsid w:val="00BA2F7F"/>
    <w:rsid w:val="00BA7B48"/>
    <w:rsid w:val="00BA7C7A"/>
    <w:rsid w:val="00BB0C73"/>
    <w:rsid w:val="00BB7C50"/>
    <w:rsid w:val="00BC1745"/>
    <w:rsid w:val="00BC37A3"/>
    <w:rsid w:val="00BC4095"/>
    <w:rsid w:val="00BC5510"/>
    <w:rsid w:val="00BC5ADB"/>
    <w:rsid w:val="00BC5B27"/>
    <w:rsid w:val="00BC5E95"/>
    <w:rsid w:val="00BD2475"/>
    <w:rsid w:val="00BD24A8"/>
    <w:rsid w:val="00BD3FC7"/>
    <w:rsid w:val="00BD71F2"/>
    <w:rsid w:val="00BE03D6"/>
    <w:rsid w:val="00BE3817"/>
    <w:rsid w:val="00BF3B00"/>
    <w:rsid w:val="00BF6960"/>
    <w:rsid w:val="00BF720F"/>
    <w:rsid w:val="00C013A3"/>
    <w:rsid w:val="00C01F27"/>
    <w:rsid w:val="00C05832"/>
    <w:rsid w:val="00C05F17"/>
    <w:rsid w:val="00C10881"/>
    <w:rsid w:val="00C10F03"/>
    <w:rsid w:val="00C1467C"/>
    <w:rsid w:val="00C14994"/>
    <w:rsid w:val="00C16800"/>
    <w:rsid w:val="00C16FE6"/>
    <w:rsid w:val="00C20C9E"/>
    <w:rsid w:val="00C21427"/>
    <w:rsid w:val="00C21AD3"/>
    <w:rsid w:val="00C2545B"/>
    <w:rsid w:val="00C26C9B"/>
    <w:rsid w:val="00C279D8"/>
    <w:rsid w:val="00C34563"/>
    <w:rsid w:val="00C3671D"/>
    <w:rsid w:val="00C42294"/>
    <w:rsid w:val="00C432CA"/>
    <w:rsid w:val="00C43E1E"/>
    <w:rsid w:val="00C45576"/>
    <w:rsid w:val="00C47023"/>
    <w:rsid w:val="00C55786"/>
    <w:rsid w:val="00C5730D"/>
    <w:rsid w:val="00C62981"/>
    <w:rsid w:val="00C71F47"/>
    <w:rsid w:val="00C734D6"/>
    <w:rsid w:val="00C73F14"/>
    <w:rsid w:val="00C74155"/>
    <w:rsid w:val="00C74A32"/>
    <w:rsid w:val="00C76A73"/>
    <w:rsid w:val="00C774DA"/>
    <w:rsid w:val="00C80D26"/>
    <w:rsid w:val="00C81970"/>
    <w:rsid w:val="00C83873"/>
    <w:rsid w:val="00C853F0"/>
    <w:rsid w:val="00C87EC5"/>
    <w:rsid w:val="00C902EF"/>
    <w:rsid w:val="00C90D71"/>
    <w:rsid w:val="00C92AC1"/>
    <w:rsid w:val="00C933AE"/>
    <w:rsid w:val="00C951D8"/>
    <w:rsid w:val="00C954E8"/>
    <w:rsid w:val="00C96C9C"/>
    <w:rsid w:val="00C97C03"/>
    <w:rsid w:val="00C97C8E"/>
    <w:rsid w:val="00CA092A"/>
    <w:rsid w:val="00CA104D"/>
    <w:rsid w:val="00CA3DE6"/>
    <w:rsid w:val="00CA6966"/>
    <w:rsid w:val="00CA778B"/>
    <w:rsid w:val="00CC016F"/>
    <w:rsid w:val="00CC141B"/>
    <w:rsid w:val="00CC45B8"/>
    <w:rsid w:val="00CC79F4"/>
    <w:rsid w:val="00CD30AB"/>
    <w:rsid w:val="00CD3ADC"/>
    <w:rsid w:val="00CD43B1"/>
    <w:rsid w:val="00CD6DFB"/>
    <w:rsid w:val="00CD7E0A"/>
    <w:rsid w:val="00CE2296"/>
    <w:rsid w:val="00CE3F4C"/>
    <w:rsid w:val="00CE5D8E"/>
    <w:rsid w:val="00CE682E"/>
    <w:rsid w:val="00CE6BB5"/>
    <w:rsid w:val="00CF6CCA"/>
    <w:rsid w:val="00D0152E"/>
    <w:rsid w:val="00D02F95"/>
    <w:rsid w:val="00D05902"/>
    <w:rsid w:val="00D07841"/>
    <w:rsid w:val="00D10637"/>
    <w:rsid w:val="00D11289"/>
    <w:rsid w:val="00D15A87"/>
    <w:rsid w:val="00D15FC1"/>
    <w:rsid w:val="00D3240D"/>
    <w:rsid w:val="00D355CC"/>
    <w:rsid w:val="00D371B0"/>
    <w:rsid w:val="00D43EFC"/>
    <w:rsid w:val="00D44417"/>
    <w:rsid w:val="00D5469A"/>
    <w:rsid w:val="00D54B7B"/>
    <w:rsid w:val="00D54ECC"/>
    <w:rsid w:val="00D55B62"/>
    <w:rsid w:val="00D60C42"/>
    <w:rsid w:val="00D67214"/>
    <w:rsid w:val="00D713F7"/>
    <w:rsid w:val="00D77751"/>
    <w:rsid w:val="00D86EF5"/>
    <w:rsid w:val="00D905DD"/>
    <w:rsid w:val="00D916D0"/>
    <w:rsid w:val="00D9395E"/>
    <w:rsid w:val="00D95DAE"/>
    <w:rsid w:val="00DA0E3E"/>
    <w:rsid w:val="00DA3BB6"/>
    <w:rsid w:val="00DA41E0"/>
    <w:rsid w:val="00DA5215"/>
    <w:rsid w:val="00DB01C6"/>
    <w:rsid w:val="00DB29DD"/>
    <w:rsid w:val="00DB2CFB"/>
    <w:rsid w:val="00DB3331"/>
    <w:rsid w:val="00DB4033"/>
    <w:rsid w:val="00DB559E"/>
    <w:rsid w:val="00DC0B49"/>
    <w:rsid w:val="00DC0B5A"/>
    <w:rsid w:val="00DC329A"/>
    <w:rsid w:val="00DD0BAB"/>
    <w:rsid w:val="00DD6478"/>
    <w:rsid w:val="00DD7B18"/>
    <w:rsid w:val="00DE233C"/>
    <w:rsid w:val="00DE3E0F"/>
    <w:rsid w:val="00DE65AE"/>
    <w:rsid w:val="00DE6D84"/>
    <w:rsid w:val="00DF170A"/>
    <w:rsid w:val="00DF7586"/>
    <w:rsid w:val="00E05353"/>
    <w:rsid w:val="00E10AB4"/>
    <w:rsid w:val="00E1111C"/>
    <w:rsid w:val="00E147C0"/>
    <w:rsid w:val="00E150C2"/>
    <w:rsid w:val="00E2035B"/>
    <w:rsid w:val="00E2400E"/>
    <w:rsid w:val="00E268FC"/>
    <w:rsid w:val="00E31F9C"/>
    <w:rsid w:val="00E33E92"/>
    <w:rsid w:val="00E34AD2"/>
    <w:rsid w:val="00E35E3C"/>
    <w:rsid w:val="00E35E91"/>
    <w:rsid w:val="00E406EA"/>
    <w:rsid w:val="00E41D99"/>
    <w:rsid w:val="00E436DA"/>
    <w:rsid w:val="00E44232"/>
    <w:rsid w:val="00E46825"/>
    <w:rsid w:val="00E475FB"/>
    <w:rsid w:val="00E5048C"/>
    <w:rsid w:val="00E52EAE"/>
    <w:rsid w:val="00E53142"/>
    <w:rsid w:val="00E560E4"/>
    <w:rsid w:val="00E5647A"/>
    <w:rsid w:val="00E62A5B"/>
    <w:rsid w:val="00E630CC"/>
    <w:rsid w:val="00E63F91"/>
    <w:rsid w:val="00E65327"/>
    <w:rsid w:val="00E70CEA"/>
    <w:rsid w:val="00E72499"/>
    <w:rsid w:val="00E7345D"/>
    <w:rsid w:val="00E807E0"/>
    <w:rsid w:val="00E80EEF"/>
    <w:rsid w:val="00E81AAF"/>
    <w:rsid w:val="00E83513"/>
    <w:rsid w:val="00E879C0"/>
    <w:rsid w:val="00E912AB"/>
    <w:rsid w:val="00E93FA6"/>
    <w:rsid w:val="00EA142D"/>
    <w:rsid w:val="00EA1809"/>
    <w:rsid w:val="00EA396E"/>
    <w:rsid w:val="00EB109B"/>
    <w:rsid w:val="00EB4BBB"/>
    <w:rsid w:val="00EB7EAC"/>
    <w:rsid w:val="00EC1004"/>
    <w:rsid w:val="00EC5FE9"/>
    <w:rsid w:val="00ED1AE6"/>
    <w:rsid w:val="00ED1F37"/>
    <w:rsid w:val="00ED5E3D"/>
    <w:rsid w:val="00EE3F28"/>
    <w:rsid w:val="00EE4563"/>
    <w:rsid w:val="00EE4AF8"/>
    <w:rsid w:val="00EE6281"/>
    <w:rsid w:val="00EF0B86"/>
    <w:rsid w:val="00EF329C"/>
    <w:rsid w:val="00EF53E7"/>
    <w:rsid w:val="00F11892"/>
    <w:rsid w:val="00F14D48"/>
    <w:rsid w:val="00F1646B"/>
    <w:rsid w:val="00F17D8A"/>
    <w:rsid w:val="00F20715"/>
    <w:rsid w:val="00F207C4"/>
    <w:rsid w:val="00F24034"/>
    <w:rsid w:val="00F259DE"/>
    <w:rsid w:val="00F32FEA"/>
    <w:rsid w:val="00F37718"/>
    <w:rsid w:val="00F439CB"/>
    <w:rsid w:val="00F522AE"/>
    <w:rsid w:val="00F52889"/>
    <w:rsid w:val="00F55342"/>
    <w:rsid w:val="00F561CD"/>
    <w:rsid w:val="00F57A2B"/>
    <w:rsid w:val="00F6222C"/>
    <w:rsid w:val="00F6443D"/>
    <w:rsid w:val="00F67744"/>
    <w:rsid w:val="00F702E4"/>
    <w:rsid w:val="00F71B96"/>
    <w:rsid w:val="00F80001"/>
    <w:rsid w:val="00F80477"/>
    <w:rsid w:val="00F806F5"/>
    <w:rsid w:val="00F84907"/>
    <w:rsid w:val="00F900CE"/>
    <w:rsid w:val="00F90C36"/>
    <w:rsid w:val="00F912CB"/>
    <w:rsid w:val="00F955DB"/>
    <w:rsid w:val="00F95E1B"/>
    <w:rsid w:val="00F965AD"/>
    <w:rsid w:val="00F96DE8"/>
    <w:rsid w:val="00FA373C"/>
    <w:rsid w:val="00FA397B"/>
    <w:rsid w:val="00FA3B97"/>
    <w:rsid w:val="00FA466A"/>
    <w:rsid w:val="00FA59A0"/>
    <w:rsid w:val="00FB27CA"/>
    <w:rsid w:val="00FB47B8"/>
    <w:rsid w:val="00FC1375"/>
    <w:rsid w:val="00FC1F19"/>
    <w:rsid w:val="00FC318A"/>
    <w:rsid w:val="00FD33CC"/>
    <w:rsid w:val="00FD53CD"/>
    <w:rsid w:val="00FD5478"/>
    <w:rsid w:val="00FD6D59"/>
    <w:rsid w:val="00FE38F3"/>
    <w:rsid w:val="00FE3B42"/>
    <w:rsid w:val="00FF21BE"/>
    <w:rsid w:val="00FF6063"/>
    <w:rsid w:val="00FF712F"/>
    <w:rsid w:val="02844D62"/>
    <w:rsid w:val="03182104"/>
    <w:rsid w:val="083E997C"/>
    <w:rsid w:val="1B567D00"/>
    <w:rsid w:val="1CC0C414"/>
    <w:rsid w:val="20BEF776"/>
    <w:rsid w:val="29109199"/>
    <w:rsid w:val="2F39B415"/>
    <w:rsid w:val="3DCBD903"/>
    <w:rsid w:val="424F95A8"/>
    <w:rsid w:val="4413065B"/>
    <w:rsid w:val="5674C4ED"/>
    <w:rsid w:val="591E8471"/>
    <w:rsid w:val="5C37C6FD"/>
    <w:rsid w:val="6131B5B2"/>
    <w:rsid w:val="630C56DF"/>
    <w:rsid w:val="71A20751"/>
    <w:rsid w:val="7F67CA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E785222"/>
  <w14:defaultImageDpi w14:val="96"/>
  <w15:docId w15:val="{1A076B75-3AE9-4EAF-82BF-07552D2A74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heme="minorHAns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2"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4033"/>
    <w:pPr>
      <w:spacing w:before="170"/>
    </w:pPr>
    <w:rPr>
      <w:rFonts w:ascii="Arial" w:hAnsi="Arial" w:cs="Times New Roman"/>
      <w:color w:val="000000" w:themeColor="text1"/>
      <w:sz w:val="18"/>
    </w:rPr>
  </w:style>
  <w:style w:type="paragraph" w:styleId="Heading1">
    <w:name w:val="heading 1"/>
    <w:basedOn w:val="Normal"/>
    <w:next w:val="Normal"/>
    <w:link w:val="Heading1Char"/>
    <w:uiPriority w:val="9"/>
    <w:qFormat/>
    <w:rsid w:val="00F965AD"/>
    <w:pPr>
      <w:keepNext/>
      <w:keepLines/>
      <w:tabs>
        <w:tab w:val="left" w:pos="567"/>
      </w:tabs>
      <w:spacing w:before="360" w:after="240"/>
      <w:outlineLvl w:val="0"/>
    </w:pPr>
    <w:rPr>
      <w:rFonts w:eastAsiaTheme="majorEastAsia"/>
      <w:b/>
      <w:sz w:val="28"/>
      <w:szCs w:val="32"/>
    </w:rPr>
  </w:style>
  <w:style w:type="paragraph" w:styleId="Heading2">
    <w:name w:val="heading 2"/>
    <w:basedOn w:val="Normal"/>
    <w:next w:val="Normal"/>
    <w:link w:val="Heading2Char"/>
    <w:uiPriority w:val="2"/>
    <w:unhideWhenUsed/>
    <w:qFormat/>
    <w:rsid w:val="00F965AD"/>
    <w:pPr>
      <w:keepNext/>
      <w:keepLines/>
      <w:tabs>
        <w:tab w:val="left" w:pos="567"/>
      </w:tabs>
      <w:spacing w:before="240" w:after="120"/>
      <w:outlineLvl w:val="1"/>
    </w:pPr>
    <w:rPr>
      <w:rFonts w:eastAsiaTheme="majorEastAsia"/>
      <w:b/>
      <w:sz w:val="24"/>
      <w:szCs w:val="26"/>
    </w:rPr>
  </w:style>
  <w:style w:type="paragraph" w:styleId="Heading3">
    <w:name w:val="heading 3"/>
    <w:basedOn w:val="Normal"/>
    <w:next w:val="Normal"/>
    <w:link w:val="Heading3Char"/>
    <w:uiPriority w:val="9"/>
    <w:unhideWhenUsed/>
    <w:qFormat/>
    <w:rsid w:val="00F965AD"/>
    <w:pPr>
      <w:keepNext/>
      <w:keepLines/>
      <w:spacing w:before="240" w:after="120"/>
      <w:outlineLvl w:val="2"/>
    </w:pPr>
    <w:rPr>
      <w:rFonts w:eastAsiaTheme="majorEastAsia"/>
      <w:b/>
      <w:sz w:val="20"/>
    </w:rPr>
  </w:style>
  <w:style w:type="paragraph" w:styleId="Heading4">
    <w:name w:val="heading 4"/>
    <w:basedOn w:val="Normal"/>
    <w:next w:val="Normal"/>
    <w:link w:val="Heading4Char"/>
    <w:uiPriority w:val="9"/>
    <w:unhideWhenUsed/>
    <w:qFormat/>
    <w:rsid w:val="00E81AAF"/>
    <w:pPr>
      <w:keepNext/>
      <w:keepLines/>
      <w:spacing w:before="240" w:after="120"/>
      <w:outlineLvl w:val="3"/>
    </w:pPr>
    <w:rPr>
      <w:rFonts w:eastAsiaTheme="majorEastAsia"/>
      <w:b/>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F965AD"/>
    <w:rPr>
      <w:rFonts w:ascii="Arial" w:eastAsiaTheme="majorEastAsia" w:hAnsi="Arial" w:cs="Times New Roman"/>
      <w:b/>
      <w:color w:val="000000" w:themeColor="text1"/>
      <w:sz w:val="32"/>
      <w:szCs w:val="32"/>
    </w:rPr>
  </w:style>
  <w:style w:type="character" w:customStyle="1" w:styleId="Heading2Char">
    <w:name w:val="Heading 2 Char"/>
    <w:basedOn w:val="DefaultParagraphFont"/>
    <w:link w:val="Heading2"/>
    <w:uiPriority w:val="2"/>
    <w:locked/>
    <w:rsid w:val="00F965AD"/>
    <w:rPr>
      <w:rFonts w:ascii="Arial" w:eastAsiaTheme="majorEastAsia" w:hAnsi="Arial" w:cs="Times New Roman"/>
      <w:b/>
      <w:color w:val="000000" w:themeColor="text1"/>
      <w:sz w:val="26"/>
      <w:szCs w:val="26"/>
    </w:rPr>
  </w:style>
  <w:style w:type="character" w:customStyle="1" w:styleId="Heading3Char">
    <w:name w:val="Heading 3 Char"/>
    <w:basedOn w:val="DefaultParagraphFont"/>
    <w:link w:val="Heading3"/>
    <w:uiPriority w:val="9"/>
    <w:locked/>
    <w:rsid w:val="00F965AD"/>
    <w:rPr>
      <w:rFonts w:ascii="Arial" w:eastAsiaTheme="majorEastAsia" w:hAnsi="Arial" w:cs="Times New Roman"/>
      <w:b/>
      <w:color w:val="000000" w:themeColor="text1"/>
      <w:sz w:val="20"/>
    </w:rPr>
  </w:style>
  <w:style w:type="character" w:customStyle="1" w:styleId="Heading4Char">
    <w:name w:val="Heading 4 Char"/>
    <w:basedOn w:val="DefaultParagraphFont"/>
    <w:link w:val="Heading4"/>
    <w:uiPriority w:val="9"/>
    <w:locked/>
    <w:rsid w:val="00E81AAF"/>
    <w:rPr>
      <w:rFonts w:ascii="Arial" w:eastAsiaTheme="majorEastAsia" w:hAnsi="Arial" w:cs="Times New Roman"/>
      <w:b/>
      <w:i/>
      <w:iCs/>
      <w:color w:val="000000" w:themeColor="text1"/>
      <w:sz w:val="20"/>
    </w:rPr>
  </w:style>
  <w:style w:type="paragraph" w:customStyle="1" w:styleId="CCYPTextIndent">
    <w:name w:val="CCYP Text Indent"/>
    <w:basedOn w:val="Normal"/>
    <w:qFormat/>
    <w:rsid w:val="008139DC"/>
    <w:pPr>
      <w:ind w:left="340"/>
    </w:pPr>
  </w:style>
  <w:style w:type="paragraph" w:customStyle="1" w:styleId="CCYPTextIndent2">
    <w:name w:val="CCYP Text Indent 2"/>
    <w:basedOn w:val="CCYPTextIndent"/>
    <w:next w:val="CCYPTextIndent"/>
    <w:qFormat/>
    <w:rsid w:val="00E81AAF"/>
    <w:pPr>
      <w:ind w:left="680"/>
    </w:pPr>
  </w:style>
  <w:style w:type="paragraph" w:customStyle="1" w:styleId="CCYPBullets">
    <w:name w:val="CCYP Bullets"/>
    <w:basedOn w:val="Normal"/>
    <w:qFormat/>
    <w:rsid w:val="008139DC"/>
    <w:pPr>
      <w:numPr>
        <w:numId w:val="3"/>
      </w:numPr>
    </w:pPr>
  </w:style>
  <w:style w:type="paragraph" w:customStyle="1" w:styleId="CCYPBulletsIndent">
    <w:name w:val="CCYP Bullets Indent"/>
    <w:basedOn w:val="CCYPBullets"/>
    <w:qFormat/>
    <w:rsid w:val="009E4012"/>
    <w:pPr>
      <w:numPr>
        <w:numId w:val="4"/>
      </w:numPr>
    </w:pPr>
  </w:style>
  <w:style w:type="paragraph" w:styleId="Title">
    <w:name w:val="Title"/>
    <w:basedOn w:val="Normal"/>
    <w:next w:val="Normal"/>
    <w:link w:val="TitleChar"/>
    <w:uiPriority w:val="10"/>
    <w:qFormat/>
    <w:rsid w:val="000E493C"/>
    <w:pPr>
      <w:spacing w:before="227" w:after="227"/>
      <w:contextualSpacing/>
    </w:pPr>
    <w:rPr>
      <w:rFonts w:eastAsiaTheme="majorEastAsia"/>
      <w:b/>
      <w:color w:val="0081C6" w:themeColor="accent1"/>
      <w:spacing w:val="-10"/>
      <w:kern w:val="28"/>
      <w:sz w:val="56"/>
      <w:szCs w:val="56"/>
    </w:rPr>
  </w:style>
  <w:style w:type="character" w:customStyle="1" w:styleId="TitleChar">
    <w:name w:val="Title Char"/>
    <w:basedOn w:val="DefaultParagraphFont"/>
    <w:link w:val="Title"/>
    <w:uiPriority w:val="10"/>
    <w:locked/>
    <w:rsid w:val="000E493C"/>
    <w:rPr>
      <w:rFonts w:ascii="Arial" w:eastAsiaTheme="majorEastAsia" w:hAnsi="Arial" w:cs="Times New Roman"/>
      <w:b/>
      <w:color w:val="0081C6" w:themeColor="accent1"/>
      <w:spacing w:val="-10"/>
      <w:kern w:val="28"/>
      <w:sz w:val="56"/>
      <w:szCs w:val="56"/>
    </w:rPr>
  </w:style>
  <w:style w:type="paragraph" w:customStyle="1" w:styleId="Title2">
    <w:name w:val="Title 2"/>
    <w:basedOn w:val="Title"/>
    <w:next w:val="Normal"/>
    <w:qFormat/>
    <w:rsid w:val="00B93C0A"/>
    <w:rPr>
      <w:sz w:val="40"/>
    </w:rPr>
  </w:style>
  <w:style w:type="paragraph" w:customStyle="1" w:styleId="CCYPNumberedList">
    <w:name w:val="CCYP Numbered List"/>
    <w:basedOn w:val="CCYPBullets"/>
    <w:qFormat/>
    <w:rsid w:val="00B93C0A"/>
    <w:pPr>
      <w:numPr>
        <w:numId w:val="2"/>
      </w:numPr>
    </w:pPr>
  </w:style>
  <w:style w:type="table" w:styleId="TableGrid">
    <w:name w:val="Table Grid"/>
    <w:basedOn w:val="TableNormal"/>
    <w:uiPriority w:val="39"/>
    <w:rsid w:val="00B52F52"/>
    <w:rPr>
      <w:rFonts w:ascii="Arial" w:hAnsi="Arial" w:cs="Times New Roman"/>
      <w:sz w:val="18"/>
    </w:rPr>
    <w:tblPr>
      <w:tblBorders>
        <w:insideH w:val="single" w:sz="4" w:space="0" w:color="494A4C" w:themeColor="accent6" w:themeShade="80"/>
        <w:insideV w:val="single" w:sz="4" w:space="0" w:color="494A4C" w:themeColor="accent6" w:themeShade="80"/>
      </w:tblBorders>
      <w:tblCellMar>
        <w:top w:w="28" w:type="dxa"/>
        <w:bottom w:w="28" w:type="dxa"/>
      </w:tblCellMar>
    </w:tblPr>
    <w:tcPr>
      <w:shd w:val="clear" w:color="auto" w:fill="E9E9EA" w:themeFill="accent6" w:themeFillTint="33"/>
      <w:vAlign w:val="center"/>
    </w:tcPr>
    <w:tblStylePr w:type="firstRow">
      <w:pPr>
        <w:jc w:val="left"/>
      </w:pPr>
      <w:rPr>
        <w:rFonts w:ascii="Arial" w:hAnsi="Arial" w:cs="Times New Roman"/>
        <w:b w:val="0"/>
        <w:color w:val="FFFFFF" w:themeColor="background1"/>
        <w:sz w:val="21"/>
      </w:rPr>
      <w:tblPr/>
      <w:tcPr>
        <w:tcBorders>
          <w:bottom w:val="nil"/>
          <w:insideH w:val="nil"/>
          <w:insideV w:val="nil"/>
        </w:tcBorders>
        <w:shd w:val="clear" w:color="auto" w:fill="0081C6" w:themeFill="accent1"/>
      </w:tcPr>
    </w:tblStylePr>
    <w:tblStylePr w:type="firstCol">
      <w:pPr>
        <w:jc w:val="left"/>
      </w:pPr>
      <w:rPr>
        <w:rFonts w:ascii="Arial" w:hAnsi="Arial" w:cs="Times New Roman"/>
        <w:b w:val="0"/>
        <w:color w:val="FFFFFF" w:themeColor="background1"/>
        <w:sz w:val="18"/>
      </w:rPr>
      <w:tblPr/>
      <w:tcPr>
        <w:tcBorders>
          <w:top w:val="nil"/>
          <w:left w:val="nil"/>
          <w:bottom w:val="nil"/>
          <w:right w:val="nil"/>
          <w:insideH w:val="single" w:sz="4" w:space="0" w:color="494A4C" w:themeColor="accent6" w:themeShade="80"/>
          <w:insideV w:val="nil"/>
          <w:tl2br w:val="nil"/>
          <w:tr2bl w:val="nil"/>
        </w:tcBorders>
        <w:shd w:val="clear" w:color="auto" w:fill="F68A33" w:themeFill="accent2"/>
      </w:tcPr>
    </w:tblStylePr>
  </w:style>
  <w:style w:type="paragraph" w:customStyle="1" w:styleId="CCYPTableHeader">
    <w:name w:val="CCYP Table Header"/>
    <w:basedOn w:val="Normal"/>
    <w:qFormat/>
    <w:rsid w:val="0089328A"/>
    <w:pPr>
      <w:spacing w:before="0"/>
    </w:pPr>
    <w:rPr>
      <w:b/>
      <w:color w:val="FFFFFF" w:themeColor="background1"/>
      <w:sz w:val="21"/>
    </w:rPr>
  </w:style>
  <w:style w:type="paragraph" w:customStyle="1" w:styleId="CCYPTableSubhead">
    <w:name w:val="CCYP Table Sub head"/>
    <w:basedOn w:val="CCYPTableHeader"/>
    <w:qFormat/>
    <w:rsid w:val="00023D07"/>
    <w:rPr>
      <w:sz w:val="18"/>
    </w:rPr>
  </w:style>
  <w:style w:type="paragraph" w:customStyle="1" w:styleId="CCYPText">
    <w:name w:val="CCYP Text"/>
    <w:basedOn w:val="Normal"/>
    <w:qFormat/>
    <w:rsid w:val="00023D07"/>
  </w:style>
  <w:style w:type="paragraph" w:customStyle="1" w:styleId="CCYPTableText">
    <w:name w:val="CCYP Table Text"/>
    <w:basedOn w:val="Normal"/>
    <w:qFormat/>
    <w:rsid w:val="00571223"/>
    <w:pPr>
      <w:spacing w:before="0"/>
    </w:pPr>
  </w:style>
  <w:style w:type="table" w:customStyle="1" w:styleId="TableGridLight1">
    <w:name w:val="Table Grid Light1"/>
    <w:basedOn w:val="TableNormal"/>
    <w:uiPriority w:val="40"/>
    <w:rsid w:val="000E493C"/>
    <w:rPr>
      <w:rFonts w:ascii="Arial" w:hAnsi="Arial" w:cs="Calibri"/>
      <w:sz w:val="18"/>
    </w:rPr>
    <w:tblPr>
      <w:tblBorders>
        <w:insideH w:val="single" w:sz="4" w:space="0" w:color="494A4C" w:themeColor="accent6" w:themeShade="80"/>
        <w:insideV w:val="single" w:sz="4" w:space="0" w:color="494A4C" w:themeColor="accent6" w:themeShade="80"/>
      </w:tblBorders>
      <w:tblCellMar>
        <w:top w:w="28" w:type="dxa"/>
        <w:bottom w:w="28" w:type="dxa"/>
      </w:tblCellMar>
    </w:tblPr>
    <w:tcPr>
      <w:shd w:val="clear" w:color="auto" w:fill="E9E9EA" w:themeFill="accent6" w:themeFillTint="33"/>
      <w:vAlign w:val="center"/>
    </w:tcPr>
  </w:style>
  <w:style w:type="table" w:customStyle="1" w:styleId="PlainTable11">
    <w:name w:val="Plain Table 11"/>
    <w:aliases w:val="CCYP Table 2"/>
    <w:basedOn w:val="TableNormal"/>
    <w:uiPriority w:val="41"/>
    <w:rsid w:val="00B52F52"/>
    <w:rPr>
      <w:rFonts w:ascii="Arial" w:hAnsi="Arial" w:cs="Calibri"/>
      <w:sz w:val="18"/>
    </w:rPr>
    <w:tblPr>
      <w:tblStyleRowBandSize w:val="1"/>
      <w:tblStyleColBandSize w:val="1"/>
      <w:tblBorders>
        <w:insideH w:val="single" w:sz="4" w:space="0" w:color="494A4C" w:themeColor="accent6" w:themeShade="80"/>
        <w:insideV w:val="single" w:sz="4" w:space="0" w:color="494A4C" w:themeColor="accent6" w:themeShade="80"/>
      </w:tblBorders>
      <w:tblCellMar>
        <w:top w:w="28" w:type="dxa"/>
        <w:bottom w:w="28" w:type="dxa"/>
      </w:tblCellMar>
    </w:tblPr>
    <w:tcPr>
      <w:vAlign w:val="center"/>
    </w:tcPr>
    <w:tblStylePr w:type="firstRow">
      <w:rPr>
        <w:rFonts w:ascii="Arial" w:hAnsi="Arial" w:cs="Calibri"/>
        <w:b w:val="0"/>
        <w:bCs/>
        <w:sz w:val="18"/>
      </w:rPr>
      <w:tblPr/>
      <w:tcPr>
        <w:tcBorders>
          <w:top w:val="nil"/>
          <w:left w:val="nil"/>
          <w:bottom w:val="nil"/>
          <w:right w:val="nil"/>
          <w:insideH w:val="single" w:sz="2" w:space="0" w:color="auto"/>
          <w:insideV w:val="nil"/>
        </w:tcBorders>
        <w:shd w:val="clear" w:color="auto" w:fill="0081C6" w:themeFill="accent1"/>
      </w:tcPr>
    </w:tblStylePr>
    <w:tblStylePr w:type="lastRow">
      <w:rPr>
        <w:rFonts w:cs="Calibri"/>
        <w:b/>
        <w:bCs/>
      </w:rPr>
      <w:tblPr/>
      <w:tcPr>
        <w:tcBorders>
          <w:top w:val="double" w:sz="4" w:space="0" w:color="BFBFBF" w:themeColor="background1" w:themeShade="BF"/>
        </w:tcBorders>
      </w:tcPr>
    </w:tblStylePr>
    <w:tblStylePr w:type="firstCol">
      <w:rPr>
        <w:rFonts w:cs="Calibri"/>
        <w:b w:val="0"/>
        <w:bCs/>
      </w:rPr>
    </w:tblStylePr>
    <w:tblStylePr w:type="lastCol">
      <w:rPr>
        <w:rFonts w:cs="Calibri"/>
        <w:b/>
        <w:bCs/>
      </w:rPr>
    </w:tblStylePr>
    <w:tblStylePr w:type="band1Vert">
      <w:rPr>
        <w:rFonts w:cs="Calibri"/>
      </w:rPr>
      <w:tblPr/>
      <w:tcPr>
        <w:shd w:val="clear" w:color="auto" w:fill="F2F2F2" w:themeFill="background1" w:themeFillShade="F2"/>
      </w:tcPr>
    </w:tblStylePr>
    <w:tblStylePr w:type="band1Horz">
      <w:rPr>
        <w:rFonts w:cs="Calibri"/>
      </w:rPr>
      <w:tblPr/>
      <w:tcPr>
        <w:shd w:val="clear" w:color="auto" w:fill="F2F2F2" w:themeFill="background1" w:themeFillShade="F2"/>
      </w:tcPr>
    </w:tblStylePr>
  </w:style>
  <w:style w:type="paragraph" w:customStyle="1" w:styleId="CCYPTableTextBold">
    <w:name w:val="CCYP Table Text Bold"/>
    <w:basedOn w:val="CCYPTableText"/>
    <w:qFormat/>
    <w:rsid w:val="009E4012"/>
    <w:rPr>
      <w:b/>
      <w:bCs/>
    </w:rPr>
  </w:style>
  <w:style w:type="paragraph" w:customStyle="1" w:styleId="CCYPNumberedListIndent">
    <w:name w:val="CCYP Numbered List Indent"/>
    <w:basedOn w:val="CCYPBulletsIndent"/>
    <w:qFormat/>
    <w:rsid w:val="009E4012"/>
    <w:pPr>
      <w:numPr>
        <w:numId w:val="1"/>
      </w:numPr>
    </w:pPr>
  </w:style>
  <w:style w:type="table" w:customStyle="1" w:styleId="PlainTable21">
    <w:name w:val="Plain Table 21"/>
    <w:basedOn w:val="TableNormal"/>
    <w:uiPriority w:val="42"/>
    <w:rsid w:val="00C16800"/>
    <w:pPr>
      <w:jc w:val="center"/>
    </w:pPr>
    <w:rPr>
      <w:rFonts w:ascii="Arial" w:hAnsi="Arial" w:cs="Calibri"/>
      <w:sz w:val="16"/>
    </w:rPr>
    <w:tblPr>
      <w:tblStyleRowBandSize w:val="1"/>
      <w:tblStyleColBandSize w:val="1"/>
    </w:tblPr>
    <w:tcPr>
      <w:vAlign w:val="center"/>
    </w:tcPr>
    <w:tblStylePr w:type="firstRow">
      <w:rPr>
        <w:rFonts w:cs="Calibri"/>
        <w:b w:val="0"/>
        <w:bCs/>
      </w:rPr>
      <w:tblPr/>
      <w:tcPr>
        <w:tcBorders>
          <w:top w:val="nil"/>
          <w:left w:val="nil"/>
          <w:bottom w:val="nil"/>
          <w:right w:val="nil"/>
          <w:insideH w:val="nil"/>
          <w:insideV w:val="nil"/>
          <w:tl2br w:val="nil"/>
          <w:tr2bl w:val="nil"/>
        </w:tcBorders>
      </w:tcPr>
    </w:tblStylePr>
    <w:tblStylePr w:type="lastRow">
      <w:rPr>
        <w:rFonts w:cs="Calibri"/>
        <w:b/>
        <w:bCs/>
      </w:rPr>
      <w:tblPr/>
      <w:tcPr>
        <w:tcBorders>
          <w:top w:val="single" w:sz="4" w:space="0" w:color="7F7F7F" w:themeColor="text1" w:themeTint="80"/>
        </w:tcBorders>
      </w:tcPr>
    </w:tblStylePr>
    <w:tblStylePr w:type="firstCol">
      <w:rPr>
        <w:rFonts w:cs="Calibri"/>
        <w:b/>
        <w:bCs/>
      </w:rPr>
      <w:tblPr/>
      <w:tcPr>
        <w:tcBorders>
          <w:top w:val="nil"/>
          <w:left w:val="nil"/>
          <w:bottom w:val="nil"/>
          <w:right w:val="nil"/>
        </w:tcBorders>
      </w:tcPr>
    </w:tblStylePr>
    <w:tblStylePr w:type="lastCol">
      <w:rPr>
        <w:rFonts w:cs="Calibri"/>
        <w:b/>
        <w:bCs/>
      </w:rPr>
    </w:tblStylePr>
    <w:tblStylePr w:type="band1Vert">
      <w:rPr>
        <w:rFonts w:cs="Calibri"/>
      </w:rPr>
      <w:tblPr/>
      <w:tcPr>
        <w:tcBorders>
          <w:left w:val="single" w:sz="4" w:space="0" w:color="7F7F7F" w:themeColor="text1" w:themeTint="80"/>
          <w:right w:val="single" w:sz="4" w:space="0" w:color="7F7F7F" w:themeColor="text1" w:themeTint="80"/>
        </w:tcBorders>
      </w:tcPr>
    </w:tblStylePr>
    <w:tblStylePr w:type="band2Vert">
      <w:rPr>
        <w:rFonts w:cs="Calibri"/>
      </w:rPr>
      <w:tblPr/>
      <w:tcPr>
        <w:tcBorders>
          <w:top w:val="single" w:sz="4" w:space="0" w:color="494A4C" w:themeColor="accent6" w:themeShade="80"/>
          <w:left w:val="nil"/>
          <w:bottom w:val="single" w:sz="4" w:space="0" w:color="494A4C" w:themeColor="accent6" w:themeShade="80"/>
          <w:right w:val="nil"/>
          <w:insideH w:val="nil"/>
          <w:insideV w:val="nil"/>
          <w:tl2br w:val="nil"/>
          <w:tr2bl w:val="nil"/>
        </w:tcBorders>
      </w:tcPr>
    </w:tblStylePr>
    <w:tblStylePr w:type="band1Horz">
      <w:rPr>
        <w:rFonts w:cs="Calibri"/>
      </w:rPr>
      <w:tblPr/>
      <w:tcPr>
        <w:tcBorders>
          <w:top w:val="single" w:sz="4" w:space="0" w:color="auto"/>
          <w:left w:val="single" w:sz="4" w:space="0" w:color="auto"/>
          <w:bottom w:val="single" w:sz="4" w:space="0" w:color="auto"/>
          <w:right w:val="single" w:sz="4" w:space="0" w:color="auto"/>
        </w:tcBorders>
      </w:tcPr>
    </w:tblStylePr>
    <w:tblStylePr w:type="band2Horz">
      <w:tblPr/>
      <w:tcPr>
        <w:shd w:val="clear" w:color="auto" w:fill="FFFFFF" w:themeFill="background1"/>
      </w:tcPr>
    </w:tblStylePr>
  </w:style>
  <w:style w:type="character" w:styleId="Hyperlink">
    <w:name w:val="Hyperlink"/>
    <w:basedOn w:val="DefaultParagraphFont"/>
    <w:uiPriority w:val="99"/>
    <w:unhideWhenUsed/>
    <w:rsid w:val="00120DBE"/>
    <w:rPr>
      <w:rFonts w:cs="Times New Roman"/>
      <w:color w:val="0563C1" w:themeColor="hyperlink"/>
      <w:u w:val="single"/>
    </w:rPr>
  </w:style>
  <w:style w:type="table" w:customStyle="1" w:styleId="PlainTable31">
    <w:name w:val="Plain Table 31"/>
    <w:basedOn w:val="TableNormal"/>
    <w:uiPriority w:val="43"/>
    <w:rsid w:val="004B1EEA"/>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41">
    <w:name w:val="Plain Table 41"/>
    <w:basedOn w:val="TableNormal"/>
    <w:uiPriority w:val="44"/>
    <w:rsid w:val="004B1EEA"/>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51">
    <w:name w:val="Plain Table 51"/>
    <w:basedOn w:val="TableNormal"/>
    <w:uiPriority w:val="45"/>
    <w:rsid w:val="004B1EEA"/>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1">
    <w:name w:val="Grid Table 1 Light1"/>
    <w:basedOn w:val="TableNormal"/>
    <w:uiPriority w:val="46"/>
    <w:rsid w:val="004B1EEA"/>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4B1EEA"/>
    <w:tblPr>
      <w:tblStyleRowBandSize w:val="1"/>
      <w:tblStyleColBandSize w:val="1"/>
      <w:tblBorders>
        <w:top w:val="single" w:sz="4" w:space="0" w:color="82D3FF" w:themeColor="accent1" w:themeTint="66"/>
        <w:left w:val="single" w:sz="4" w:space="0" w:color="82D3FF" w:themeColor="accent1" w:themeTint="66"/>
        <w:bottom w:val="single" w:sz="4" w:space="0" w:color="82D3FF" w:themeColor="accent1" w:themeTint="66"/>
        <w:right w:val="single" w:sz="4" w:space="0" w:color="82D3FF" w:themeColor="accent1" w:themeTint="66"/>
        <w:insideH w:val="single" w:sz="4" w:space="0" w:color="82D3FF" w:themeColor="accent1" w:themeTint="66"/>
        <w:insideV w:val="single" w:sz="4" w:space="0" w:color="82D3FF" w:themeColor="accent1" w:themeTint="66"/>
      </w:tblBorders>
    </w:tblPr>
    <w:tblStylePr w:type="firstRow">
      <w:rPr>
        <w:b/>
        <w:bCs/>
      </w:rPr>
      <w:tblPr/>
      <w:tcPr>
        <w:tcBorders>
          <w:bottom w:val="single" w:sz="12" w:space="0" w:color="43BDFF" w:themeColor="accent1" w:themeTint="99"/>
        </w:tcBorders>
      </w:tcPr>
    </w:tblStylePr>
    <w:tblStylePr w:type="lastRow">
      <w:rPr>
        <w:b/>
        <w:bCs/>
      </w:rPr>
      <w:tblPr/>
      <w:tcPr>
        <w:tcBorders>
          <w:top w:val="double" w:sz="2" w:space="0" w:color="43BDFF" w:themeColor="accent1" w:themeTint="99"/>
        </w:tcBorders>
      </w:tcPr>
    </w:tblStylePr>
    <w:tblStylePr w:type="firstCol">
      <w:rPr>
        <w:b/>
        <w:bCs/>
      </w:rPr>
    </w:tblStylePr>
    <w:tblStylePr w:type="lastCol">
      <w:rPr>
        <w:b/>
        <w:bCs/>
      </w:rPr>
    </w:tblStylePr>
  </w:style>
  <w:style w:type="table" w:customStyle="1" w:styleId="GridTable1Light-Accent21">
    <w:name w:val="Grid Table 1 Light - Accent 21"/>
    <w:basedOn w:val="TableNormal"/>
    <w:uiPriority w:val="46"/>
    <w:rsid w:val="004B1EEA"/>
    <w:tblPr>
      <w:tblStyleRowBandSize w:val="1"/>
      <w:tblStyleColBandSize w:val="1"/>
      <w:tblBorders>
        <w:top w:val="single" w:sz="4" w:space="0" w:color="FBCFAD" w:themeColor="accent2" w:themeTint="66"/>
        <w:left w:val="single" w:sz="4" w:space="0" w:color="FBCFAD" w:themeColor="accent2" w:themeTint="66"/>
        <w:bottom w:val="single" w:sz="4" w:space="0" w:color="FBCFAD" w:themeColor="accent2" w:themeTint="66"/>
        <w:right w:val="single" w:sz="4" w:space="0" w:color="FBCFAD" w:themeColor="accent2" w:themeTint="66"/>
        <w:insideH w:val="single" w:sz="4" w:space="0" w:color="FBCFAD" w:themeColor="accent2" w:themeTint="66"/>
        <w:insideV w:val="single" w:sz="4" w:space="0" w:color="FBCFAD" w:themeColor="accent2" w:themeTint="66"/>
      </w:tblBorders>
    </w:tblPr>
    <w:tblStylePr w:type="firstRow">
      <w:rPr>
        <w:b/>
        <w:bCs/>
      </w:rPr>
      <w:tblPr/>
      <w:tcPr>
        <w:tcBorders>
          <w:bottom w:val="single" w:sz="12" w:space="0" w:color="F9B884" w:themeColor="accent2" w:themeTint="99"/>
        </w:tcBorders>
      </w:tcPr>
    </w:tblStylePr>
    <w:tblStylePr w:type="lastRow">
      <w:rPr>
        <w:b/>
        <w:bCs/>
      </w:rPr>
      <w:tblPr/>
      <w:tcPr>
        <w:tcBorders>
          <w:top w:val="double" w:sz="2" w:space="0" w:color="F9B884" w:themeColor="accent2" w:themeTint="99"/>
        </w:tcBorders>
      </w:tcPr>
    </w:tblStylePr>
    <w:tblStylePr w:type="firstCol">
      <w:rPr>
        <w:b/>
        <w:bCs/>
      </w:rPr>
    </w:tblStylePr>
    <w:tblStylePr w:type="lastCol">
      <w:rPr>
        <w:b/>
        <w:bCs/>
      </w:rPr>
    </w:tblStylePr>
  </w:style>
  <w:style w:type="table" w:customStyle="1" w:styleId="GridTable1Light-Accent31">
    <w:name w:val="Grid Table 1 Light - Accent 31"/>
    <w:basedOn w:val="TableNormal"/>
    <w:uiPriority w:val="46"/>
    <w:rsid w:val="004B1EEA"/>
    <w:tblPr>
      <w:tblStyleRowBandSize w:val="1"/>
      <w:tblStyleColBandSize w:val="1"/>
      <w:tblBorders>
        <w:top w:val="single" w:sz="4" w:space="0" w:color="FEE2A0" w:themeColor="accent3" w:themeTint="66"/>
        <w:left w:val="single" w:sz="4" w:space="0" w:color="FEE2A0" w:themeColor="accent3" w:themeTint="66"/>
        <w:bottom w:val="single" w:sz="4" w:space="0" w:color="FEE2A0" w:themeColor="accent3" w:themeTint="66"/>
        <w:right w:val="single" w:sz="4" w:space="0" w:color="FEE2A0" w:themeColor="accent3" w:themeTint="66"/>
        <w:insideH w:val="single" w:sz="4" w:space="0" w:color="FEE2A0" w:themeColor="accent3" w:themeTint="66"/>
        <w:insideV w:val="single" w:sz="4" w:space="0" w:color="FEE2A0" w:themeColor="accent3" w:themeTint="66"/>
      </w:tblBorders>
    </w:tblPr>
    <w:tblStylePr w:type="firstRow">
      <w:rPr>
        <w:b/>
        <w:bCs/>
      </w:rPr>
      <w:tblPr/>
      <w:tcPr>
        <w:tcBorders>
          <w:bottom w:val="single" w:sz="12" w:space="0" w:color="FDD471" w:themeColor="accent3" w:themeTint="99"/>
        </w:tcBorders>
      </w:tcPr>
    </w:tblStylePr>
    <w:tblStylePr w:type="lastRow">
      <w:rPr>
        <w:b/>
        <w:bCs/>
      </w:rPr>
      <w:tblPr/>
      <w:tcPr>
        <w:tcBorders>
          <w:top w:val="double" w:sz="2" w:space="0" w:color="FDD471" w:themeColor="accent3" w:themeTint="99"/>
        </w:tcBorders>
      </w:tcPr>
    </w:tblStylePr>
    <w:tblStylePr w:type="firstCol">
      <w:rPr>
        <w:b/>
        <w:bCs/>
      </w:rPr>
    </w:tblStylePr>
    <w:tblStylePr w:type="lastCol">
      <w:rPr>
        <w:b/>
        <w:bCs/>
      </w:rPr>
    </w:tblStylePr>
  </w:style>
  <w:style w:type="table" w:customStyle="1" w:styleId="GridTable1Light-Accent41">
    <w:name w:val="Grid Table 1 Light - Accent 41"/>
    <w:basedOn w:val="TableNormal"/>
    <w:uiPriority w:val="46"/>
    <w:rsid w:val="004B1EEA"/>
    <w:tblPr>
      <w:tblStyleRowBandSize w:val="1"/>
      <w:tblStyleColBandSize w:val="1"/>
      <w:tblBorders>
        <w:top w:val="single" w:sz="4" w:space="0" w:color="F8ABA7" w:themeColor="accent4" w:themeTint="66"/>
        <w:left w:val="single" w:sz="4" w:space="0" w:color="F8ABA7" w:themeColor="accent4" w:themeTint="66"/>
        <w:bottom w:val="single" w:sz="4" w:space="0" w:color="F8ABA7" w:themeColor="accent4" w:themeTint="66"/>
        <w:right w:val="single" w:sz="4" w:space="0" w:color="F8ABA7" w:themeColor="accent4" w:themeTint="66"/>
        <w:insideH w:val="single" w:sz="4" w:space="0" w:color="F8ABA7" w:themeColor="accent4" w:themeTint="66"/>
        <w:insideV w:val="single" w:sz="4" w:space="0" w:color="F8ABA7" w:themeColor="accent4" w:themeTint="66"/>
      </w:tblBorders>
    </w:tblPr>
    <w:tblStylePr w:type="firstRow">
      <w:rPr>
        <w:b/>
        <w:bCs/>
      </w:rPr>
      <w:tblPr/>
      <w:tcPr>
        <w:tcBorders>
          <w:bottom w:val="single" w:sz="12" w:space="0" w:color="F4827B" w:themeColor="accent4" w:themeTint="99"/>
        </w:tcBorders>
      </w:tcPr>
    </w:tblStylePr>
    <w:tblStylePr w:type="lastRow">
      <w:rPr>
        <w:b/>
        <w:bCs/>
      </w:rPr>
      <w:tblPr/>
      <w:tcPr>
        <w:tcBorders>
          <w:top w:val="double" w:sz="2" w:space="0" w:color="F4827B" w:themeColor="accent4" w:themeTint="99"/>
        </w:tcBorders>
      </w:tcPr>
    </w:tblStylePr>
    <w:tblStylePr w:type="firstCol">
      <w:rPr>
        <w:b/>
        <w:bCs/>
      </w:rPr>
    </w:tblStylePr>
    <w:tblStylePr w:type="lastCol">
      <w:rPr>
        <w:b/>
        <w:bCs/>
      </w:rPr>
    </w:tblStylePr>
  </w:style>
  <w:style w:type="table" w:customStyle="1" w:styleId="GridTable1Light-Accent51">
    <w:name w:val="Grid Table 1 Light - Accent 51"/>
    <w:basedOn w:val="TableNormal"/>
    <w:uiPriority w:val="46"/>
    <w:rsid w:val="004B1EEA"/>
    <w:tblPr>
      <w:tblStyleRowBandSize w:val="1"/>
      <w:tblStyleColBandSize w:val="1"/>
      <w:tblBorders>
        <w:top w:val="single" w:sz="4" w:space="0" w:color="79FFDD" w:themeColor="accent5" w:themeTint="66"/>
        <w:left w:val="single" w:sz="4" w:space="0" w:color="79FFDD" w:themeColor="accent5" w:themeTint="66"/>
        <w:bottom w:val="single" w:sz="4" w:space="0" w:color="79FFDD" w:themeColor="accent5" w:themeTint="66"/>
        <w:right w:val="single" w:sz="4" w:space="0" w:color="79FFDD" w:themeColor="accent5" w:themeTint="66"/>
        <w:insideH w:val="single" w:sz="4" w:space="0" w:color="79FFDD" w:themeColor="accent5" w:themeTint="66"/>
        <w:insideV w:val="single" w:sz="4" w:space="0" w:color="79FFDD" w:themeColor="accent5" w:themeTint="66"/>
      </w:tblBorders>
    </w:tblPr>
    <w:tblStylePr w:type="firstRow">
      <w:rPr>
        <w:b/>
        <w:bCs/>
      </w:rPr>
      <w:tblPr/>
      <w:tcPr>
        <w:tcBorders>
          <w:bottom w:val="single" w:sz="12" w:space="0" w:color="36FFCD" w:themeColor="accent5" w:themeTint="99"/>
        </w:tcBorders>
      </w:tcPr>
    </w:tblStylePr>
    <w:tblStylePr w:type="lastRow">
      <w:rPr>
        <w:b/>
        <w:bCs/>
      </w:rPr>
      <w:tblPr/>
      <w:tcPr>
        <w:tcBorders>
          <w:top w:val="double" w:sz="2" w:space="0" w:color="36FFCD" w:themeColor="accent5" w:themeTint="99"/>
        </w:tcBorders>
      </w:tcPr>
    </w:tblStylePr>
    <w:tblStylePr w:type="firstCol">
      <w:rPr>
        <w:b/>
        <w:bCs/>
      </w:rPr>
    </w:tblStylePr>
    <w:tblStylePr w:type="lastCol">
      <w:rPr>
        <w:b/>
        <w:bCs/>
      </w:rPr>
    </w:tblStylePr>
  </w:style>
  <w:style w:type="table" w:customStyle="1" w:styleId="GridTable1Light-Accent61">
    <w:name w:val="Grid Table 1 Light - Accent 61"/>
    <w:basedOn w:val="TableNormal"/>
    <w:uiPriority w:val="46"/>
    <w:rsid w:val="004B1EEA"/>
    <w:tblPr>
      <w:tblStyleRowBandSize w:val="1"/>
      <w:tblStyleColBandSize w:val="1"/>
      <w:tblBorders>
        <w:top w:val="single" w:sz="4" w:space="0" w:color="D3D4D5" w:themeColor="accent6" w:themeTint="66"/>
        <w:left w:val="single" w:sz="4" w:space="0" w:color="D3D4D5" w:themeColor="accent6" w:themeTint="66"/>
        <w:bottom w:val="single" w:sz="4" w:space="0" w:color="D3D4D5" w:themeColor="accent6" w:themeTint="66"/>
        <w:right w:val="single" w:sz="4" w:space="0" w:color="D3D4D5" w:themeColor="accent6" w:themeTint="66"/>
        <w:insideH w:val="single" w:sz="4" w:space="0" w:color="D3D4D5" w:themeColor="accent6" w:themeTint="66"/>
        <w:insideV w:val="single" w:sz="4" w:space="0" w:color="D3D4D5" w:themeColor="accent6" w:themeTint="66"/>
      </w:tblBorders>
    </w:tblPr>
    <w:tblStylePr w:type="firstRow">
      <w:rPr>
        <w:b/>
        <w:bCs/>
      </w:rPr>
      <w:tblPr/>
      <w:tcPr>
        <w:tcBorders>
          <w:bottom w:val="single" w:sz="12" w:space="0" w:color="BEBFC1" w:themeColor="accent6" w:themeTint="99"/>
        </w:tcBorders>
      </w:tcPr>
    </w:tblStylePr>
    <w:tblStylePr w:type="lastRow">
      <w:rPr>
        <w:b/>
        <w:bCs/>
      </w:rPr>
      <w:tblPr/>
      <w:tcPr>
        <w:tcBorders>
          <w:top w:val="double" w:sz="2" w:space="0" w:color="BEBFC1" w:themeColor="accent6" w:themeTint="99"/>
        </w:tcBorders>
      </w:tcPr>
    </w:tblStylePr>
    <w:tblStylePr w:type="firstCol">
      <w:rPr>
        <w:b/>
        <w:bCs/>
      </w:rPr>
    </w:tblStylePr>
    <w:tblStylePr w:type="lastCol">
      <w:rPr>
        <w:b/>
        <w:bCs/>
      </w:rPr>
    </w:tblStylePr>
  </w:style>
  <w:style w:type="character" w:styleId="FollowedHyperlink">
    <w:name w:val="FollowedHyperlink"/>
    <w:basedOn w:val="DefaultParagraphFont"/>
    <w:uiPriority w:val="99"/>
    <w:semiHidden/>
    <w:unhideWhenUsed/>
    <w:rsid w:val="00C16800"/>
    <w:rPr>
      <w:color w:val="954F72" w:themeColor="followedHyperlink"/>
      <w:u w:val="single"/>
    </w:rPr>
  </w:style>
  <w:style w:type="table" w:customStyle="1" w:styleId="CCYPInfoBar">
    <w:name w:val="CCYP Info Bar"/>
    <w:basedOn w:val="TableNormal"/>
    <w:uiPriority w:val="99"/>
    <w:rsid w:val="003E23A0"/>
    <w:pPr>
      <w:jc w:val="center"/>
    </w:pPr>
    <w:rPr>
      <w:rFonts w:ascii="Arial" w:hAnsi="Arial"/>
      <w:color w:val="939598" w:themeColor="accent6"/>
      <w:sz w:val="14"/>
    </w:rPr>
    <w:tblPr>
      <w:tblStyleRowBandSize w:val="1"/>
      <w:tblStyleColBandSize w:val="1"/>
      <w:tblCellMar>
        <w:left w:w="0" w:type="dxa"/>
        <w:right w:w="0" w:type="dxa"/>
      </w:tblCellMar>
    </w:tblPr>
    <w:tcPr>
      <w:tcMar>
        <w:left w:w="0" w:type="dxa"/>
        <w:right w:w="0" w:type="dxa"/>
      </w:tcMar>
      <w:vAlign w:val="center"/>
    </w:tcPr>
    <w:tblStylePr w:type="firstCol">
      <w:tblPr/>
      <w:tcPr>
        <w:tcBorders>
          <w:top w:val="single" w:sz="4" w:space="0" w:color="auto"/>
          <w:left w:val="single" w:sz="4" w:space="0" w:color="auto"/>
          <w:bottom w:val="single" w:sz="4" w:space="0" w:color="auto"/>
          <w:right w:val="single" w:sz="4" w:space="0" w:color="auto"/>
        </w:tcBorders>
      </w:tcPr>
    </w:tblStylePr>
    <w:tblStylePr w:type="band2Vert">
      <w:tblPr/>
      <w:tcPr>
        <w:tcBorders>
          <w:top w:val="single" w:sz="4" w:space="0" w:color="494A4C" w:themeColor="accent6" w:themeShade="80"/>
          <w:left w:val="single" w:sz="4" w:space="0" w:color="494A4C" w:themeColor="accent6" w:themeShade="80"/>
          <w:bottom w:val="single" w:sz="4" w:space="0" w:color="494A4C" w:themeColor="accent6" w:themeShade="80"/>
          <w:right w:val="single" w:sz="4" w:space="0" w:color="494A4C" w:themeColor="accent6" w:themeShade="80"/>
        </w:tcBorders>
      </w:tcPr>
    </w:tblStylePr>
    <w:tblStylePr w:type="band2Horz">
      <w:tblPr/>
      <w:tcPr>
        <w:tcBorders>
          <w:top w:val="nil"/>
          <w:left w:val="nil"/>
          <w:bottom w:val="nil"/>
          <w:right w:val="nil"/>
        </w:tcBorders>
        <w:vAlign w:val="top"/>
      </w:tcPr>
    </w:tblStylePr>
  </w:style>
  <w:style w:type="paragraph" w:styleId="Header">
    <w:name w:val="header"/>
    <w:basedOn w:val="Normal"/>
    <w:link w:val="HeaderChar"/>
    <w:uiPriority w:val="99"/>
    <w:unhideWhenUsed/>
    <w:rsid w:val="00A642F5"/>
    <w:pPr>
      <w:tabs>
        <w:tab w:val="center" w:pos="4513"/>
        <w:tab w:val="right" w:pos="9026"/>
      </w:tabs>
      <w:spacing w:before="0"/>
    </w:pPr>
  </w:style>
  <w:style w:type="character" w:customStyle="1" w:styleId="HeaderChar">
    <w:name w:val="Header Char"/>
    <w:basedOn w:val="DefaultParagraphFont"/>
    <w:link w:val="Header"/>
    <w:uiPriority w:val="99"/>
    <w:rsid w:val="00A642F5"/>
    <w:rPr>
      <w:rFonts w:ascii="Arial" w:hAnsi="Arial" w:cs="Times New Roman"/>
      <w:color w:val="000000" w:themeColor="text1"/>
      <w:sz w:val="18"/>
    </w:rPr>
  </w:style>
  <w:style w:type="paragraph" w:styleId="Footer">
    <w:name w:val="footer"/>
    <w:basedOn w:val="Normal"/>
    <w:link w:val="FooterChar"/>
    <w:uiPriority w:val="99"/>
    <w:unhideWhenUsed/>
    <w:rsid w:val="00A642F5"/>
    <w:pPr>
      <w:tabs>
        <w:tab w:val="center" w:pos="4513"/>
        <w:tab w:val="right" w:pos="9026"/>
      </w:tabs>
      <w:spacing w:before="0"/>
    </w:pPr>
  </w:style>
  <w:style w:type="character" w:customStyle="1" w:styleId="FooterChar">
    <w:name w:val="Footer Char"/>
    <w:basedOn w:val="DefaultParagraphFont"/>
    <w:link w:val="Footer"/>
    <w:uiPriority w:val="99"/>
    <w:rsid w:val="00A642F5"/>
    <w:rPr>
      <w:rFonts w:ascii="Arial" w:hAnsi="Arial" w:cs="Times New Roman"/>
      <w:color w:val="000000" w:themeColor="text1"/>
      <w:sz w:val="18"/>
    </w:rPr>
  </w:style>
  <w:style w:type="paragraph" w:customStyle="1" w:styleId="CCYPTableTextInfo">
    <w:name w:val="CCYP Table Text Info"/>
    <w:basedOn w:val="CCYPText"/>
    <w:qFormat/>
    <w:rsid w:val="00952D9E"/>
    <w:pPr>
      <w:spacing w:before="0"/>
      <w:jc w:val="center"/>
    </w:pPr>
    <w:rPr>
      <w:color w:val="939598" w:themeColor="accent6"/>
      <w:sz w:val="14"/>
    </w:rPr>
  </w:style>
  <w:style w:type="paragraph" w:customStyle="1" w:styleId="p1">
    <w:name w:val="p1"/>
    <w:basedOn w:val="Normal"/>
    <w:rsid w:val="00952D9E"/>
    <w:pPr>
      <w:spacing w:before="86"/>
      <w:jc w:val="center"/>
    </w:pPr>
    <w:rPr>
      <w:rFonts w:cs="Arial"/>
      <w:color w:val="auto"/>
      <w:sz w:val="11"/>
      <w:szCs w:val="11"/>
      <w:lang w:eastAsia="en-GB"/>
    </w:rPr>
  </w:style>
  <w:style w:type="character" w:styleId="PageNumber">
    <w:name w:val="page number"/>
    <w:basedOn w:val="DefaultParagraphFont"/>
    <w:uiPriority w:val="99"/>
    <w:semiHidden/>
    <w:unhideWhenUsed/>
    <w:rsid w:val="008E2B07"/>
  </w:style>
  <w:style w:type="character" w:styleId="Strong">
    <w:name w:val="Strong"/>
    <w:basedOn w:val="DefaultParagraphFont"/>
    <w:uiPriority w:val="22"/>
    <w:qFormat/>
    <w:rsid w:val="000E493C"/>
    <w:rPr>
      <w:b/>
      <w:bCs/>
    </w:rPr>
  </w:style>
  <w:style w:type="paragraph" w:styleId="BalloonText">
    <w:name w:val="Balloon Text"/>
    <w:basedOn w:val="Normal"/>
    <w:link w:val="BalloonTextChar"/>
    <w:uiPriority w:val="99"/>
    <w:semiHidden/>
    <w:unhideWhenUsed/>
    <w:rsid w:val="00570DBD"/>
    <w:pPr>
      <w:spacing w:before="0"/>
    </w:pPr>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570DBD"/>
    <w:rPr>
      <w:rFonts w:ascii="Lucida Grande" w:hAnsi="Lucida Grande" w:cs="Lucida Grande"/>
      <w:color w:val="000000" w:themeColor="text1"/>
      <w:sz w:val="18"/>
      <w:szCs w:val="18"/>
    </w:rPr>
  </w:style>
  <w:style w:type="paragraph" w:customStyle="1" w:styleId="CCYPDoctype">
    <w:name w:val="CCYP Doc type"/>
    <w:basedOn w:val="Title"/>
    <w:qFormat/>
    <w:rsid w:val="00B724BB"/>
    <w:pPr>
      <w:spacing w:before="0" w:after="0"/>
    </w:pPr>
    <w:rPr>
      <w:b w:val="0"/>
      <w:color w:val="auto"/>
      <w:sz w:val="60"/>
    </w:rPr>
  </w:style>
  <w:style w:type="paragraph" w:styleId="NoSpacing">
    <w:name w:val="No Spacing"/>
    <w:uiPriority w:val="1"/>
    <w:qFormat/>
    <w:rsid w:val="007A56BB"/>
    <w:rPr>
      <w:rFonts w:ascii="Arial" w:hAnsi="Arial" w:cs="Times New Roman"/>
      <w:color w:val="000000" w:themeColor="text1"/>
      <w:sz w:val="18"/>
    </w:rPr>
  </w:style>
  <w:style w:type="table" w:styleId="LightShading">
    <w:name w:val="Light Shading"/>
    <w:basedOn w:val="TableNormal"/>
    <w:uiPriority w:val="60"/>
    <w:rsid w:val="00C01F27"/>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ListParagraph">
    <w:name w:val="List Paragraph"/>
    <w:basedOn w:val="Normal"/>
    <w:uiPriority w:val="34"/>
    <w:qFormat/>
    <w:rsid w:val="005A5790"/>
    <w:pPr>
      <w:ind w:left="720"/>
      <w:contextualSpacing/>
    </w:pPr>
  </w:style>
  <w:style w:type="table" w:customStyle="1" w:styleId="CCYPInfoBar1">
    <w:name w:val="CCYP Info Bar1"/>
    <w:basedOn w:val="TableNormal"/>
    <w:uiPriority w:val="99"/>
    <w:rsid w:val="001A367E"/>
    <w:pPr>
      <w:jc w:val="center"/>
    </w:pPr>
    <w:rPr>
      <w:rFonts w:ascii="Arial" w:hAnsi="Arial"/>
      <w:color w:val="939598" w:themeColor="accent6"/>
      <w:sz w:val="14"/>
    </w:rPr>
    <w:tblPr>
      <w:tblStyleRowBandSize w:val="1"/>
      <w:tblStyleColBandSize w:val="1"/>
      <w:tblCellMar>
        <w:left w:w="0" w:type="dxa"/>
        <w:right w:w="0" w:type="dxa"/>
      </w:tblCellMar>
    </w:tblPr>
    <w:tcPr>
      <w:tcMar>
        <w:left w:w="0" w:type="dxa"/>
        <w:right w:w="0" w:type="dxa"/>
      </w:tcMar>
      <w:vAlign w:val="center"/>
    </w:tcPr>
    <w:tblStylePr w:type="firstCol">
      <w:tblPr/>
      <w:tcPr>
        <w:tcBorders>
          <w:top w:val="single" w:sz="4" w:space="0" w:color="auto"/>
          <w:left w:val="single" w:sz="4" w:space="0" w:color="auto"/>
          <w:bottom w:val="single" w:sz="4" w:space="0" w:color="auto"/>
          <w:right w:val="single" w:sz="4" w:space="0" w:color="auto"/>
        </w:tcBorders>
      </w:tcPr>
    </w:tblStylePr>
    <w:tblStylePr w:type="band2Vert">
      <w:tblPr/>
      <w:tcPr>
        <w:tcBorders>
          <w:top w:val="single" w:sz="4" w:space="0" w:color="494A4C" w:themeColor="accent6" w:themeShade="80"/>
          <w:left w:val="single" w:sz="4" w:space="0" w:color="494A4C" w:themeColor="accent6" w:themeShade="80"/>
          <w:bottom w:val="single" w:sz="4" w:space="0" w:color="494A4C" w:themeColor="accent6" w:themeShade="80"/>
          <w:right w:val="single" w:sz="4" w:space="0" w:color="494A4C" w:themeColor="accent6" w:themeShade="80"/>
        </w:tcBorders>
      </w:tcPr>
    </w:tblStylePr>
    <w:tblStylePr w:type="band2Horz">
      <w:tblPr/>
      <w:tcPr>
        <w:tcBorders>
          <w:top w:val="nil"/>
          <w:left w:val="nil"/>
          <w:bottom w:val="nil"/>
          <w:right w:val="nil"/>
        </w:tcBorders>
        <w:vAlign w:val="top"/>
      </w:tcPr>
    </w:tblStylePr>
  </w:style>
  <w:style w:type="character" w:styleId="UnresolvedMention">
    <w:name w:val="Unresolved Mention"/>
    <w:basedOn w:val="DefaultParagraphFont"/>
    <w:uiPriority w:val="99"/>
    <w:semiHidden/>
    <w:unhideWhenUsed/>
    <w:rsid w:val="00945906"/>
    <w:rPr>
      <w:color w:val="605E5C"/>
      <w:shd w:val="clear" w:color="auto" w:fill="E1DFDD"/>
    </w:rPr>
  </w:style>
  <w:style w:type="paragraph" w:styleId="FootnoteText">
    <w:name w:val="footnote text"/>
    <w:basedOn w:val="Normal"/>
    <w:link w:val="FootnoteTextChar"/>
    <w:uiPriority w:val="99"/>
    <w:semiHidden/>
    <w:unhideWhenUsed/>
    <w:rsid w:val="00D95DAE"/>
    <w:pPr>
      <w:spacing w:before="0"/>
    </w:pPr>
    <w:rPr>
      <w:sz w:val="20"/>
      <w:szCs w:val="20"/>
    </w:rPr>
  </w:style>
  <w:style w:type="character" w:customStyle="1" w:styleId="FootnoteTextChar">
    <w:name w:val="Footnote Text Char"/>
    <w:basedOn w:val="DefaultParagraphFont"/>
    <w:link w:val="FootnoteText"/>
    <w:uiPriority w:val="99"/>
    <w:semiHidden/>
    <w:rsid w:val="00D95DAE"/>
    <w:rPr>
      <w:rFonts w:ascii="Arial" w:hAnsi="Arial" w:cs="Times New Roman"/>
      <w:color w:val="000000" w:themeColor="text1"/>
      <w:sz w:val="20"/>
      <w:szCs w:val="20"/>
    </w:rPr>
  </w:style>
  <w:style w:type="character" w:styleId="FootnoteReference">
    <w:name w:val="footnote reference"/>
    <w:basedOn w:val="DefaultParagraphFont"/>
    <w:uiPriority w:val="99"/>
    <w:semiHidden/>
    <w:unhideWhenUsed/>
    <w:rsid w:val="00D95DAE"/>
    <w:rPr>
      <w:vertAlign w:val="superscript"/>
    </w:rPr>
  </w:style>
  <w:style w:type="paragraph" w:styleId="CommentText">
    <w:name w:val="annotation text"/>
    <w:basedOn w:val="Normal"/>
    <w:link w:val="CommentTextChar"/>
    <w:uiPriority w:val="99"/>
    <w:unhideWhenUsed/>
    <w:rsid w:val="00AE7A9E"/>
    <w:rPr>
      <w:sz w:val="20"/>
      <w:szCs w:val="20"/>
    </w:rPr>
  </w:style>
  <w:style w:type="character" w:customStyle="1" w:styleId="CommentTextChar">
    <w:name w:val="Comment Text Char"/>
    <w:basedOn w:val="DefaultParagraphFont"/>
    <w:link w:val="CommentText"/>
    <w:uiPriority w:val="99"/>
    <w:rPr>
      <w:rFonts w:ascii="Arial" w:hAnsi="Arial" w:cs="Times New Roman"/>
      <w:color w:val="000000" w:themeColor="text1"/>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F95E1B"/>
    <w:rPr>
      <w:rFonts w:ascii="Arial" w:hAnsi="Arial" w:cs="Times New Roman"/>
      <w:color w:val="000000" w:themeColor="text1"/>
      <w:sz w:val="18"/>
    </w:rPr>
  </w:style>
  <w:style w:type="paragraph" w:styleId="CommentSubject">
    <w:name w:val="annotation subject"/>
    <w:basedOn w:val="CommentText"/>
    <w:next w:val="CommentText"/>
    <w:link w:val="CommentSubjectChar"/>
    <w:uiPriority w:val="99"/>
    <w:semiHidden/>
    <w:unhideWhenUsed/>
    <w:rsid w:val="008E57C1"/>
    <w:rPr>
      <w:b/>
      <w:bCs/>
    </w:rPr>
  </w:style>
  <w:style w:type="character" w:customStyle="1" w:styleId="CommentSubjectChar">
    <w:name w:val="Comment Subject Char"/>
    <w:basedOn w:val="CommentTextChar"/>
    <w:link w:val="CommentSubject"/>
    <w:uiPriority w:val="99"/>
    <w:semiHidden/>
    <w:rsid w:val="008E57C1"/>
    <w:rPr>
      <w:rFonts w:ascii="Arial" w:hAnsi="Arial" w:cs="Times New Roman"/>
      <w:b/>
      <w:bCs/>
      <w:color w:val="000000" w:themeColor="text1"/>
      <w:sz w:val="20"/>
      <w:szCs w:val="20"/>
    </w:rPr>
  </w:style>
  <w:style w:type="paragraph" w:customStyle="1" w:styleId="pf0">
    <w:name w:val="pf0"/>
    <w:basedOn w:val="Normal"/>
    <w:rsid w:val="00F561CD"/>
    <w:pPr>
      <w:spacing w:before="100" w:beforeAutospacing="1" w:after="100" w:afterAutospacing="1"/>
    </w:pPr>
    <w:rPr>
      <w:rFonts w:ascii="Times New Roman" w:hAnsi="Times New Roman"/>
      <w:color w:val="auto"/>
      <w:sz w:val="24"/>
      <w:lang w:val="en-AU" w:eastAsia="en-AU"/>
    </w:rPr>
  </w:style>
  <w:style w:type="character" w:customStyle="1" w:styleId="cf01">
    <w:name w:val="cf01"/>
    <w:basedOn w:val="DefaultParagraphFont"/>
    <w:rsid w:val="00F561CD"/>
    <w:rPr>
      <w:rFonts w:ascii="Segoe UI" w:hAnsi="Segoe UI" w:cs="Segoe UI" w:hint="default"/>
      <w:sz w:val="18"/>
      <w:szCs w:val="18"/>
    </w:rPr>
  </w:style>
  <w:style w:type="paragraph" w:customStyle="1" w:styleId="NumberedList">
    <w:name w:val="Numbered List"/>
    <w:basedOn w:val="Normal"/>
    <w:uiPriority w:val="3"/>
    <w:qFormat/>
    <w:rsid w:val="00D43EFC"/>
    <w:pPr>
      <w:spacing w:before="40" w:after="40"/>
      <w:ind w:left="360" w:hanging="360"/>
    </w:pPr>
    <w:rPr>
      <w:rFonts w:cstheme="minorHAnsi"/>
      <w:color w:val="auto"/>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061955">
      <w:bodyDiv w:val="1"/>
      <w:marLeft w:val="0"/>
      <w:marRight w:val="0"/>
      <w:marTop w:val="0"/>
      <w:marBottom w:val="0"/>
      <w:divBdr>
        <w:top w:val="none" w:sz="0" w:space="0" w:color="auto"/>
        <w:left w:val="none" w:sz="0" w:space="0" w:color="auto"/>
        <w:bottom w:val="none" w:sz="0" w:space="0" w:color="auto"/>
        <w:right w:val="none" w:sz="0" w:space="0" w:color="auto"/>
      </w:divBdr>
    </w:div>
    <w:div w:id="348682061">
      <w:bodyDiv w:val="1"/>
      <w:marLeft w:val="0"/>
      <w:marRight w:val="0"/>
      <w:marTop w:val="0"/>
      <w:marBottom w:val="0"/>
      <w:divBdr>
        <w:top w:val="none" w:sz="0" w:space="0" w:color="auto"/>
        <w:left w:val="none" w:sz="0" w:space="0" w:color="auto"/>
        <w:bottom w:val="none" w:sz="0" w:space="0" w:color="auto"/>
        <w:right w:val="none" w:sz="0" w:space="0" w:color="auto"/>
      </w:divBdr>
    </w:div>
    <w:div w:id="531111549">
      <w:bodyDiv w:val="1"/>
      <w:marLeft w:val="0"/>
      <w:marRight w:val="0"/>
      <w:marTop w:val="0"/>
      <w:marBottom w:val="0"/>
      <w:divBdr>
        <w:top w:val="none" w:sz="0" w:space="0" w:color="auto"/>
        <w:left w:val="none" w:sz="0" w:space="0" w:color="auto"/>
        <w:bottom w:val="none" w:sz="0" w:space="0" w:color="auto"/>
        <w:right w:val="none" w:sz="0" w:space="0" w:color="auto"/>
      </w:divBdr>
    </w:div>
    <w:div w:id="579218895">
      <w:bodyDiv w:val="1"/>
      <w:marLeft w:val="0"/>
      <w:marRight w:val="0"/>
      <w:marTop w:val="0"/>
      <w:marBottom w:val="0"/>
      <w:divBdr>
        <w:top w:val="none" w:sz="0" w:space="0" w:color="auto"/>
        <w:left w:val="none" w:sz="0" w:space="0" w:color="auto"/>
        <w:bottom w:val="none" w:sz="0" w:space="0" w:color="auto"/>
        <w:right w:val="none" w:sz="0" w:space="0" w:color="auto"/>
      </w:divBdr>
    </w:div>
    <w:div w:id="665089476">
      <w:bodyDiv w:val="1"/>
      <w:marLeft w:val="0"/>
      <w:marRight w:val="0"/>
      <w:marTop w:val="0"/>
      <w:marBottom w:val="0"/>
      <w:divBdr>
        <w:top w:val="none" w:sz="0" w:space="0" w:color="auto"/>
        <w:left w:val="none" w:sz="0" w:space="0" w:color="auto"/>
        <w:bottom w:val="none" w:sz="0" w:space="0" w:color="auto"/>
        <w:right w:val="none" w:sz="0" w:space="0" w:color="auto"/>
      </w:divBdr>
    </w:div>
    <w:div w:id="820972811">
      <w:bodyDiv w:val="1"/>
      <w:marLeft w:val="0"/>
      <w:marRight w:val="0"/>
      <w:marTop w:val="0"/>
      <w:marBottom w:val="0"/>
      <w:divBdr>
        <w:top w:val="none" w:sz="0" w:space="0" w:color="auto"/>
        <w:left w:val="none" w:sz="0" w:space="0" w:color="auto"/>
        <w:bottom w:val="none" w:sz="0" w:space="0" w:color="auto"/>
        <w:right w:val="none" w:sz="0" w:space="0" w:color="auto"/>
      </w:divBdr>
    </w:div>
    <w:div w:id="980765153">
      <w:bodyDiv w:val="1"/>
      <w:marLeft w:val="0"/>
      <w:marRight w:val="0"/>
      <w:marTop w:val="0"/>
      <w:marBottom w:val="0"/>
      <w:divBdr>
        <w:top w:val="none" w:sz="0" w:space="0" w:color="auto"/>
        <w:left w:val="none" w:sz="0" w:space="0" w:color="auto"/>
        <w:bottom w:val="none" w:sz="0" w:space="0" w:color="auto"/>
        <w:right w:val="none" w:sz="0" w:space="0" w:color="auto"/>
      </w:divBdr>
    </w:div>
    <w:div w:id="1143234997">
      <w:bodyDiv w:val="1"/>
      <w:marLeft w:val="0"/>
      <w:marRight w:val="0"/>
      <w:marTop w:val="0"/>
      <w:marBottom w:val="0"/>
      <w:divBdr>
        <w:top w:val="none" w:sz="0" w:space="0" w:color="auto"/>
        <w:left w:val="none" w:sz="0" w:space="0" w:color="auto"/>
        <w:bottom w:val="none" w:sz="0" w:space="0" w:color="auto"/>
        <w:right w:val="none" w:sz="0" w:space="0" w:color="auto"/>
      </w:divBdr>
    </w:div>
    <w:div w:id="1191992463">
      <w:bodyDiv w:val="1"/>
      <w:marLeft w:val="0"/>
      <w:marRight w:val="0"/>
      <w:marTop w:val="0"/>
      <w:marBottom w:val="0"/>
      <w:divBdr>
        <w:top w:val="none" w:sz="0" w:space="0" w:color="auto"/>
        <w:left w:val="none" w:sz="0" w:space="0" w:color="auto"/>
        <w:bottom w:val="none" w:sz="0" w:space="0" w:color="auto"/>
        <w:right w:val="none" w:sz="0" w:space="0" w:color="auto"/>
      </w:divBdr>
    </w:div>
    <w:div w:id="1333409908">
      <w:bodyDiv w:val="1"/>
      <w:marLeft w:val="0"/>
      <w:marRight w:val="0"/>
      <w:marTop w:val="0"/>
      <w:marBottom w:val="0"/>
      <w:divBdr>
        <w:top w:val="none" w:sz="0" w:space="0" w:color="auto"/>
        <w:left w:val="none" w:sz="0" w:space="0" w:color="auto"/>
        <w:bottom w:val="none" w:sz="0" w:space="0" w:color="auto"/>
        <w:right w:val="none" w:sz="0" w:space="0" w:color="auto"/>
      </w:divBdr>
    </w:div>
    <w:div w:id="1380089178">
      <w:bodyDiv w:val="1"/>
      <w:marLeft w:val="0"/>
      <w:marRight w:val="0"/>
      <w:marTop w:val="0"/>
      <w:marBottom w:val="0"/>
      <w:divBdr>
        <w:top w:val="none" w:sz="0" w:space="0" w:color="auto"/>
        <w:left w:val="none" w:sz="0" w:space="0" w:color="auto"/>
        <w:bottom w:val="none" w:sz="0" w:space="0" w:color="auto"/>
        <w:right w:val="none" w:sz="0" w:space="0" w:color="auto"/>
      </w:divBdr>
    </w:div>
    <w:div w:id="1476527123">
      <w:bodyDiv w:val="1"/>
      <w:marLeft w:val="0"/>
      <w:marRight w:val="0"/>
      <w:marTop w:val="0"/>
      <w:marBottom w:val="0"/>
      <w:divBdr>
        <w:top w:val="none" w:sz="0" w:space="0" w:color="auto"/>
        <w:left w:val="none" w:sz="0" w:space="0" w:color="auto"/>
        <w:bottom w:val="none" w:sz="0" w:space="0" w:color="auto"/>
        <w:right w:val="none" w:sz="0" w:space="0" w:color="auto"/>
      </w:divBdr>
    </w:div>
    <w:div w:id="1514954188">
      <w:bodyDiv w:val="1"/>
      <w:marLeft w:val="0"/>
      <w:marRight w:val="0"/>
      <w:marTop w:val="0"/>
      <w:marBottom w:val="0"/>
      <w:divBdr>
        <w:top w:val="none" w:sz="0" w:space="0" w:color="auto"/>
        <w:left w:val="none" w:sz="0" w:space="0" w:color="auto"/>
        <w:bottom w:val="none" w:sz="0" w:space="0" w:color="auto"/>
        <w:right w:val="none" w:sz="0" w:space="0" w:color="auto"/>
      </w:divBdr>
    </w:div>
    <w:div w:id="1538280136">
      <w:bodyDiv w:val="1"/>
      <w:marLeft w:val="0"/>
      <w:marRight w:val="0"/>
      <w:marTop w:val="0"/>
      <w:marBottom w:val="0"/>
      <w:divBdr>
        <w:top w:val="none" w:sz="0" w:space="0" w:color="auto"/>
        <w:left w:val="none" w:sz="0" w:space="0" w:color="auto"/>
        <w:bottom w:val="none" w:sz="0" w:space="0" w:color="auto"/>
        <w:right w:val="none" w:sz="0" w:space="0" w:color="auto"/>
      </w:divBdr>
    </w:div>
    <w:div w:id="174063708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hildsafety.gov.au/having-conversations" TargetMode="External"/><Relationship Id="rId18" Type="http://schemas.openxmlformats.org/officeDocument/2006/relationships/hyperlink" Target="https://ccyp.vic.gov.au/resources/reportable-conduct-scheme/reportable-conduct-scheme-information-sheets/" TargetMode="External"/><Relationship Id="rId26" Type="http://schemas.openxmlformats.org/officeDocument/2006/relationships/hyperlink" Target="https://ccyp.vic.gov.au/child-safe-standards/regulating-the-standards/" TargetMode="External"/><Relationship Id="rId39" Type="http://schemas.openxmlformats.org/officeDocument/2006/relationships/hyperlink" Target="https://www.lifeline.org.au/" TargetMode="External"/><Relationship Id="rId3" Type="http://schemas.openxmlformats.org/officeDocument/2006/relationships/customXml" Target="../customXml/item3.xml"/><Relationship Id="rId21" Type="http://schemas.openxmlformats.org/officeDocument/2006/relationships/image" Target="media/image1.emf"/><Relationship Id="rId34" Type="http://schemas.openxmlformats.org/officeDocument/2006/relationships/image" Target="media/image4.png"/><Relationship Id="rId42" Type="http://schemas.openxmlformats.org/officeDocument/2006/relationships/hyperlink" Target="https://www.beyondblue.org.au/get-support/talk-to-a-counsellor/chat" TargetMode="External"/><Relationship Id="rId47" Type="http://schemas.openxmlformats.org/officeDocument/2006/relationships/header" Target="header2.xml"/><Relationship Id="rId50"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ccyp.vic.gov.au/resources/reportable-conduct-scheme/reportable-conduct-scheme-information-sheets/" TargetMode="External"/><Relationship Id="rId17" Type="http://schemas.openxmlformats.org/officeDocument/2006/relationships/hyperlink" Target="https://ccyp.vic.gov.au/resources/reportable-conduct-scheme/reportable-conduct-scheme-information-sheets/" TargetMode="External"/><Relationship Id="rId25" Type="http://schemas.openxmlformats.org/officeDocument/2006/relationships/hyperlink" Target="http://www.ccyp.vic.gov.au/child-safe-standards/" TargetMode="External"/><Relationship Id="rId33" Type="http://schemas.openxmlformats.org/officeDocument/2006/relationships/hyperlink" Target="mailto:contact@ccyp.vic.gov.au" TargetMode="External"/><Relationship Id="rId38" Type="http://schemas.openxmlformats.org/officeDocument/2006/relationships/hyperlink" Target="https://www.lifeline.org.au/" TargetMode="External"/><Relationship Id="rId46"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ccyp.vic.gov.au/resources/reportable-conduct-scheme/reportable-conduct-scheme-information-sheets/" TargetMode="External"/><Relationship Id="rId20" Type="http://schemas.openxmlformats.org/officeDocument/2006/relationships/hyperlink" Target="https://ccyp.vic.gov.au/resources/child-safe-standards/" TargetMode="External"/><Relationship Id="rId29" Type="http://schemas.openxmlformats.org/officeDocument/2006/relationships/hyperlink" Target="https://www.vdwc.vic.gov.au/complaints-and-notifications/complaints" TargetMode="External"/><Relationship Id="rId41" Type="http://schemas.openxmlformats.org/officeDocument/2006/relationships/hyperlink" Target="https://blueknot.org.au/survivors/blue-knot-helpline-redress-support-service/"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ccyp.vic.gov.au/resources/for-parents-and-carers/" TargetMode="External"/><Relationship Id="rId32" Type="http://schemas.openxmlformats.org/officeDocument/2006/relationships/image" Target="media/image3.png"/><Relationship Id="rId37" Type="http://schemas.openxmlformats.org/officeDocument/2006/relationships/hyperlink" Target="https://urldefense.com/v3/__https:/www.accesshub.gov.au/about-the-nrs/nrs-call-numbers-and-links__;!!C5rN6bSF!EFYg5L9ACAj8jX9iBY0ynIdZI9Lc2xpyHTZSbHgPqZE5UKZZrq0kDZUVutkIIjcjNlpTN-FBavD7omFQdrU7Lha21SCRebapb-A$" TargetMode="External"/><Relationship Id="rId40" Type="http://schemas.openxmlformats.org/officeDocument/2006/relationships/hyperlink" Target="https://www.respect.gov.au/?gad_source=1&amp;gclid=EAIaIQobChMIx8Kdqp3jiwMVMcBMAh2ZtTS7EAAYASAAEgLJtvD_BwE&amp;gclsrc=aw.ds" TargetMode="External"/><Relationship Id="rId45"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https://ccyp.vic.gov.au/resources/reportable-conduct-scheme/reportable-conduct-scheme-information-sheets/" TargetMode="External"/><Relationship Id="rId23" Type="http://schemas.openxmlformats.org/officeDocument/2006/relationships/hyperlink" Target="https://ccyp.vic.gov.au/child-safe-standards/raising-child-safety-matters/" TargetMode="External"/><Relationship Id="rId28" Type="http://schemas.openxmlformats.org/officeDocument/2006/relationships/hyperlink" Target="https://www.vit.vic.edu.au/conduct/reporting-guide" TargetMode="External"/><Relationship Id="rId36" Type="http://schemas.openxmlformats.org/officeDocument/2006/relationships/hyperlink" Target="https://ccyp.vic.gov.au/report-an-allegation" TargetMode="External"/><Relationship Id="rId49"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s://ccyp.vic.gov.au/report-an-allegation/" TargetMode="External"/><Relationship Id="rId31" Type="http://schemas.openxmlformats.org/officeDocument/2006/relationships/image" Target="media/image2.png"/><Relationship Id="rId44"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ccyp.vic.gov.au/assets/resources/RCSInfoSheetUpdates/Information-Sheet-2-What-is-reportable-conduct-22.12.21.pdf" TargetMode="External"/><Relationship Id="rId22" Type="http://schemas.openxmlformats.org/officeDocument/2006/relationships/hyperlink" Target="https://ccyp.vic.gov.au/reportable-conduct-scheme/who-does-the-scheme-apply-to/" TargetMode="External"/><Relationship Id="rId27" Type="http://schemas.openxmlformats.org/officeDocument/2006/relationships/hyperlink" Target="https://ccyp.vic.gov.au/child-safe-standards/regulating-the-standards/" TargetMode="External"/><Relationship Id="rId30" Type="http://schemas.openxmlformats.org/officeDocument/2006/relationships/hyperlink" Target="https://www.ahpra.gov.au/Notifications/Concerned-about-a-health-practitioner.aspx" TargetMode="External"/><Relationship Id="rId35" Type="http://schemas.openxmlformats.org/officeDocument/2006/relationships/hyperlink" Target="https://ccyp.vic.gov.au/" TargetMode="External"/><Relationship Id="rId43" Type="http://schemas.openxmlformats.org/officeDocument/2006/relationships/hyperlink" Target="https://ccyp.vic.gov.au/resources/useful-links/" TargetMode="External"/><Relationship Id="rId48" Type="http://schemas.openxmlformats.org/officeDocument/2006/relationships/footer" Target="footer3.xml"/><Relationship Id="rId8" Type="http://schemas.openxmlformats.org/officeDocument/2006/relationships/settings" Target="settings.xml"/></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footer3.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6.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boa1510\AppData\Local\Temp\notes0CEF7A\~1655496.dotx" TargetMode="External"/></Relationships>
</file>

<file path=word/theme/theme1.xml><?xml version="1.0" encoding="utf-8"?>
<a:theme xmlns:a="http://schemas.openxmlformats.org/drawingml/2006/main" name="Office Theme">
  <a:themeElements>
    <a:clrScheme name="CCYP">
      <a:dk1>
        <a:srgbClr val="000000"/>
      </a:dk1>
      <a:lt1>
        <a:srgbClr val="FFFFFF"/>
      </a:lt1>
      <a:dk2>
        <a:srgbClr val="4D4D4F"/>
      </a:dk2>
      <a:lt2>
        <a:srgbClr val="D1D3D3"/>
      </a:lt2>
      <a:accent1>
        <a:srgbClr val="0081C6"/>
      </a:accent1>
      <a:accent2>
        <a:srgbClr val="F68A33"/>
      </a:accent2>
      <a:accent3>
        <a:srgbClr val="FDB913"/>
      </a:accent3>
      <a:accent4>
        <a:srgbClr val="EE3024"/>
      </a:accent4>
      <a:accent5>
        <a:srgbClr val="00B085"/>
      </a:accent5>
      <a:accent6>
        <a:srgbClr val="939598"/>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7ebfdeb-ad6c-43c8-85bf-9d58b3e7afb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04369E3083DB7B4D9E23DA8415114003" ma:contentTypeVersion="4" ma:contentTypeDescription="Create a new document." ma:contentTypeScope="" ma:versionID="0f7ae9b94ab1f123ac3d23c906561b69">
  <xsd:schema xmlns:xsd="http://www.w3.org/2001/XMLSchema" xmlns:xs="http://www.w3.org/2001/XMLSchema" xmlns:p="http://schemas.microsoft.com/office/2006/metadata/properties" xmlns:ns3="17ebfdeb-ad6c-43c8-85bf-9d58b3e7afb3" targetNamespace="http://schemas.microsoft.com/office/2006/metadata/properties" ma:root="true" ma:fieldsID="6564e2460ecdd509b11d469757f1e27e" ns3:_="">
    <xsd:import namespace="17ebfdeb-ad6c-43c8-85bf-9d58b3e7afb3"/>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ebfdeb-ad6c-43c8-85bf-9d58b3e7af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ct:contentTypeSchema xmlns:ct="http://schemas.microsoft.com/office/2006/metadata/contentType" xmlns:ma="http://schemas.microsoft.com/office/2006/metadata/properties/metaAttributes" ct:_="" ma:_="" ma:contentTypeName="Document" ma:contentTypeID="0x01010000CFE21473D112429C9F6C3BA3405D12" ma:contentTypeVersion="6" ma:contentTypeDescription="Create a new document." ma:contentTypeScope="" ma:versionID="a7a76b89fc0bbcd490b2575d7fdd0815">
  <xsd:schema xmlns:xsd="http://www.w3.org/2001/XMLSchema" xmlns:xs="http://www.w3.org/2001/XMLSchema" xmlns:p="http://schemas.microsoft.com/office/2006/metadata/properties" xmlns:ns2="d69533db-3d4b-4a29-9a87-8a70b4d3f9a0" xmlns:ns3="6db5698e-ee21-4204-bc32-e5d903021497" targetNamespace="http://schemas.microsoft.com/office/2006/metadata/properties" ma:root="true" ma:fieldsID="6a4d8bd2786f933ca6fa0abfd7ed5a19" ns2:_="" ns3:_="">
    <xsd:import namespace="d69533db-3d4b-4a29-9a87-8a70b4d3f9a0"/>
    <xsd:import namespace="6db5698e-ee21-4204-bc32-e5d90302149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9533db-3d4b-4a29-9a87-8a70b4d3f9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db5698e-ee21-4204-bc32-e5d90302149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0B343C4-A93E-4D46-AE59-54D8D126B7FA}">
  <ds:schemaRefs>
    <ds:schemaRef ds:uri="http://schemas.microsoft.com/office/2006/metadata/properties"/>
    <ds:schemaRef ds:uri="http://schemas.microsoft.com/office/infopath/2007/PartnerControls"/>
    <ds:schemaRef ds:uri="17ebfdeb-ad6c-43c8-85bf-9d58b3e7afb3"/>
  </ds:schemaRefs>
</ds:datastoreItem>
</file>

<file path=customXml/itemProps2.xml><?xml version="1.0" encoding="utf-8"?>
<ds:datastoreItem xmlns:ds="http://schemas.openxmlformats.org/officeDocument/2006/customXml" ds:itemID="{09D7B660-9E1C-4225-B71D-7C539AD2C5CE}">
  <ds:schemaRefs>
    <ds:schemaRef ds:uri="http://schemas.microsoft.com/sharepoint/v3/contenttype/forms"/>
  </ds:schemaRefs>
</ds:datastoreItem>
</file>

<file path=customXml/itemProps3.xml><?xml version="1.0" encoding="utf-8"?>
<ds:datastoreItem xmlns:ds="http://schemas.openxmlformats.org/officeDocument/2006/customXml" ds:itemID="{9D162BC1-EFC8-4FC8-B1CD-2024A0246964}">
  <ds:schemaRefs>
    <ds:schemaRef ds:uri="http://schemas.openxmlformats.org/officeDocument/2006/bibliography"/>
  </ds:schemaRefs>
</ds:datastoreItem>
</file>

<file path=customXml/itemProps4.xml><?xml version="1.0" encoding="utf-8"?>
<ds:datastoreItem xmlns:ds="http://schemas.openxmlformats.org/officeDocument/2006/customXml" ds:itemID="{AE3501D0-7D3A-42E3-A7BF-2EA840FE4B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ebfdeb-ad6c-43c8-85bf-9d58b3e7af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39E0E1C-9B63-4D9B-9865-F44CD9A461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9533db-3d4b-4a29-9a87-8a70b4d3f9a0"/>
    <ds:schemaRef ds:uri="6db5698e-ee21-4204-bc32-e5d9030214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~1655496.dotx</Template>
  <TotalTime>6</TotalTime>
  <Pages>6</Pages>
  <Words>2015</Words>
  <Characters>14015</Characters>
  <Application>Microsoft Office Word</Application>
  <DocSecurity>0</DocSecurity>
  <Lines>116</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15999</CharactersWithSpaces>
  <SharedDoc>false</SharedDoc>
  <HLinks>
    <vt:vector size="162" baseType="variant">
      <vt:variant>
        <vt:i4>7471145</vt:i4>
      </vt:variant>
      <vt:variant>
        <vt:i4>93</vt:i4>
      </vt:variant>
      <vt:variant>
        <vt:i4>0</vt:i4>
      </vt:variant>
      <vt:variant>
        <vt:i4>5</vt:i4>
      </vt:variant>
      <vt:variant>
        <vt:lpwstr>https://ccyp.vic.gov.au/resources/useful-links/</vt:lpwstr>
      </vt:variant>
      <vt:variant>
        <vt:lpwstr/>
      </vt:variant>
      <vt:variant>
        <vt:i4>2359401</vt:i4>
      </vt:variant>
      <vt:variant>
        <vt:i4>90</vt:i4>
      </vt:variant>
      <vt:variant>
        <vt:i4>0</vt:i4>
      </vt:variant>
      <vt:variant>
        <vt:i4>5</vt:i4>
      </vt:variant>
      <vt:variant>
        <vt:lpwstr>https://www.accesshub.gov.au/about-the-nrs</vt:lpwstr>
      </vt:variant>
      <vt:variant>
        <vt:lpwstr/>
      </vt:variant>
      <vt:variant>
        <vt:i4>2818108</vt:i4>
      </vt:variant>
      <vt:variant>
        <vt:i4>87</vt:i4>
      </vt:variant>
      <vt:variant>
        <vt:i4>0</vt:i4>
      </vt:variant>
      <vt:variant>
        <vt:i4>5</vt:i4>
      </vt:variant>
      <vt:variant>
        <vt:lpwstr>https://urldefense.com/v3/__https:/www.accesshub.gov.au/about-the-nrs/nrs-call-numbers-and-links__;!!C5rN6bSF!EFYg5L9ACAj8jX9iBY0ynIdZI9Lc2xpyHTZSbHgPqZE5UKZZrq0kDZUVutkIIjcjNlpTN-FBavD7omFQdrU7Lha21SCRebapb-A$</vt:lpwstr>
      </vt:variant>
      <vt:variant>
        <vt:lpwstr/>
      </vt:variant>
      <vt:variant>
        <vt:i4>1376325</vt:i4>
      </vt:variant>
      <vt:variant>
        <vt:i4>84</vt:i4>
      </vt:variant>
      <vt:variant>
        <vt:i4>0</vt:i4>
      </vt:variant>
      <vt:variant>
        <vt:i4>5</vt:i4>
      </vt:variant>
      <vt:variant>
        <vt:lpwstr>https://ccyp.vic.gov.au/report-an-allegation</vt:lpwstr>
      </vt:variant>
      <vt:variant>
        <vt:lpwstr/>
      </vt:variant>
      <vt:variant>
        <vt:i4>4718599</vt:i4>
      </vt:variant>
      <vt:variant>
        <vt:i4>81</vt:i4>
      </vt:variant>
      <vt:variant>
        <vt:i4>0</vt:i4>
      </vt:variant>
      <vt:variant>
        <vt:i4>5</vt:i4>
      </vt:variant>
      <vt:variant>
        <vt:lpwstr>https://ccyp.vic.gov.au/</vt:lpwstr>
      </vt:variant>
      <vt:variant>
        <vt:lpwstr/>
      </vt:variant>
      <vt:variant>
        <vt:i4>3997700</vt:i4>
      </vt:variant>
      <vt:variant>
        <vt:i4>78</vt:i4>
      </vt:variant>
      <vt:variant>
        <vt:i4>0</vt:i4>
      </vt:variant>
      <vt:variant>
        <vt:i4>5</vt:i4>
      </vt:variant>
      <vt:variant>
        <vt:lpwstr>mailto:contact@ccyp.vic.gov.au</vt:lpwstr>
      </vt:variant>
      <vt:variant>
        <vt:lpwstr/>
      </vt:variant>
      <vt:variant>
        <vt:i4>655439</vt:i4>
      </vt:variant>
      <vt:variant>
        <vt:i4>75</vt:i4>
      </vt:variant>
      <vt:variant>
        <vt:i4>0</vt:i4>
      </vt:variant>
      <vt:variant>
        <vt:i4>5</vt:i4>
      </vt:variant>
      <vt:variant>
        <vt:lpwstr>https://www.ahpra.gov.au/Notifications/Concerned-about-a-health-practitioner.aspx</vt:lpwstr>
      </vt:variant>
      <vt:variant>
        <vt:lpwstr/>
      </vt:variant>
      <vt:variant>
        <vt:i4>7012411</vt:i4>
      </vt:variant>
      <vt:variant>
        <vt:i4>72</vt:i4>
      </vt:variant>
      <vt:variant>
        <vt:i4>0</vt:i4>
      </vt:variant>
      <vt:variant>
        <vt:i4>5</vt:i4>
      </vt:variant>
      <vt:variant>
        <vt:lpwstr>https://www.vdwc.vic.gov.au/complaints-and-notifications/complaints</vt:lpwstr>
      </vt:variant>
      <vt:variant>
        <vt:lpwstr/>
      </vt:variant>
      <vt:variant>
        <vt:i4>7209058</vt:i4>
      </vt:variant>
      <vt:variant>
        <vt:i4>69</vt:i4>
      </vt:variant>
      <vt:variant>
        <vt:i4>0</vt:i4>
      </vt:variant>
      <vt:variant>
        <vt:i4>5</vt:i4>
      </vt:variant>
      <vt:variant>
        <vt:lpwstr>https://www.vit.vic.edu.au/conduct/reporting-guide</vt:lpwstr>
      </vt:variant>
      <vt:variant>
        <vt:lpwstr/>
      </vt:variant>
      <vt:variant>
        <vt:i4>2687096</vt:i4>
      </vt:variant>
      <vt:variant>
        <vt:i4>65</vt:i4>
      </vt:variant>
      <vt:variant>
        <vt:i4>0</vt:i4>
      </vt:variant>
      <vt:variant>
        <vt:i4>5</vt:i4>
      </vt:variant>
      <vt:variant>
        <vt:lpwstr>https://ccyp.vic.gov.au/child-safe-standards/regulating-the-standards/</vt:lpwstr>
      </vt:variant>
      <vt:variant>
        <vt:lpwstr/>
      </vt:variant>
      <vt:variant>
        <vt:i4>2687096</vt:i4>
      </vt:variant>
      <vt:variant>
        <vt:i4>63</vt:i4>
      </vt:variant>
      <vt:variant>
        <vt:i4>0</vt:i4>
      </vt:variant>
      <vt:variant>
        <vt:i4>5</vt:i4>
      </vt:variant>
      <vt:variant>
        <vt:lpwstr>https://ccyp.vic.gov.au/child-safe-standards/regulating-the-standards/</vt:lpwstr>
      </vt:variant>
      <vt:variant>
        <vt:lpwstr/>
      </vt:variant>
      <vt:variant>
        <vt:i4>655443</vt:i4>
      </vt:variant>
      <vt:variant>
        <vt:i4>60</vt:i4>
      </vt:variant>
      <vt:variant>
        <vt:i4>0</vt:i4>
      </vt:variant>
      <vt:variant>
        <vt:i4>5</vt:i4>
      </vt:variant>
      <vt:variant>
        <vt:lpwstr>http://www.ccyp.vic.gov.au/child-safe-standards/</vt:lpwstr>
      </vt:variant>
      <vt:variant>
        <vt:lpwstr/>
      </vt:variant>
      <vt:variant>
        <vt:i4>1245209</vt:i4>
      </vt:variant>
      <vt:variant>
        <vt:i4>57</vt:i4>
      </vt:variant>
      <vt:variant>
        <vt:i4>0</vt:i4>
      </vt:variant>
      <vt:variant>
        <vt:i4>5</vt:i4>
      </vt:variant>
      <vt:variant>
        <vt:lpwstr>https://ccyp.vic.gov.au/resources/for-parents-and-carers/</vt:lpwstr>
      </vt:variant>
      <vt:variant>
        <vt:lpwstr>TOC-1</vt:lpwstr>
      </vt:variant>
      <vt:variant>
        <vt:i4>7143531</vt:i4>
      </vt:variant>
      <vt:variant>
        <vt:i4>54</vt:i4>
      </vt:variant>
      <vt:variant>
        <vt:i4>0</vt:i4>
      </vt:variant>
      <vt:variant>
        <vt:i4>5</vt:i4>
      </vt:variant>
      <vt:variant>
        <vt:lpwstr>https://ccyp.vic.gov.au/child-safe-standards/raising-child-safety-matters/</vt:lpwstr>
      </vt:variant>
      <vt:variant>
        <vt:lpwstr/>
      </vt:variant>
      <vt:variant>
        <vt:i4>5242969</vt:i4>
      </vt:variant>
      <vt:variant>
        <vt:i4>51</vt:i4>
      </vt:variant>
      <vt:variant>
        <vt:i4>0</vt:i4>
      </vt:variant>
      <vt:variant>
        <vt:i4>5</vt:i4>
      </vt:variant>
      <vt:variant>
        <vt:lpwstr>https://ccyp.vic.gov.au/resources/for-children-and-young-people/</vt:lpwstr>
      </vt:variant>
      <vt:variant>
        <vt:lpwstr>TOC-1</vt:lpwstr>
      </vt:variant>
      <vt:variant>
        <vt:i4>5308430</vt:i4>
      </vt:variant>
      <vt:variant>
        <vt:i4>48</vt:i4>
      </vt:variant>
      <vt:variant>
        <vt:i4>0</vt:i4>
      </vt:variant>
      <vt:variant>
        <vt:i4>5</vt:i4>
      </vt:variant>
      <vt:variant>
        <vt:lpwstr>https://ccyp.vic.gov.au/resources/for-parents-and-carers/</vt:lpwstr>
      </vt:variant>
      <vt:variant>
        <vt:lpwstr/>
      </vt:variant>
      <vt:variant>
        <vt:i4>5308430</vt:i4>
      </vt:variant>
      <vt:variant>
        <vt:i4>45</vt:i4>
      </vt:variant>
      <vt:variant>
        <vt:i4>0</vt:i4>
      </vt:variant>
      <vt:variant>
        <vt:i4>5</vt:i4>
      </vt:variant>
      <vt:variant>
        <vt:lpwstr>https://ccyp.vic.gov.au/resources/for-parents-and-carers/</vt:lpwstr>
      </vt:variant>
      <vt:variant>
        <vt:lpwstr/>
      </vt:variant>
      <vt:variant>
        <vt:i4>2687103</vt:i4>
      </vt:variant>
      <vt:variant>
        <vt:i4>42</vt:i4>
      </vt:variant>
      <vt:variant>
        <vt:i4>0</vt:i4>
      </vt:variant>
      <vt:variant>
        <vt:i4>5</vt:i4>
      </vt:variant>
      <vt:variant>
        <vt:lpwstr>https://ccyp.vic.gov.au/reportable-conduct-scheme/who-does-the-scheme-apply-to/</vt:lpwstr>
      </vt:variant>
      <vt:variant>
        <vt:lpwstr/>
      </vt:variant>
      <vt:variant>
        <vt:i4>6422589</vt:i4>
      </vt:variant>
      <vt:variant>
        <vt:i4>39</vt:i4>
      </vt:variant>
      <vt:variant>
        <vt:i4>0</vt:i4>
      </vt:variant>
      <vt:variant>
        <vt:i4>5</vt:i4>
      </vt:variant>
      <vt:variant>
        <vt:lpwstr>https://ccyp.vic.gov.au/resources/child-safe-standards/</vt:lpwstr>
      </vt:variant>
      <vt:variant>
        <vt:lpwstr>TOC-2</vt:lpwstr>
      </vt:variant>
      <vt:variant>
        <vt:i4>1376325</vt:i4>
      </vt:variant>
      <vt:variant>
        <vt:i4>36</vt:i4>
      </vt:variant>
      <vt:variant>
        <vt:i4>0</vt:i4>
      </vt:variant>
      <vt:variant>
        <vt:i4>5</vt:i4>
      </vt:variant>
      <vt:variant>
        <vt:lpwstr>https://ccyp.vic.gov.au/report-an-allegation/</vt:lpwstr>
      </vt:variant>
      <vt:variant>
        <vt:lpwstr/>
      </vt:variant>
      <vt:variant>
        <vt:i4>2555964</vt:i4>
      </vt:variant>
      <vt:variant>
        <vt:i4>18</vt:i4>
      </vt:variant>
      <vt:variant>
        <vt:i4>0</vt:i4>
      </vt:variant>
      <vt:variant>
        <vt:i4>5</vt:i4>
      </vt:variant>
      <vt:variant>
        <vt:lpwstr>https://ccyp.vic.gov.au/resources/reportable-conduct-scheme/reportable-conduct-scheme-information-sheets/</vt:lpwstr>
      </vt:variant>
      <vt:variant>
        <vt:lpwstr>TOC-19</vt:lpwstr>
      </vt:variant>
      <vt:variant>
        <vt:i4>2883644</vt:i4>
      </vt:variant>
      <vt:variant>
        <vt:i4>15</vt:i4>
      </vt:variant>
      <vt:variant>
        <vt:i4>0</vt:i4>
      </vt:variant>
      <vt:variant>
        <vt:i4>5</vt:i4>
      </vt:variant>
      <vt:variant>
        <vt:lpwstr>https://ccyp.vic.gov.au/resources/reportable-conduct-scheme/reportable-conduct-scheme-information-sheets/</vt:lpwstr>
      </vt:variant>
      <vt:variant>
        <vt:lpwstr>TOC-12</vt:lpwstr>
      </vt:variant>
      <vt:variant>
        <vt:i4>3080252</vt:i4>
      </vt:variant>
      <vt:variant>
        <vt:i4>12</vt:i4>
      </vt:variant>
      <vt:variant>
        <vt:i4>0</vt:i4>
      </vt:variant>
      <vt:variant>
        <vt:i4>5</vt:i4>
      </vt:variant>
      <vt:variant>
        <vt:lpwstr>https://ccyp.vic.gov.au/resources/reportable-conduct-scheme/reportable-conduct-scheme-information-sheets/</vt:lpwstr>
      </vt:variant>
      <vt:variant>
        <vt:lpwstr>TOC-11</vt:lpwstr>
      </vt:variant>
      <vt:variant>
        <vt:i4>3014716</vt:i4>
      </vt:variant>
      <vt:variant>
        <vt:i4>9</vt:i4>
      </vt:variant>
      <vt:variant>
        <vt:i4>0</vt:i4>
      </vt:variant>
      <vt:variant>
        <vt:i4>5</vt:i4>
      </vt:variant>
      <vt:variant>
        <vt:lpwstr>https://ccyp.vic.gov.au/resources/reportable-conduct-scheme/reportable-conduct-scheme-information-sheets/</vt:lpwstr>
      </vt:variant>
      <vt:variant>
        <vt:lpwstr>TOC-10</vt:lpwstr>
      </vt:variant>
      <vt:variant>
        <vt:i4>5111813</vt:i4>
      </vt:variant>
      <vt:variant>
        <vt:i4>6</vt:i4>
      </vt:variant>
      <vt:variant>
        <vt:i4>0</vt:i4>
      </vt:variant>
      <vt:variant>
        <vt:i4>5</vt:i4>
      </vt:variant>
      <vt:variant>
        <vt:lpwstr>https://ccyp.vic.gov.au/assets/resources/RCSInfoSheetUpdates/Information-Sheet-2-What-is-reportable-conduct-22.12.21.pdf</vt:lpwstr>
      </vt:variant>
      <vt:variant>
        <vt:lpwstr/>
      </vt:variant>
      <vt:variant>
        <vt:i4>5242969</vt:i4>
      </vt:variant>
      <vt:variant>
        <vt:i4>3</vt:i4>
      </vt:variant>
      <vt:variant>
        <vt:i4>0</vt:i4>
      </vt:variant>
      <vt:variant>
        <vt:i4>5</vt:i4>
      </vt:variant>
      <vt:variant>
        <vt:lpwstr>https://ccyp.vic.gov.au/resources/for-children-and-young-people/</vt:lpwstr>
      </vt:variant>
      <vt:variant>
        <vt:lpwstr>TOC-1</vt:lpwstr>
      </vt:variant>
      <vt:variant>
        <vt:i4>5308430</vt:i4>
      </vt:variant>
      <vt:variant>
        <vt:i4>0</vt:i4>
      </vt:variant>
      <vt:variant>
        <vt:i4>0</vt:i4>
      </vt:variant>
      <vt:variant>
        <vt:i4>5</vt:i4>
      </vt:variant>
      <vt:variant>
        <vt:lpwstr>https://ccyp.vic.gov.au/resources/for-parents-and-carers/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pboa1510</dc:creator>
  <cp:lastModifiedBy>Bree Furlong (CCYP)</cp:lastModifiedBy>
  <cp:revision>5</cp:revision>
  <cp:lastPrinted>2025-03-24T03:18:00Z</cp:lastPrinted>
  <dcterms:created xsi:type="dcterms:W3CDTF">2025-03-24T00:14:00Z</dcterms:created>
  <dcterms:modified xsi:type="dcterms:W3CDTF">2025-03-24T03:19:00Z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0x01010004369E3083DB7B4D9E23DA8415114003</vt:lpwstr>
  </property>
  <property fmtid="{D5CDD505-2E9C-101B-9397-08002B2CF9AE}" pid="3" name="MSIP_Label_f6c7d016-c0e8-4bc1-9071-158a5ecbe94b_Enabled">
    <vt:lpwstr>true</vt:lpwstr>
  </property>
  <property fmtid="{D5CDD505-2E9C-101B-9397-08002B2CF9AE}" pid="4" name="MSIP_Label_f6c7d016-c0e8-4bc1-9071-158a5ecbe94b_SetDate">
    <vt:lpwstr>2023-06-06T01:29:27Z</vt:lpwstr>
  </property>
  <property fmtid="{D5CDD505-2E9C-101B-9397-08002B2CF9AE}" pid="5" name="MSIP_Label_f6c7d016-c0e8-4bc1-9071-158a5ecbe94b_Method">
    <vt:lpwstr>Privileged</vt:lpwstr>
  </property>
  <property fmtid="{D5CDD505-2E9C-101B-9397-08002B2CF9AE}" pid="6" name="MSIP_Label_f6c7d016-c0e8-4bc1-9071-158a5ecbe94b_Name">
    <vt:lpwstr>f6c7d016-c0e8-4bc1-9071-158a5ecbe94b</vt:lpwstr>
  </property>
  <property fmtid="{D5CDD505-2E9C-101B-9397-08002B2CF9AE}" pid="7" name="MSIP_Label_f6c7d016-c0e8-4bc1-9071-158a5ecbe94b_SiteId">
    <vt:lpwstr>c0e0601f-0fac-449c-9c88-a104c4eb9f28</vt:lpwstr>
  </property>
  <property fmtid="{D5CDD505-2E9C-101B-9397-08002B2CF9AE}" pid="8" name="MSIP_Label_f6c7d016-c0e8-4bc1-9071-158a5ecbe94b_ActionId">
    <vt:lpwstr>4d2a0736-69b5-4aad-82e2-83967d6ffdba</vt:lpwstr>
  </property>
  <property fmtid="{D5CDD505-2E9C-101B-9397-08002B2CF9AE}" pid="9" name="MSIP_Label_f6c7d016-c0e8-4bc1-9071-158a5ecbe94b_ContentBits">
    <vt:lpwstr>2</vt:lpwstr>
  </property>
</Properties>
</file>