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90E3" w14:textId="4EF2FD50" w:rsidR="00534D6D" w:rsidRPr="00E62F92" w:rsidRDefault="007B2E4F" w:rsidP="00217DAE">
      <w:pPr>
        <w:pStyle w:val="Heading1"/>
        <w:spacing w:before="120"/>
        <w:rPr>
          <w:rFonts w:eastAsia="Calibri"/>
          <w:color w:val="0081C6" w:themeColor="accent1"/>
        </w:rPr>
      </w:pPr>
      <w:bookmarkStart w:id="0" w:name="_Hlk163739261"/>
      <w:r>
        <w:rPr>
          <w:rFonts w:eastAsia="Calibri"/>
          <w:color w:val="0081C6" w:themeColor="accent1"/>
        </w:rPr>
        <w:t>Victoria’s c</w:t>
      </w:r>
      <w:r w:rsidR="00534D6D" w:rsidRPr="00E62F92">
        <w:rPr>
          <w:rFonts w:eastAsia="Calibri"/>
          <w:color w:val="0081C6" w:themeColor="accent1"/>
        </w:rPr>
        <w:t xml:space="preserve">hild safety laws </w:t>
      </w:r>
    </w:p>
    <w:p w14:paraId="3B96B699" w14:textId="0A07AF90" w:rsidR="00CF0C7A" w:rsidRPr="00CF0C7A" w:rsidRDefault="00A83012" w:rsidP="00CF0C7A">
      <w:pPr>
        <w:rPr>
          <w:rFonts w:eastAsia="Calibri"/>
        </w:rPr>
      </w:pPr>
      <w:r>
        <w:rPr>
          <w:rFonts w:eastAsia="Calibri"/>
        </w:rPr>
        <w:t xml:space="preserve">In Victoria, there are laws that </w:t>
      </w:r>
      <w:r w:rsidR="00686741">
        <w:rPr>
          <w:rFonts w:eastAsia="Calibri"/>
        </w:rPr>
        <w:t xml:space="preserve">give </w:t>
      </w:r>
      <w:r>
        <w:rPr>
          <w:rFonts w:eastAsia="Calibri"/>
        </w:rPr>
        <w:t>children and young people the right to be safe in</w:t>
      </w:r>
      <w:r w:rsidR="00116CF4">
        <w:rPr>
          <w:rFonts w:eastAsia="Calibri"/>
        </w:rPr>
        <w:t xml:space="preserve"> the</w:t>
      </w:r>
      <w:r>
        <w:rPr>
          <w:rFonts w:eastAsia="Calibri"/>
        </w:rPr>
        <w:t xml:space="preserve"> places they </w:t>
      </w:r>
      <w:r w:rsidR="00116CF4">
        <w:rPr>
          <w:rFonts w:eastAsia="Calibri"/>
        </w:rPr>
        <w:t>go</w:t>
      </w:r>
      <w:r>
        <w:rPr>
          <w:rFonts w:eastAsia="Calibri"/>
        </w:rPr>
        <w:t xml:space="preserve"> and</w:t>
      </w:r>
      <w:r w:rsidR="005A5895">
        <w:rPr>
          <w:rFonts w:eastAsia="Calibri"/>
        </w:rPr>
        <w:t xml:space="preserve"> t</w:t>
      </w:r>
      <w:r w:rsidR="00116CF4">
        <w:rPr>
          <w:rFonts w:eastAsia="Calibri"/>
        </w:rPr>
        <w:t>he activities they do</w:t>
      </w:r>
      <w:r>
        <w:rPr>
          <w:rFonts w:eastAsia="Calibri"/>
        </w:rPr>
        <w:t xml:space="preserve">. </w:t>
      </w:r>
      <w:r w:rsidR="00CF0C7A">
        <w:rPr>
          <w:rFonts w:eastAsia="Calibri"/>
        </w:rPr>
        <w:t xml:space="preserve">These laws include the Child Safe Standards and the Reportable Conduct Scheme. </w:t>
      </w:r>
      <w:r>
        <w:rPr>
          <w:rFonts w:eastAsia="Calibri"/>
        </w:rPr>
        <w:t>Many organisations must follow</w:t>
      </w:r>
      <w:r w:rsidR="00F91BA5">
        <w:rPr>
          <w:rFonts w:eastAsia="Calibri"/>
        </w:rPr>
        <w:t xml:space="preserve"> these</w:t>
      </w:r>
      <w:r>
        <w:rPr>
          <w:rFonts w:eastAsia="Calibri"/>
        </w:rPr>
        <w:t xml:space="preserve"> child safety laws</w:t>
      </w:r>
      <w:r w:rsidR="00316D5F">
        <w:rPr>
          <w:rFonts w:eastAsia="Calibri"/>
        </w:rPr>
        <w:t>.</w:t>
      </w:r>
      <w:r>
        <w:rPr>
          <w:rFonts w:eastAsia="Calibri"/>
        </w:rPr>
        <w:t xml:space="preserve"> </w:t>
      </w:r>
      <w:r w:rsidR="00316D5F">
        <w:rPr>
          <w:rFonts w:eastAsia="Calibri"/>
        </w:rPr>
        <w:t>This includes</w:t>
      </w:r>
      <w:r>
        <w:rPr>
          <w:rFonts w:eastAsia="Calibri"/>
        </w:rPr>
        <w:t xml:space="preserve"> schools</w:t>
      </w:r>
      <w:r w:rsidR="00775116">
        <w:rPr>
          <w:rFonts w:eastAsia="Calibri"/>
        </w:rPr>
        <w:t>,</w:t>
      </w:r>
      <w:r>
        <w:rPr>
          <w:rFonts w:eastAsia="Calibri"/>
        </w:rPr>
        <w:t xml:space="preserve"> sporting clubs</w:t>
      </w:r>
      <w:r w:rsidR="00316D5F">
        <w:rPr>
          <w:rFonts w:eastAsia="Calibri"/>
        </w:rPr>
        <w:t>,</w:t>
      </w:r>
      <w:r>
        <w:rPr>
          <w:rFonts w:eastAsia="Calibri"/>
        </w:rPr>
        <w:t xml:space="preserve"> childcare centres</w:t>
      </w:r>
      <w:r w:rsidR="00217DAE">
        <w:rPr>
          <w:rFonts w:eastAsia="Calibri"/>
        </w:rPr>
        <w:t xml:space="preserve"> and </w:t>
      </w:r>
      <w:r w:rsidR="00B922A1">
        <w:rPr>
          <w:rFonts w:eastAsia="Calibri"/>
        </w:rPr>
        <w:t>overnight camps for children</w:t>
      </w:r>
      <w:r w:rsidR="00217DAE">
        <w:rPr>
          <w:rFonts w:eastAsia="Calibri"/>
        </w:rPr>
        <w:t>, as well as</w:t>
      </w:r>
      <w:r w:rsidR="00534D6D">
        <w:rPr>
          <w:rFonts w:eastAsia="Calibri"/>
        </w:rPr>
        <w:t xml:space="preserve"> religious organisations and faith groups</w:t>
      </w:r>
      <w:r>
        <w:rPr>
          <w:rFonts w:eastAsia="Calibri"/>
        </w:rPr>
        <w:t xml:space="preserve">. </w:t>
      </w:r>
    </w:p>
    <w:p w14:paraId="1D97DB46" w14:textId="18870DE5" w:rsidR="00A83012" w:rsidRPr="00C11816" w:rsidRDefault="00534D6D" w:rsidP="00A83012">
      <w:pPr>
        <w:rPr>
          <w:rFonts w:eastAsia="Calibri"/>
          <w:b/>
          <w:sz w:val="24"/>
          <w:szCs w:val="26"/>
        </w:rPr>
      </w:pPr>
      <w:r>
        <w:rPr>
          <w:rFonts w:eastAsia="Calibri"/>
          <w:b/>
          <w:sz w:val="24"/>
          <w:szCs w:val="26"/>
        </w:rPr>
        <w:t xml:space="preserve">What are my </w:t>
      </w:r>
      <w:r w:rsidR="000F40B1">
        <w:rPr>
          <w:rFonts w:eastAsia="Calibri"/>
          <w:b/>
          <w:sz w:val="24"/>
          <w:szCs w:val="26"/>
        </w:rPr>
        <w:t xml:space="preserve">religious organisation’s </w:t>
      </w:r>
      <w:r>
        <w:rPr>
          <w:rFonts w:eastAsia="Calibri"/>
          <w:b/>
          <w:sz w:val="24"/>
          <w:szCs w:val="26"/>
        </w:rPr>
        <w:t>responsibilities?</w:t>
      </w:r>
    </w:p>
    <w:p w14:paraId="5A0944B8" w14:textId="451A7BDA" w:rsidR="00CF0C7A" w:rsidRDefault="00517454" w:rsidP="00CF0C7A">
      <w:pPr>
        <w:rPr>
          <w:rFonts w:eastAsia="Calibri"/>
        </w:rPr>
      </w:pPr>
      <w:r>
        <w:rPr>
          <w:rFonts w:eastAsia="Calibri"/>
        </w:rPr>
        <w:t xml:space="preserve">Faith is an important part of life for many children and young people. </w:t>
      </w:r>
      <w:r w:rsidR="00CF0C7A">
        <w:rPr>
          <w:rFonts w:eastAsia="Calibri"/>
        </w:rPr>
        <w:t>Religious organisations and groups have an important job to make sure they keep children safe from abuse, by following the Child Safe Standards and the Reportable Conduct Scheme.</w:t>
      </w:r>
    </w:p>
    <w:p w14:paraId="265782E6" w14:textId="03D34DD1" w:rsidR="00A83012" w:rsidRDefault="00A83012" w:rsidP="00A83012">
      <w:pPr>
        <w:rPr>
          <w:rFonts w:eastAsia="Calibri"/>
        </w:rPr>
      </w:pPr>
      <w:r>
        <w:rPr>
          <w:rFonts w:eastAsia="Calibri"/>
        </w:rPr>
        <w:t>The Child Safe Standards mean organisations must take steps to stop child abuse and harm. Under the Reportable Conduct Scheme</w:t>
      </w:r>
      <w:r w:rsidR="00775116">
        <w:rPr>
          <w:rFonts w:eastAsia="Calibri"/>
        </w:rPr>
        <w:t>,</w:t>
      </w:r>
      <w:r>
        <w:rPr>
          <w:rFonts w:eastAsia="Calibri"/>
        </w:rPr>
        <w:t xml:space="preserve"> the head of a religious organisation has important steps they </w:t>
      </w:r>
      <w:r w:rsidRPr="00DD5F9E">
        <w:rPr>
          <w:rFonts w:eastAsia="Calibri"/>
        </w:rPr>
        <w:t>must</w:t>
      </w:r>
      <w:r>
        <w:rPr>
          <w:rFonts w:eastAsia="Calibri"/>
        </w:rPr>
        <w:t xml:space="preserve"> take </w:t>
      </w:r>
      <w:r w:rsidR="00217DAE">
        <w:rPr>
          <w:rFonts w:eastAsia="Calibri"/>
        </w:rPr>
        <w:t>to report and investigate</w:t>
      </w:r>
      <w:r>
        <w:rPr>
          <w:rFonts w:eastAsia="Calibri"/>
        </w:rPr>
        <w:t xml:space="preserve"> allegations of child abuse or harm made about their religious leaders, employees or volunteers. </w:t>
      </w:r>
    </w:p>
    <w:p w14:paraId="06456855" w14:textId="5AAFE49B" w:rsidR="00A83012" w:rsidRDefault="00CF0C7A" w:rsidP="00A83012">
      <w:pPr>
        <w:rPr>
          <w:rFonts w:eastAsia="Calibri"/>
        </w:rPr>
      </w:pPr>
      <w:r>
        <w:rPr>
          <w:rFonts w:eastAsia="Calibri"/>
        </w:rPr>
        <w:t xml:space="preserve">At the Commission for Children and Young People, we help organisations follow the rules and make sure they are keeping children safe from abuse. </w:t>
      </w:r>
      <w:r w:rsidR="00A83012">
        <w:rPr>
          <w:rFonts w:eastAsia="Calibri"/>
        </w:rPr>
        <w:t xml:space="preserve">We have lots of information to help you on our website. </w:t>
      </w:r>
      <w:r>
        <w:rPr>
          <w:rFonts w:eastAsia="Calibri"/>
        </w:rPr>
        <w:t>This includes</w:t>
      </w:r>
      <w:r w:rsidR="00A83012">
        <w:rPr>
          <w:rFonts w:eastAsia="Calibri"/>
        </w:rPr>
        <w:t xml:space="preserve"> videos and resources in many languages. </w:t>
      </w:r>
    </w:p>
    <w:p w14:paraId="565E6CE4" w14:textId="48318B17" w:rsidR="00936B0B" w:rsidRDefault="00574452" w:rsidP="00A83012">
      <w:pPr>
        <w:rPr>
          <w:rFonts w:eastAsia="Calibri"/>
        </w:rPr>
      </w:pPr>
      <w:r>
        <w:rPr>
          <w:rFonts w:eastAsia="Calibri"/>
        </w:rPr>
        <w:t xml:space="preserve">We </w:t>
      </w:r>
      <w:r w:rsidR="00491934">
        <w:rPr>
          <w:rFonts w:eastAsia="Calibri"/>
        </w:rPr>
        <w:t>must</w:t>
      </w:r>
      <w:r>
        <w:rPr>
          <w:rFonts w:eastAsia="Calibri"/>
        </w:rPr>
        <w:t xml:space="preserve"> </w:t>
      </w:r>
      <w:r w:rsidR="00491934">
        <w:rPr>
          <w:rFonts w:eastAsia="Calibri"/>
        </w:rPr>
        <w:t xml:space="preserve">all </w:t>
      </w:r>
      <w:r>
        <w:rPr>
          <w:rFonts w:eastAsia="Calibri"/>
        </w:rPr>
        <w:t xml:space="preserve">work together to keep children and young people safe. </w:t>
      </w:r>
      <w:r w:rsidR="00A16301">
        <w:rPr>
          <w:rFonts w:eastAsia="Calibri"/>
        </w:rPr>
        <w:t xml:space="preserve">For most organisations, there is still </w:t>
      </w:r>
      <w:r w:rsidR="00381433">
        <w:rPr>
          <w:rFonts w:eastAsia="Calibri"/>
        </w:rPr>
        <w:t>more</w:t>
      </w:r>
      <w:r w:rsidR="00A16301">
        <w:rPr>
          <w:rFonts w:eastAsia="Calibri"/>
        </w:rPr>
        <w:t xml:space="preserve"> work to do to protect </w:t>
      </w:r>
      <w:r w:rsidR="00AF7063">
        <w:rPr>
          <w:rFonts w:eastAsia="Calibri"/>
        </w:rPr>
        <w:t>children</w:t>
      </w:r>
      <w:r w:rsidR="00161346">
        <w:rPr>
          <w:rFonts w:eastAsia="Calibri"/>
        </w:rPr>
        <w:t xml:space="preserve"> from abuse</w:t>
      </w:r>
      <w:r w:rsidR="00AF7063">
        <w:rPr>
          <w:rFonts w:eastAsia="Calibri"/>
        </w:rPr>
        <w:t xml:space="preserve">. </w:t>
      </w:r>
    </w:p>
    <w:p w14:paraId="75E3813B" w14:textId="4E347EFB" w:rsidR="00936B0B" w:rsidRDefault="00A83012" w:rsidP="00936B0B">
      <w:pPr>
        <w:pStyle w:val="Heading2"/>
      </w:pPr>
      <w:bookmarkStart w:id="1" w:name="_Hlk167112976"/>
      <w:r>
        <w:t xml:space="preserve">How do </w:t>
      </w:r>
      <w:r w:rsidR="00E34F29">
        <w:t xml:space="preserve">you </w:t>
      </w:r>
      <w:r>
        <w:t>get started?</w:t>
      </w:r>
    </w:p>
    <w:p w14:paraId="33EB6ECA" w14:textId="771205D9" w:rsidR="00686741" w:rsidRPr="00686741" w:rsidRDefault="00686741" w:rsidP="00686741">
      <w:r>
        <w:t>We recommend that you:</w:t>
      </w:r>
    </w:p>
    <w:bookmarkEnd w:id="1"/>
    <w:p w14:paraId="7AF9FB57" w14:textId="393D5D59" w:rsidR="00A83012" w:rsidRDefault="001C3C77" w:rsidP="00A83012">
      <w:pPr>
        <w:pStyle w:val="ListParagraph"/>
        <w:numPr>
          <w:ilvl w:val="0"/>
          <w:numId w:val="19"/>
        </w:numPr>
        <w:rPr>
          <w:rFonts w:eastAsia="Calibri"/>
        </w:rPr>
      </w:pPr>
      <w:r>
        <w:rPr>
          <w:rFonts w:eastAsia="Calibri"/>
        </w:rPr>
        <w:t>v</w:t>
      </w:r>
      <w:r w:rsidR="00A83012">
        <w:rPr>
          <w:rFonts w:eastAsia="Calibri"/>
        </w:rPr>
        <w:t>isit our website to</w:t>
      </w:r>
      <w:r w:rsidR="00A83012" w:rsidRPr="002320D2">
        <w:rPr>
          <w:rFonts w:eastAsia="Calibri"/>
        </w:rPr>
        <w:t xml:space="preserve"> </w:t>
      </w:r>
      <w:r w:rsidR="00E62F92">
        <w:rPr>
          <w:rFonts w:eastAsia="Calibri"/>
        </w:rPr>
        <w:t xml:space="preserve">learn </w:t>
      </w:r>
      <w:r w:rsidR="00E62F92" w:rsidRPr="002320D2">
        <w:rPr>
          <w:rFonts w:eastAsia="Calibri"/>
        </w:rPr>
        <w:t>what</w:t>
      </w:r>
      <w:r w:rsidR="00A83012" w:rsidRPr="002320D2">
        <w:rPr>
          <w:rFonts w:eastAsia="Calibri"/>
        </w:rPr>
        <w:t xml:space="preserve"> is expected of your organisation. </w:t>
      </w:r>
      <w:r w:rsidR="004A1D9C">
        <w:rPr>
          <w:rFonts w:eastAsia="Calibri"/>
        </w:rPr>
        <w:t xml:space="preserve">There are helpful </w:t>
      </w:r>
      <w:r w:rsidR="00E62F92">
        <w:rPr>
          <w:rFonts w:eastAsia="Calibri"/>
        </w:rPr>
        <w:t>resources linked</w:t>
      </w:r>
      <w:r w:rsidR="00A83012">
        <w:rPr>
          <w:rFonts w:eastAsia="Calibri"/>
        </w:rPr>
        <w:t xml:space="preserve"> below or explore them all on our website: </w:t>
      </w:r>
      <w:hyperlink r:id="rId8" w:history="1">
        <w:r w:rsidR="00A83012" w:rsidRPr="00A55908">
          <w:rPr>
            <w:rStyle w:val="Hyperlink"/>
            <w:rFonts w:eastAsia="Calibri" w:cstheme="minorHAnsi"/>
          </w:rPr>
          <w:t>https://ccyp.vic.gov.au/resources/</w:t>
        </w:r>
      </w:hyperlink>
    </w:p>
    <w:p w14:paraId="632C3DAD" w14:textId="77777777" w:rsidR="00A83012" w:rsidRPr="002320D2" w:rsidRDefault="00A83012" w:rsidP="00A83012">
      <w:pPr>
        <w:pStyle w:val="ListParagraph"/>
        <w:rPr>
          <w:rFonts w:eastAsia="Calibri"/>
        </w:rPr>
      </w:pPr>
    </w:p>
    <w:p w14:paraId="33470677" w14:textId="135B71DA" w:rsidR="00A83012" w:rsidRDefault="001C3C77" w:rsidP="00A83012">
      <w:pPr>
        <w:pStyle w:val="ListParagraph"/>
        <w:numPr>
          <w:ilvl w:val="0"/>
          <w:numId w:val="19"/>
        </w:numPr>
        <w:rPr>
          <w:rFonts w:eastAsia="Calibri"/>
        </w:rPr>
      </w:pPr>
      <w:r>
        <w:rPr>
          <w:rFonts w:eastAsia="Calibri"/>
        </w:rPr>
        <w:t>c</w:t>
      </w:r>
      <w:r w:rsidR="00A83012" w:rsidRPr="002320D2">
        <w:rPr>
          <w:rFonts w:eastAsia="Calibri"/>
        </w:rPr>
        <w:t xml:space="preserve">heck what </w:t>
      </w:r>
      <w:r w:rsidR="00A83012">
        <w:rPr>
          <w:rFonts w:eastAsia="Calibri"/>
        </w:rPr>
        <w:t>c</w:t>
      </w:r>
      <w:r w:rsidR="00A83012" w:rsidRPr="002320D2">
        <w:rPr>
          <w:rFonts w:eastAsia="Calibri"/>
        </w:rPr>
        <w:t xml:space="preserve">hild </w:t>
      </w:r>
      <w:r w:rsidR="00A83012">
        <w:rPr>
          <w:rFonts w:eastAsia="Calibri"/>
        </w:rPr>
        <w:t>s</w:t>
      </w:r>
      <w:r w:rsidR="00A83012" w:rsidRPr="002320D2">
        <w:rPr>
          <w:rFonts w:eastAsia="Calibri"/>
        </w:rPr>
        <w:t>afe</w:t>
      </w:r>
      <w:r w:rsidR="00A83012">
        <w:rPr>
          <w:rFonts w:eastAsia="Calibri"/>
        </w:rPr>
        <w:t>ty</w:t>
      </w:r>
      <w:r w:rsidR="00A83012" w:rsidRPr="002320D2">
        <w:rPr>
          <w:rFonts w:eastAsia="Calibri"/>
        </w:rPr>
        <w:t xml:space="preserve"> </w:t>
      </w:r>
      <w:r w:rsidR="00A83012">
        <w:rPr>
          <w:rFonts w:eastAsia="Calibri"/>
        </w:rPr>
        <w:t>p</w:t>
      </w:r>
      <w:r w:rsidR="00A83012" w:rsidRPr="002320D2">
        <w:rPr>
          <w:rFonts w:eastAsia="Calibri"/>
        </w:rPr>
        <w:t xml:space="preserve">olicies and practices </w:t>
      </w:r>
      <w:r w:rsidR="00A83012">
        <w:rPr>
          <w:rFonts w:eastAsia="Calibri"/>
        </w:rPr>
        <w:t>are</w:t>
      </w:r>
      <w:r w:rsidR="00A83012" w:rsidRPr="002320D2">
        <w:rPr>
          <w:rFonts w:eastAsia="Calibri"/>
        </w:rPr>
        <w:t xml:space="preserve"> already in place</w:t>
      </w:r>
      <w:r w:rsidR="00A83012">
        <w:rPr>
          <w:rFonts w:eastAsia="Calibri"/>
        </w:rPr>
        <w:t xml:space="preserve"> in your organisation</w:t>
      </w:r>
    </w:p>
    <w:p w14:paraId="4B240AEA" w14:textId="77777777" w:rsidR="000F40B1" w:rsidRPr="000F40B1" w:rsidRDefault="000F40B1" w:rsidP="000F40B1">
      <w:pPr>
        <w:pStyle w:val="ListParagraph"/>
        <w:rPr>
          <w:rFonts w:eastAsia="Calibri"/>
        </w:rPr>
      </w:pPr>
    </w:p>
    <w:p w14:paraId="31600171" w14:textId="391E5008" w:rsidR="000F40B1" w:rsidRDefault="001C3C77" w:rsidP="00A83012">
      <w:pPr>
        <w:pStyle w:val="ListParagraph"/>
        <w:numPr>
          <w:ilvl w:val="0"/>
          <w:numId w:val="19"/>
        </w:numPr>
        <w:rPr>
          <w:rFonts w:eastAsia="Calibri"/>
        </w:rPr>
      </w:pPr>
      <w:r>
        <w:rPr>
          <w:rFonts w:eastAsia="Calibri"/>
        </w:rPr>
        <w:t>m</w:t>
      </w:r>
      <w:r w:rsidR="000F40B1">
        <w:rPr>
          <w:rFonts w:eastAsia="Calibri"/>
        </w:rPr>
        <w:t>ake sure your organisation has a contact person for child safety issues, such as a child safety officer</w:t>
      </w:r>
    </w:p>
    <w:p w14:paraId="46CFDD4B" w14:textId="77777777" w:rsidR="00A83012" w:rsidRPr="002320D2" w:rsidRDefault="00A83012" w:rsidP="00A83012">
      <w:pPr>
        <w:pStyle w:val="ListParagraph"/>
        <w:rPr>
          <w:rFonts w:eastAsia="Calibri"/>
        </w:rPr>
      </w:pPr>
    </w:p>
    <w:p w14:paraId="2F696CD3" w14:textId="13CE8427" w:rsidR="00A83012" w:rsidRDefault="001C3C77" w:rsidP="00A83012">
      <w:pPr>
        <w:pStyle w:val="ListParagraph"/>
        <w:numPr>
          <w:ilvl w:val="0"/>
          <w:numId w:val="19"/>
        </w:numPr>
        <w:rPr>
          <w:rFonts w:eastAsia="Calibri"/>
        </w:rPr>
      </w:pPr>
      <w:r>
        <w:rPr>
          <w:rFonts w:eastAsia="Calibri"/>
        </w:rPr>
        <w:t>t</w:t>
      </w:r>
      <w:r w:rsidR="001471A1">
        <w:rPr>
          <w:rFonts w:eastAsia="Calibri"/>
        </w:rPr>
        <w:t xml:space="preserve">alk about </w:t>
      </w:r>
      <w:r w:rsidR="00A83012">
        <w:rPr>
          <w:rFonts w:eastAsia="Calibri"/>
        </w:rPr>
        <w:t>the Child Safe Standards and the Reportable Conduct Scheme with your Management Committee</w:t>
      </w:r>
    </w:p>
    <w:p w14:paraId="7A80A7AD" w14:textId="77777777" w:rsidR="00A83012" w:rsidRPr="002320D2" w:rsidRDefault="00A83012" w:rsidP="00A83012">
      <w:pPr>
        <w:pStyle w:val="ListParagraph"/>
        <w:rPr>
          <w:rFonts w:eastAsia="Calibri"/>
        </w:rPr>
      </w:pPr>
    </w:p>
    <w:p w14:paraId="34AD8D90" w14:textId="6D444D19" w:rsidR="00A83012" w:rsidRDefault="001C3C77" w:rsidP="00A83012">
      <w:pPr>
        <w:pStyle w:val="ListParagraph"/>
        <w:numPr>
          <w:ilvl w:val="0"/>
          <w:numId w:val="19"/>
        </w:numPr>
        <w:rPr>
          <w:rFonts w:eastAsia="Calibri"/>
        </w:rPr>
      </w:pPr>
      <w:r>
        <w:rPr>
          <w:rFonts w:eastAsia="Calibri"/>
        </w:rPr>
        <w:t>m</w:t>
      </w:r>
      <w:r w:rsidR="004A1D9C">
        <w:rPr>
          <w:rFonts w:eastAsia="Calibri"/>
        </w:rPr>
        <w:t xml:space="preserve">ake </w:t>
      </w:r>
      <w:r w:rsidR="00A83012">
        <w:rPr>
          <w:rFonts w:eastAsia="Calibri"/>
        </w:rPr>
        <w:t xml:space="preserve">a list of what your </w:t>
      </w:r>
      <w:r w:rsidR="00A83012" w:rsidRPr="002320D2">
        <w:rPr>
          <w:rFonts w:eastAsia="Calibri"/>
        </w:rPr>
        <w:t xml:space="preserve">organisation </w:t>
      </w:r>
      <w:r w:rsidR="00A83012">
        <w:rPr>
          <w:rFonts w:eastAsia="Calibri"/>
        </w:rPr>
        <w:t>must do under the Child Safe Standards and the Reportable Conduct Scheme</w:t>
      </w:r>
      <w:r>
        <w:rPr>
          <w:rFonts w:eastAsia="Calibri"/>
        </w:rPr>
        <w:t xml:space="preserve"> – </w:t>
      </w:r>
      <w:r w:rsidR="00686741">
        <w:rPr>
          <w:rFonts w:eastAsia="Calibri"/>
        </w:rPr>
        <w:t>y</w:t>
      </w:r>
      <w:r w:rsidR="00A83012">
        <w:rPr>
          <w:rFonts w:eastAsia="Calibri"/>
        </w:rPr>
        <w:t>our organisation may need to write new policies or other documents to help everyone follow the law and keep children safe</w:t>
      </w:r>
      <w:bookmarkEnd w:id="0"/>
      <w:r w:rsidR="00A83012">
        <w:rPr>
          <w:rFonts w:eastAsia="Calibri"/>
        </w:rPr>
        <w:t xml:space="preserve">. </w:t>
      </w:r>
    </w:p>
    <w:p w14:paraId="3F15DA47" w14:textId="275EE75C" w:rsidR="00217DAE" w:rsidRDefault="00217DAE">
      <w:pPr>
        <w:spacing w:before="0"/>
        <w:rPr>
          <w:rFonts w:eastAsia="Calibri"/>
          <w:b/>
          <w:sz w:val="24"/>
          <w:szCs w:val="26"/>
        </w:rPr>
      </w:pPr>
      <w:r>
        <w:rPr>
          <w:rFonts w:eastAsia="Calibri"/>
        </w:rPr>
        <w:br w:type="page"/>
      </w:r>
    </w:p>
    <w:p w14:paraId="5DB9A4B3" w14:textId="6A4DA091" w:rsidR="0057171C" w:rsidRDefault="008041C6" w:rsidP="008041C6">
      <w:pPr>
        <w:pStyle w:val="Heading2"/>
        <w:rPr>
          <w:rFonts w:eastAsia="Calibri"/>
        </w:rPr>
      </w:pPr>
      <w:r>
        <w:rPr>
          <w:rFonts w:eastAsia="Calibri"/>
        </w:rPr>
        <w:lastRenderedPageBreak/>
        <w:t>Resources</w:t>
      </w:r>
    </w:p>
    <w:tbl>
      <w:tblPr>
        <w:tblStyle w:val="TableGrid"/>
        <w:tblW w:w="0" w:type="auto"/>
        <w:tblLook w:val="04A0" w:firstRow="1" w:lastRow="0" w:firstColumn="1" w:lastColumn="0" w:noHBand="0" w:noVBand="1"/>
      </w:tblPr>
      <w:tblGrid>
        <w:gridCol w:w="1775"/>
        <w:gridCol w:w="1605"/>
        <w:gridCol w:w="1529"/>
        <w:gridCol w:w="1422"/>
        <w:gridCol w:w="1597"/>
        <w:gridCol w:w="1920"/>
      </w:tblGrid>
      <w:tr w:rsidR="00C11816" w:rsidRPr="00C11816" w14:paraId="50663D4B" w14:textId="77777777" w:rsidTr="0003061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gridSpan w:val="6"/>
          </w:tcPr>
          <w:p w14:paraId="319C333B" w14:textId="5FEB182C" w:rsidR="00C11816" w:rsidRPr="0087763A" w:rsidRDefault="00605484" w:rsidP="0003061F">
            <w:pPr>
              <w:spacing w:before="80" w:after="80"/>
              <w:rPr>
                <w:rFonts w:eastAsia="Calibri"/>
                <w:b/>
                <w:bCs/>
                <w:sz w:val="28"/>
                <w:szCs w:val="28"/>
              </w:rPr>
            </w:pPr>
            <w:r w:rsidRPr="0087763A">
              <w:rPr>
                <w:rFonts w:eastAsia="Calibri"/>
                <w:b/>
                <w:bCs/>
                <w:sz w:val="24"/>
                <w:szCs w:val="24"/>
              </w:rPr>
              <w:t>English</w:t>
            </w:r>
          </w:p>
        </w:tc>
      </w:tr>
      <w:tr w:rsidR="00A83012" w14:paraId="3AF53B41" w14:textId="77777777" w:rsidTr="00386817">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7D4A49EF" w14:textId="77777777" w:rsidR="00A83012" w:rsidRDefault="00EF63A5" w:rsidP="0003061F">
            <w:pPr>
              <w:rPr>
                <w:rFonts w:eastAsia="Calibri"/>
              </w:rPr>
            </w:pPr>
            <w:hyperlink r:id="rId9" w:anchor="TOC-1" w:history="1">
              <w:r w:rsidR="00A83012" w:rsidRPr="00DE2D9B">
                <w:rPr>
                  <w:rStyle w:val="Hyperlink"/>
                  <w:rFonts w:eastAsia="Calibri"/>
                </w:rPr>
                <w:t>Video: Taking Children’s Safety Seriously: The 11 Child Safe Standards in Victoria</w:t>
              </w:r>
            </w:hyperlink>
          </w:p>
        </w:tc>
        <w:tc>
          <w:tcPr>
            <w:tcW w:w="0" w:type="auto"/>
            <w:shd w:val="clear" w:color="auto" w:fill="D9D9D9" w:themeFill="background1" w:themeFillShade="D9"/>
          </w:tcPr>
          <w:p w14:paraId="57EC57FE" w14:textId="487DAC26" w:rsidR="00A83012" w:rsidRDefault="00EF63A5" w:rsidP="0003061F">
            <w:pPr>
              <w:cnfStyle w:val="000000000000" w:firstRow="0" w:lastRow="0" w:firstColumn="0" w:lastColumn="0" w:oddVBand="0" w:evenVBand="0" w:oddHBand="0" w:evenHBand="0" w:firstRowFirstColumn="0" w:firstRowLastColumn="0" w:lastRowFirstColumn="0" w:lastRowLastColumn="0"/>
              <w:rPr>
                <w:rStyle w:val="Hyperlink"/>
                <w:rFonts w:eastAsia="Calibri"/>
              </w:rPr>
            </w:pPr>
            <w:hyperlink r:id="rId10" w:history="1">
              <w:r w:rsidR="00A83012" w:rsidRPr="0096536B">
                <w:rPr>
                  <w:rStyle w:val="Hyperlink"/>
                  <w:rFonts w:eastAsia="Calibri"/>
                </w:rPr>
                <w:t>On–demand video: The Child Safe Standards – an overview</w:t>
              </w:r>
            </w:hyperlink>
          </w:p>
        </w:tc>
        <w:tc>
          <w:tcPr>
            <w:tcW w:w="0" w:type="auto"/>
            <w:shd w:val="clear" w:color="auto" w:fill="D9D9D9" w:themeFill="background1" w:themeFillShade="D9"/>
          </w:tcPr>
          <w:p w14:paraId="26035CB2" w14:textId="47C70096" w:rsidR="00A83012" w:rsidRDefault="00EF63A5" w:rsidP="0003061F">
            <w:pPr>
              <w:cnfStyle w:val="000000000000" w:firstRow="0" w:lastRow="0" w:firstColumn="0" w:lastColumn="0" w:oddVBand="0" w:evenVBand="0" w:oddHBand="0" w:evenHBand="0" w:firstRowFirstColumn="0" w:firstRowLastColumn="0" w:lastRowFirstColumn="0" w:lastRowLastColumn="0"/>
              <w:rPr>
                <w:rFonts w:eastAsia="Calibri"/>
              </w:rPr>
            </w:pPr>
            <w:hyperlink r:id="rId11" w:history="1">
              <w:r w:rsidR="00A83012" w:rsidRPr="00DE2D9B">
                <w:rPr>
                  <w:rStyle w:val="Hyperlink"/>
                  <w:rFonts w:eastAsia="Calibri"/>
                </w:rPr>
                <w:t>Child Safe Standard Information Sheet</w:t>
              </w:r>
            </w:hyperlink>
          </w:p>
        </w:tc>
        <w:tc>
          <w:tcPr>
            <w:tcW w:w="0" w:type="auto"/>
            <w:shd w:val="clear" w:color="auto" w:fill="D9D9D9" w:themeFill="background1" w:themeFillShade="D9"/>
          </w:tcPr>
          <w:p w14:paraId="6A07F0B4" w14:textId="77777777" w:rsidR="00A83012" w:rsidRDefault="00EF63A5" w:rsidP="0003061F">
            <w:pPr>
              <w:cnfStyle w:val="000000000000" w:firstRow="0" w:lastRow="0" w:firstColumn="0" w:lastColumn="0" w:oddVBand="0" w:evenVBand="0" w:oddHBand="0" w:evenHBand="0" w:firstRowFirstColumn="0" w:firstRowLastColumn="0" w:lastRowFirstColumn="0" w:lastRowLastColumn="0"/>
              <w:rPr>
                <w:rFonts w:eastAsia="Calibri"/>
              </w:rPr>
            </w:pPr>
            <w:hyperlink r:id="rId12" w:anchor="TOC-3" w:history="1">
              <w:r w:rsidR="00A83012" w:rsidRPr="00DE2D9B">
                <w:rPr>
                  <w:rStyle w:val="Hyperlink"/>
                  <w:rFonts w:eastAsia="Calibri"/>
                </w:rPr>
                <w:t>Short Guide to Child Safe Standards</w:t>
              </w:r>
            </w:hyperlink>
          </w:p>
        </w:tc>
        <w:tc>
          <w:tcPr>
            <w:tcW w:w="0" w:type="auto"/>
            <w:shd w:val="clear" w:color="auto" w:fill="D9D9D9" w:themeFill="background1" w:themeFillShade="D9"/>
          </w:tcPr>
          <w:p w14:paraId="4DAA13A3" w14:textId="3F20762C" w:rsidR="00A83012" w:rsidRDefault="00EF63A5" w:rsidP="0003061F">
            <w:pPr>
              <w:cnfStyle w:val="000000000000" w:firstRow="0" w:lastRow="0" w:firstColumn="0" w:lastColumn="0" w:oddVBand="0" w:evenVBand="0" w:oddHBand="0" w:evenHBand="0" w:firstRowFirstColumn="0" w:firstRowLastColumn="0" w:lastRowFirstColumn="0" w:lastRowLastColumn="0"/>
              <w:rPr>
                <w:rFonts w:eastAsia="Calibri"/>
              </w:rPr>
            </w:pPr>
            <w:hyperlink r:id="rId13" w:history="1">
              <w:r w:rsidR="00A83012" w:rsidRPr="00DE2D9B">
                <w:rPr>
                  <w:rStyle w:val="Hyperlink"/>
                  <w:rFonts w:eastAsia="Calibri"/>
                </w:rPr>
                <w:t>Reportable Conduct Scheme Information Sheet</w:t>
              </w:r>
            </w:hyperlink>
          </w:p>
        </w:tc>
        <w:tc>
          <w:tcPr>
            <w:tcW w:w="0" w:type="auto"/>
            <w:shd w:val="clear" w:color="auto" w:fill="D9D9D9" w:themeFill="background1" w:themeFillShade="D9"/>
          </w:tcPr>
          <w:p w14:paraId="10C043C9" w14:textId="18EB55D5" w:rsidR="00A83012" w:rsidRDefault="00EF63A5" w:rsidP="0003061F">
            <w:pPr>
              <w:cnfStyle w:val="000000000000" w:firstRow="0" w:lastRow="0" w:firstColumn="0" w:lastColumn="0" w:oddVBand="0" w:evenVBand="0" w:oddHBand="0" w:evenHBand="0" w:firstRowFirstColumn="0" w:firstRowLastColumn="0" w:lastRowFirstColumn="0" w:lastRowLastColumn="0"/>
              <w:rPr>
                <w:rFonts w:eastAsia="Calibri"/>
              </w:rPr>
            </w:pPr>
            <w:hyperlink r:id="rId14" w:history="1">
              <w:r w:rsidR="00A83012" w:rsidRPr="00DE2D9B">
                <w:rPr>
                  <w:rStyle w:val="Hyperlink"/>
                  <w:rFonts w:eastAsia="Calibri"/>
                </w:rPr>
                <w:t>A Guide for Faith Communities on the Reportable Conduct Scheme</w:t>
              </w:r>
            </w:hyperlink>
          </w:p>
        </w:tc>
      </w:tr>
    </w:tbl>
    <w:p w14:paraId="4C3DE134" w14:textId="77777777" w:rsidR="00C11816" w:rsidRDefault="00C11816" w:rsidP="00C11816">
      <w:pPr>
        <w:rPr>
          <w:rFonts w:eastAsia="Calibri"/>
        </w:rPr>
      </w:pPr>
    </w:p>
    <w:tbl>
      <w:tblPr>
        <w:tblStyle w:val="TableGrid"/>
        <w:tblW w:w="0" w:type="auto"/>
        <w:tblLook w:val="04A0" w:firstRow="1" w:lastRow="0" w:firstColumn="1" w:lastColumn="0" w:noHBand="0" w:noVBand="1"/>
      </w:tblPr>
      <w:tblGrid>
        <w:gridCol w:w="2673"/>
        <w:gridCol w:w="1493"/>
        <w:gridCol w:w="1250"/>
        <w:gridCol w:w="2051"/>
        <w:gridCol w:w="2381"/>
      </w:tblGrid>
      <w:tr w:rsidR="007F21EA" w:rsidRPr="005D4347" w14:paraId="237F67BC" w14:textId="77777777" w:rsidTr="001C53C8">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gridSpan w:val="5"/>
          </w:tcPr>
          <w:p w14:paraId="16E67E13" w14:textId="77777777" w:rsidR="007F21EA" w:rsidRPr="005D4347" w:rsidRDefault="007F21EA" w:rsidP="001C53C8">
            <w:pPr>
              <w:pStyle w:val="Heading2"/>
              <w:rPr>
                <w:rFonts w:cs="Arial"/>
                <w:sz w:val="36"/>
              </w:rPr>
            </w:pPr>
            <w:r w:rsidRPr="005D4347">
              <w:rPr>
                <w:rFonts w:cs="Arial"/>
              </w:rPr>
              <w:t xml:space="preserve">Arabic | </w:t>
            </w:r>
            <w:r w:rsidRPr="005D4347">
              <w:rPr>
                <w:rFonts w:cs="Arial"/>
                <w:bCs/>
                <w:szCs w:val="24"/>
                <w:rtl/>
              </w:rPr>
              <w:t>العربية</w:t>
            </w:r>
          </w:p>
        </w:tc>
      </w:tr>
      <w:tr w:rsidR="007F21EA" w:rsidRPr="005D4347" w14:paraId="21622D79" w14:textId="77777777" w:rsidTr="001C53C8">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69BB6B8D" w14:textId="77777777" w:rsidR="007F21EA" w:rsidRPr="00F3694B" w:rsidRDefault="007F21EA" w:rsidP="001C53C8">
            <w:pPr>
              <w:bidi/>
              <w:spacing w:before="0"/>
              <w:rPr>
                <w:rStyle w:val="Hyperlink"/>
                <w:rFonts w:eastAsia="Calibri" w:cs="Noto Sans Arabic"/>
              </w:rPr>
            </w:pPr>
            <w:r w:rsidRPr="00F3694B">
              <w:rPr>
                <w:rFonts w:eastAsia="Calibri" w:cs="Noto Sans Arabic"/>
              </w:rPr>
              <w:fldChar w:fldCharType="begin"/>
            </w:r>
            <w:r w:rsidRPr="00F3694B">
              <w:rPr>
                <w:rFonts w:eastAsia="Calibri" w:cs="Noto Sans Arabic"/>
                <w:rtl/>
                <w:lang w:val="ar"/>
              </w:rPr>
              <w:instrText>HYPERLINK "https://ccyp.vic.gov.au/resources/child-safe-standards/translated-resources-about-the-child-safe-standards/" \l "TOC-1"</w:instrText>
            </w:r>
            <w:r w:rsidRPr="00F3694B">
              <w:rPr>
                <w:rFonts w:eastAsia="Calibri" w:cs="Noto Sans Arabic"/>
              </w:rPr>
            </w:r>
            <w:r w:rsidRPr="00F3694B">
              <w:rPr>
                <w:rFonts w:eastAsia="Calibri" w:cs="Noto Sans Arabic"/>
              </w:rPr>
              <w:fldChar w:fldCharType="separate"/>
            </w:r>
            <w:r w:rsidRPr="00F3694B">
              <w:rPr>
                <w:rStyle w:val="Hyperlink"/>
                <w:rFonts w:eastAsia="Calibri"/>
                <w:rtl/>
                <w:lang w:val="ar"/>
              </w:rPr>
              <w:t>فيديو</w:t>
            </w:r>
            <w:r w:rsidRPr="00F3694B">
              <w:rPr>
                <w:rStyle w:val="Hyperlink"/>
                <w:rFonts w:eastAsia="Calibri" w:cs="Noto Sans Arabic"/>
                <w:rtl/>
                <w:lang w:val="ar"/>
              </w:rPr>
              <w:t xml:space="preserve">: </w:t>
            </w:r>
            <w:r w:rsidRPr="00F3694B">
              <w:rPr>
                <w:rStyle w:val="Hyperlink"/>
                <w:rFonts w:eastAsia="Calibri"/>
                <w:rtl/>
                <w:lang w:val="ar"/>
              </w:rPr>
              <w:t>أخذ سلامة الأطفال على محمل الجد</w:t>
            </w:r>
            <w:r w:rsidRPr="00F3694B">
              <w:rPr>
                <w:rStyle w:val="Hyperlink"/>
                <w:rFonts w:eastAsia="Calibri" w:cs="Noto Sans Arabic"/>
                <w:rtl/>
                <w:lang w:val="ar"/>
              </w:rPr>
              <w:t xml:space="preserve">: </w:t>
            </w:r>
            <w:r w:rsidRPr="00F3694B">
              <w:rPr>
                <w:rStyle w:val="Hyperlink"/>
                <w:rFonts w:eastAsia="Calibri"/>
                <w:rtl/>
                <w:lang w:val="ar"/>
              </w:rPr>
              <w:t xml:space="preserve">معايير سلامة الأطفال الـ </w:t>
            </w:r>
            <w:r w:rsidRPr="00F3694B">
              <w:rPr>
                <w:rStyle w:val="Hyperlink"/>
                <w:rFonts w:eastAsia="Calibri" w:cs="Noto Sans Arabic"/>
                <w:rtl/>
                <w:lang w:val="ar"/>
              </w:rPr>
              <w:t xml:space="preserve">11 </w:t>
            </w:r>
            <w:r w:rsidRPr="00F3694B">
              <w:rPr>
                <w:rStyle w:val="Hyperlink"/>
                <w:rFonts w:eastAsia="Calibri"/>
                <w:rtl/>
                <w:lang w:val="ar"/>
              </w:rPr>
              <w:t>في ولاية فيكتوريا</w:t>
            </w:r>
          </w:p>
          <w:p w14:paraId="5619F705" w14:textId="77777777" w:rsidR="007F21EA" w:rsidRPr="00F3694B" w:rsidRDefault="007F21EA" w:rsidP="001C53C8">
            <w:pPr>
              <w:spacing w:before="0"/>
              <w:rPr>
                <w:rFonts w:eastAsia="Calibri" w:cs="Noto Sans Arabic"/>
              </w:rPr>
            </w:pPr>
            <w:r w:rsidRPr="00F3694B">
              <w:rPr>
                <w:rFonts w:eastAsia="Calibri" w:cs="Noto Sans Arabic"/>
              </w:rPr>
              <w:fldChar w:fldCharType="end"/>
            </w:r>
          </w:p>
        </w:tc>
        <w:tc>
          <w:tcPr>
            <w:tcW w:w="0" w:type="auto"/>
            <w:shd w:val="clear" w:color="auto" w:fill="D9D9D9" w:themeFill="background1" w:themeFillShade="D9"/>
          </w:tcPr>
          <w:p w14:paraId="3D266777" w14:textId="77777777" w:rsidR="007F21EA" w:rsidRPr="00F3694B"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15" w:history="1">
              <w:r w:rsidR="007F21EA" w:rsidRPr="00F3694B">
                <w:rPr>
                  <w:rStyle w:val="Hyperlink"/>
                  <w:rFonts w:eastAsia="Calibri"/>
                  <w:rtl/>
                  <w:lang w:val="ar"/>
                </w:rPr>
                <w:t>ورقة معلومات عن معايير سلامة الطفل</w:t>
              </w:r>
            </w:hyperlink>
          </w:p>
        </w:tc>
        <w:tc>
          <w:tcPr>
            <w:tcW w:w="0" w:type="auto"/>
            <w:shd w:val="clear" w:color="auto" w:fill="D9D9D9" w:themeFill="background1" w:themeFillShade="D9"/>
          </w:tcPr>
          <w:p w14:paraId="055C023F" w14:textId="77777777" w:rsidR="007F21EA" w:rsidRPr="00F3694B"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16" w:history="1">
              <w:r w:rsidR="007F21EA" w:rsidRPr="00F3694B">
                <w:rPr>
                  <w:rStyle w:val="Hyperlink"/>
                  <w:rFonts w:eastAsia="Calibri"/>
                  <w:rtl/>
                  <w:lang w:val="ar"/>
                </w:rPr>
                <w:t>دليل موجز لمعايير سلامة الطفل</w:t>
              </w:r>
            </w:hyperlink>
          </w:p>
        </w:tc>
        <w:tc>
          <w:tcPr>
            <w:tcW w:w="0" w:type="auto"/>
            <w:shd w:val="clear" w:color="auto" w:fill="D9D9D9" w:themeFill="background1" w:themeFillShade="D9"/>
          </w:tcPr>
          <w:p w14:paraId="35CEDF56" w14:textId="77777777" w:rsidR="007F21EA" w:rsidRPr="00F3694B"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17" w:history="1">
              <w:r w:rsidR="007F21EA" w:rsidRPr="00F3694B">
                <w:rPr>
                  <w:rStyle w:val="Hyperlink"/>
                  <w:rFonts w:eastAsia="Calibri"/>
                  <w:rtl/>
                  <w:lang w:val="ar"/>
                </w:rPr>
                <w:t>ورقة معلومات برنامج قواعد السلوكيات الواجب الإبلاغ عنها</w:t>
              </w:r>
            </w:hyperlink>
          </w:p>
        </w:tc>
        <w:tc>
          <w:tcPr>
            <w:tcW w:w="0" w:type="auto"/>
            <w:shd w:val="clear" w:color="auto" w:fill="D9D9D9" w:themeFill="background1" w:themeFillShade="D9"/>
          </w:tcPr>
          <w:p w14:paraId="5C5AC5C6" w14:textId="77777777" w:rsidR="007F21EA" w:rsidRPr="00F3694B"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18" w:history="1">
              <w:r w:rsidR="007F21EA" w:rsidRPr="00F3694B">
                <w:rPr>
                  <w:rStyle w:val="Hyperlink"/>
                  <w:rFonts w:eastAsia="Calibri"/>
                  <w:rtl/>
                  <w:lang w:val="ar"/>
                </w:rPr>
                <w:t>دليل للمجتمعات الدينية حول برنامج قواعد السلوكيات الواجب الإبلاغ عنها</w:t>
              </w:r>
            </w:hyperlink>
          </w:p>
        </w:tc>
      </w:tr>
    </w:tbl>
    <w:p w14:paraId="0E7DDEAF" w14:textId="77777777" w:rsidR="00C11816" w:rsidRPr="00C11816" w:rsidRDefault="00C11816" w:rsidP="00385CA2">
      <w:pPr>
        <w:rPr>
          <w:rFonts w:eastAsia="Calibri"/>
        </w:rPr>
      </w:pPr>
    </w:p>
    <w:tbl>
      <w:tblPr>
        <w:tblStyle w:val="TableGrid"/>
        <w:tblW w:w="0" w:type="auto"/>
        <w:tblLook w:val="04A0" w:firstRow="1" w:lastRow="0" w:firstColumn="1" w:lastColumn="0" w:noHBand="0" w:noVBand="1"/>
      </w:tblPr>
      <w:tblGrid>
        <w:gridCol w:w="2481"/>
        <w:gridCol w:w="1508"/>
        <w:gridCol w:w="1863"/>
        <w:gridCol w:w="1673"/>
        <w:gridCol w:w="2323"/>
      </w:tblGrid>
      <w:tr w:rsidR="00A42572" w:rsidRPr="005D4347" w14:paraId="29C45081" w14:textId="77777777" w:rsidTr="001C53C8">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gridSpan w:val="5"/>
          </w:tcPr>
          <w:p w14:paraId="75C53662" w14:textId="77777777" w:rsidR="00A42572" w:rsidRPr="005D4347" w:rsidRDefault="00A42572" w:rsidP="001C53C8">
            <w:pPr>
              <w:pStyle w:val="Heading2"/>
              <w:rPr>
                <w:rFonts w:cs="Arial"/>
                <w:color w:val="0B1F32"/>
                <w:sz w:val="36"/>
              </w:rPr>
            </w:pPr>
            <w:r w:rsidRPr="005D4347">
              <w:rPr>
                <w:rFonts w:cs="Arial"/>
              </w:rPr>
              <w:t xml:space="preserve">Dari | </w:t>
            </w:r>
            <w:r w:rsidRPr="005D4347">
              <w:rPr>
                <w:rFonts w:cs="Arial"/>
                <w:bCs/>
                <w:szCs w:val="24"/>
                <w:rtl/>
              </w:rPr>
              <w:t>دری</w:t>
            </w:r>
          </w:p>
        </w:tc>
      </w:tr>
      <w:tr w:rsidR="00A42572" w:rsidRPr="005D4347" w14:paraId="5697E16D" w14:textId="77777777" w:rsidTr="001C53C8">
        <w:trPr>
          <w:trHeight w:val="1672"/>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6B5124ED" w14:textId="77777777" w:rsidR="00A42572" w:rsidRPr="00685B37" w:rsidRDefault="00A42572" w:rsidP="001C53C8">
            <w:pPr>
              <w:bidi/>
              <w:spacing w:before="0"/>
              <w:rPr>
                <w:rStyle w:val="Hyperlink"/>
                <w:rFonts w:ascii="Noto Sans" w:eastAsia="Calibri" w:hAnsi="Noto Sans" w:cs="Noto Sans Arabic"/>
              </w:rPr>
            </w:pPr>
            <w:r w:rsidRPr="00685B37">
              <w:rPr>
                <w:rFonts w:ascii="Noto Sans" w:eastAsia="Calibri" w:hAnsi="Noto Sans" w:cs="Noto Sans Arabic"/>
              </w:rPr>
              <w:fldChar w:fldCharType="begin"/>
            </w:r>
            <w:r w:rsidRPr="00685B37">
              <w:rPr>
                <w:rFonts w:ascii="Noto Sans" w:eastAsia="Calibri" w:hAnsi="Noto Sans" w:cs="Noto Sans Arabic"/>
                <w:rtl/>
              </w:rPr>
              <w:instrText>HYPERLINK "https://ccyp.vic.gov.au/resources/child-safe-standards/translated-resources-about-the-child-safe-standards/" \l "TOC-5"</w:instrText>
            </w:r>
            <w:r w:rsidRPr="00685B37">
              <w:rPr>
                <w:rFonts w:ascii="Noto Sans" w:eastAsia="Calibri" w:hAnsi="Noto Sans" w:cs="Noto Sans Arabic"/>
              </w:rPr>
            </w:r>
            <w:r w:rsidRPr="00685B37">
              <w:rPr>
                <w:rFonts w:ascii="Noto Sans" w:eastAsia="Calibri" w:hAnsi="Noto Sans" w:cs="Noto Sans Arabic"/>
              </w:rPr>
              <w:fldChar w:fldCharType="separate"/>
            </w:r>
            <w:r w:rsidRPr="00685B37">
              <w:rPr>
                <w:rStyle w:val="Hyperlink"/>
                <w:rFonts w:eastAsia="Calibri" w:hint="cs"/>
                <w:rtl/>
              </w:rPr>
              <w:t>ویدیو</w:t>
            </w:r>
            <w:r w:rsidRPr="00685B37">
              <w:rPr>
                <w:rStyle w:val="Hyperlink"/>
                <w:rFonts w:ascii="Noto Sans" w:eastAsia="Calibri" w:hAnsi="Noto Sans" w:cs="Noto Sans Arabic"/>
                <w:rtl/>
              </w:rPr>
              <w:t xml:space="preserve">: </w:t>
            </w:r>
            <w:r w:rsidRPr="00685B37">
              <w:rPr>
                <w:rStyle w:val="Hyperlink"/>
                <w:rFonts w:eastAsia="Calibri" w:hint="cs"/>
                <w:rtl/>
              </w:rPr>
              <w:t>جدی</w:t>
            </w:r>
            <w:r w:rsidRPr="00685B37">
              <w:rPr>
                <w:rStyle w:val="Hyperlink"/>
                <w:rFonts w:ascii="Noto Sans" w:eastAsia="Calibri" w:hAnsi="Noto Sans" w:cs="Noto Sans Arabic"/>
                <w:rtl/>
              </w:rPr>
              <w:t xml:space="preserve"> </w:t>
            </w:r>
            <w:r w:rsidRPr="00685B37">
              <w:rPr>
                <w:rStyle w:val="Hyperlink"/>
                <w:rFonts w:eastAsia="Calibri" w:hint="cs"/>
                <w:rtl/>
              </w:rPr>
              <w:t>گرفتن</w:t>
            </w:r>
            <w:r w:rsidRPr="00685B37">
              <w:rPr>
                <w:rStyle w:val="Hyperlink"/>
                <w:rFonts w:ascii="Noto Sans" w:eastAsia="Calibri" w:hAnsi="Noto Sans" w:cs="Noto Sans Arabic"/>
                <w:rtl/>
              </w:rPr>
              <w:t xml:space="preserve"> </w:t>
            </w:r>
            <w:r w:rsidRPr="00685B37">
              <w:rPr>
                <w:rStyle w:val="Hyperlink"/>
                <w:rFonts w:eastAsia="Calibri" w:hint="cs"/>
                <w:rtl/>
              </w:rPr>
              <w:t>ایمنی</w:t>
            </w:r>
            <w:r w:rsidRPr="00685B37">
              <w:rPr>
                <w:rStyle w:val="Hyperlink"/>
                <w:rFonts w:ascii="Noto Sans" w:eastAsia="Calibri" w:hAnsi="Noto Sans" w:cs="Noto Sans Arabic"/>
                <w:rtl/>
              </w:rPr>
              <w:t xml:space="preserve"> </w:t>
            </w:r>
            <w:r w:rsidRPr="00685B37">
              <w:rPr>
                <w:rStyle w:val="Hyperlink"/>
                <w:rFonts w:eastAsia="Calibri" w:hint="cs"/>
                <w:rtl/>
              </w:rPr>
              <w:t>اطفال</w:t>
            </w:r>
            <w:r w:rsidRPr="00685B37">
              <w:rPr>
                <w:rStyle w:val="Hyperlink"/>
                <w:rFonts w:ascii="Noto Sans" w:eastAsia="Calibri" w:hAnsi="Noto Sans" w:cs="Noto Sans Arabic"/>
                <w:rtl/>
              </w:rPr>
              <w:t xml:space="preserve">: 11 </w:t>
            </w:r>
            <w:r w:rsidRPr="00685B37">
              <w:rPr>
                <w:rStyle w:val="Hyperlink"/>
                <w:rFonts w:eastAsia="Calibri" w:hint="cs"/>
                <w:rtl/>
              </w:rPr>
              <w:t>استندرد</w:t>
            </w:r>
            <w:r w:rsidRPr="00685B37">
              <w:rPr>
                <w:rStyle w:val="Hyperlink"/>
                <w:rFonts w:ascii="Noto Sans" w:eastAsia="Calibri" w:hAnsi="Noto Sans" w:cs="Noto Sans Arabic"/>
                <w:rtl/>
              </w:rPr>
              <w:t xml:space="preserve"> </w:t>
            </w:r>
            <w:r w:rsidRPr="00685B37">
              <w:rPr>
                <w:rStyle w:val="Hyperlink"/>
                <w:rFonts w:eastAsia="Calibri" w:hint="cs"/>
                <w:rtl/>
              </w:rPr>
              <w:t>ایمنی</w:t>
            </w:r>
            <w:r w:rsidRPr="00685B37">
              <w:rPr>
                <w:rStyle w:val="Hyperlink"/>
                <w:rFonts w:ascii="Noto Sans" w:eastAsia="Calibri" w:hAnsi="Noto Sans" w:cs="Noto Sans Arabic"/>
                <w:rtl/>
              </w:rPr>
              <w:t xml:space="preserve"> </w:t>
            </w:r>
            <w:r w:rsidRPr="00685B37">
              <w:rPr>
                <w:rStyle w:val="Hyperlink"/>
                <w:rFonts w:eastAsia="Calibri" w:hint="cs"/>
                <w:rtl/>
              </w:rPr>
              <w:t>طفل</w:t>
            </w:r>
            <w:r w:rsidRPr="00685B37">
              <w:rPr>
                <w:rStyle w:val="Hyperlink"/>
                <w:rFonts w:ascii="Noto Sans" w:eastAsia="Calibri" w:hAnsi="Noto Sans" w:cs="Noto Sans Arabic"/>
                <w:rtl/>
              </w:rPr>
              <w:t xml:space="preserve"> </w:t>
            </w:r>
            <w:r w:rsidRPr="00685B37">
              <w:rPr>
                <w:rStyle w:val="Hyperlink"/>
                <w:rFonts w:eastAsia="Calibri" w:hint="cs"/>
                <w:rtl/>
              </w:rPr>
              <w:t>در</w:t>
            </w:r>
            <w:r w:rsidRPr="00685B37">
              <w:rPr>
                <w:rStyle w:val="Hyperlink"/>
                <w:rFonts w:ascii="Noto Sans" w:eastAsia="Calibri" w:hAnsi="Noto Sans" w:cs="Noto Sans Arabic"/>
                <w:rtl/>
              </w:rPr>
              <w:t xml:space="preserve"> </w:t>
            </w:r>
            <w:r w:rsidRPr="00685B37">
              <w:rPr>
                <w:rStyle w:val="Hyperlink"/>
                <w:rFonts w:eastAsia="Calibri" w:hint="cs"/>
                <w:rtl/>
              </w:rPr>
              <w:t>ویکتوریا</w:t>
            </w:r>
          </w:p>
          <w:p w14:paraId="23027D8D" w14:textId="77777777" w:rsidR="00A42572" w:rsidRPr="00685B37" w:rsidRDefault="00A42572" w:rsidP="001C53C8">
            <w:pPr>
              <w:spacing w:before="0"/>
              <w:rPr>
                <w:rFonts w:ascii="Noto Sans" w:eastAsia="Calibri" w:hAnsi="Noto Sans" w:cs="Noto Sans Arabic"/>
              </w:rPr>
            </w:pPr>
            <w:r w:rsidRPr="00685B37">
              <w:rPr>
                <w:rFonts w:ascii="Noto Sans" w:eastAsia="Calibri" w:hAnsi="Noto Sans" w:cs="Noto Sans Arabic"/>
              </w:rPr>
              <w:fldChar w:fldCharType="end"/>
            </w:r>
          </w:p>
        </w:tc>
        <w:tc>
          <w:tcPr>
            <w:tcW w:w="0" w:type="auto"/>
            <w:shd w:val="clear" w:color="auto" w:fill="D9D9D9" w:themeFill="background1" w:themeFillShade="D9"/>
          </w:tcPr>
          <w:p w14:paraId="319761F7"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ascii="Noto Sans" w:eastAsia="Calibri" w:hAnsi="Noto Sans" w:cs="Noto Sans Arabic"/>
              </w:rPr>
            </w:pPr>
            <w:hyperlink r:id="rId19" w:history="1">
              <w:r w:rsidR="00A42572" w:rsidRPr="000C2737">
                <w:rPr>
                  <w:rStyle w:val="Hyperlink"/>
                  <w:rFonts w:eastAsia="Calibri" w:hint="cs"/>
                  <w:rtl/>
                </w:rPr>
                <w:t>ورقه</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معلوماتی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استندرد</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ایمنی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طفل</w:t>
              </w:r>
            </w:hyperlink>
          </w:p>
        </w:tc>
        <w:tc>
          <w:tcPr>
            <w:tcW w:w="0" w:type="auto"/>
            <w:shd w:val="clear" w:color="auto" w:fill="D9D9D9" w:themeFill="background1" w:themeFillShade="D9"/>
          </w:tcPr>
          <w:p w14:paraId="17960F1C"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ascii="Noto Sans" w:eastAsia="Calibri" w:hAnsi="Noto Sans" w:cs="Noto Sans Arabic"/>
              </w:rPr>
            </w:pPr>
            <w:hyperlink r:id="rId20" w:history="1">
              <w:r w:rsidR="00A42572" w:rsidRPr="000C2737">
                <w:rPr>
                  <w:rStyle w:val="Hyperlink"/>
                  <w:rFonts w:eastAsia="Calibri" w:hint="cs"/>
                  <w:rtl/>
                </w:rPr>
                <w:t>راهنمای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کوتاه</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برای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استندردهای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ایمنی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طفل</w:t>
              </w:r>
            </w:hyperlink>
          </w:p>
        </w:tc>
        <w:tc>
          <w:tcPr>
            <w:tcW w:w="0" w:type="auto"/>
            <w:shd w:val="clear" w:color="auto" w:fill="D9D9D9" w:themeFill="background1" w:themeFillShade="D9"/>
          </w:tcPr>
          <w:p w14:paraId="72CE587F"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ascii="Noto Sans" w:eastAsia="Calibri" w:hAnsi="Noto Sans" w:cs="Noto Sans Arabic"/>
              </w:rPr>
            </w:pPr>
            <w:hyperlink r:id="rId21" w:history="1">
              <w:r w:rsidR="00A42572" w:rsidRPr="000C2737">
                <w:rPr>
                  <w:rStyle w:val="Hyperlink"/>
                  <w:rFonts w:eastAsia="Calibri" w:hint="cs"/>
                  <w:rtl/>
                </w:rPr>
                <w:t>ورقه</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معلوماتی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طرح</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رفتار</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قابل</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گزارش</w:t>
              </w:r>
            </w:hyperlink>
          </w:p>
        </w:tc>
        <w:tc>
          <w:tcPr>
            <w:tcW w:w="0" w:type="auto"/>
            <w:shd w:val="clear" w:color="auto" w:fill="D9D9D9" w:themeFill="background1" w:themeFillShade="D9"/>
          </w:tcPr>
          <w:p w14:paraId="7125EA3C"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ascii="Noto Sans" w:eastAsia="Calibri" w:hAnsi="Noto Sans" w:cs="Noto Sans Arabic"/>
              </w:rPr>
            </w:pPr>
            <w:hyperlink r:id="rId22" w:history="1">
              <w:r w:rsidR="00A42572" w:rsidRPr="000C2737">
                <w:rPr>
                  <w:rStyle w:val="Hyperlink"/>
                  <w:rFonts w:eastAsia="Calibri" w:hint="cs"/>
                  <w:rtl/>
                </w:rPr>
                <w:t>یک</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رهنما</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برای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جوامع</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عقیدتی</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راجع</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به</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طرح</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رفتار</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قابل</w:t>
              </w:r>
              <w:r w:rsidR="00A42572" w:rsidRPr="000C2737">
                <w:rPr>
                  <w:rStyle w:val="Hyperlink"/>
                  <w:rFonts w:ascii="Noto Sans" w:eastAsia="Calibri" w:hAnsi="Noto Sans" w:cs="Noto Sans Arabic"/>
                  <w:rtl/>
                </w:rPr>
                <w:t xml:space="preserve"> </w:t>
              </w:r>
              <w:r w:rsidR="00A42572" w:rsidRPr="000C2737">
                <w:rPr>
                  <w:rStyle w:val="Hyperlink"/>
                  <w:rFonts w:eastAsia="Calibri" w:hint="cs"/>
                  <w:rtl/>
                </w:rPr>
                <w:t>گزارش</w:t>
              </w:r>
            </w:hyperlink>
          </w:p>
        </w:tc>
      </w:tr>
    </w:tbl>
    <w:p w14:paraId="2739DE83" w14:textId="77777777" w:rsidR="00A42572" w:rsidRDefault="00A42572" w:rsidP="0057171C">
      <w:pPr>
        <w:rPr>
          <w:rFonts w:eastAsia="Calibri"/>
        </w:rPr>
      </w:pPr>
    </w:p>
    <w:tbl>
      <w:tblPr>
        <w:tblStyle w:val="TableGrid"/>
        <w:tblW w:w="9867" w:type="dxa"/>
        <w:tblLook w:val="04A0" w:firstRow="1" w:lastRow="0" w:firstColumn="1" w:lastColumn="0" w:noHBand="0" w:noVBand="1"/>
      </w:tblPr>
      <w:tblGrid>
        <w:gridCol w:w="2235"/>
        <w:gridCol w:w="1842"/>
        <w:gridCol w:w="1560"/>
        <w:gridCol w:w="1842"/>
        <w:gridCol w:w="2388"/>
      </w:tblGrid>
      <w:tr w:rsidR="00A42572" w:rsidRPr="005D4347" w14:paraId="7015AE32" w14:textId="77777777" w:rsidTr="001C53C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0" w:type="auto"/>
            <w:gridSpan w:val="5"/>
          </w:tcPr>
          <w:p w14:paraId="21525F10" w14:textId="77777777" w:rsidR="00A42572" w:rsidRPr="005D4347" w:rsidRDefault="00A42572" w:rsidP="001C53C8">
            <w:pPr>
              <w:pStyle w:val="Heading2"/>
              <w:rPr>
                <w:rFonts w:cs="Arial"/>
                <w:color w:val="0B1F32"/>
                <w:szCs w:val="24"/>
              </w:rPr>
            </w:pPr>
            <w:r w:rsidRPr="005D4347">
              <w:rPr>
                <w:rFonts w:cs="Arial"/>
                <w:szCs w:val="24"/>
              </w:rPr>
              <w:t xml:space="preserve">Pashto </w:t>
            </w:r>
            <w:hyperlink w:history="1">
              <w:r w:rsidRPr="005D4347">
                <w:rPr>
                  <w:rStyle w:val="Hyperlink"/>
                  <w:rFonts w:ascii="Helvetica" w:hAnsi="Helvetica" w:cs="Helvetica"/>
                  <w:color w:val="FFFFFF" w:themeColor="background1"/>
                  <w:szCs w:val="24"/>
                </w:rPr>
                <w:t xml:space="preserve">| </w:t>
              </w:r>
              <w:r w:rsidRPr="005D4347">
                <w:rPr>
                  <w:rStyle w:val="Hyperlink"/>
                  <w:rFonts w:ascii="Helvetica" w:hAnsi="Helvetica" w:cs="Helvetica"/>
                  <w:bCs/>
                  <w:color w:val="FFFFFF" w:themeColor="background1"/>
                  <w:szCs w:val="24"/>
                  <w:rtl/>
                </w:rPr>
                <w:t>پښتو</w:t>
              </w:r>
            </w:hyperlink>
          </w:p>
        </w:tc>
      </w:tr>
      <w:tr w:rsidR="00A42572" w:rsidRPr="005D4347" w14:paraId="11F98902" w14:textId="77777777" w:rsidTr="001C53C8">
        <w:trPr>
          <w:trHeight w:val="36"/>
        </w:trPr>
        <w:tc>
          <w:tcPr>
            <w:cnfStyle w:val="001000000000" w:firstRow="0" w:lastRow="0" w:firstColumn="1" w:lastColumn="0" w:oddVBand="0" w:evenVBand="0" w:oddHBand="0" w:evenHBand="0" w:firstRowFirstColumn="0" w:firstRowLastColumn="0" w:lastRowFirstColumn="0" w:lastRowLastColumn="0"/>
            <w:tcW w:w="2235" w:type="dxa"/>
            <w:shd w:val="clear" w:color="auto" w:fill="D9D9D9" w:themeFill="background1" w:themeFillShade="D9"/>
          </w:tcPr>
          <w:p w14:paraId="0AC895A6" w14:textId="77777777" w:rsidR="00A42572" w:rsidRPr="00685B37" w:rsidRDefault="00A42572" w:rsidP="001C53C8">
            <w:pPr>
              <w:bidi/>
              <w:spacing w:before="0"/>
              <w:rPr>
                <w:rStyle w:val="Hyperlink"/>
                <w:rFonts w:eastAsia="Calibri" w:cs="Noto Sans Arabic"/>
              </w:rPr>
            </w:pPr>
            <w:r w:rsidRPr="00685B37">
              <w:rPr>
                <w:rFonts w:eastAsia="Calibri" w:cs="Noto Sans Arabic"/>
              </w:rPr>
              <w:fldChar w:fldCharType="begin"/>
            </w:r>
            <w:r w:rsidRPr="00685B37">
              <w:rPr>
                <w:rFonts w:eastAsia="Calibri" w:cs="Noto Sans Arabic"/>
                <w:color w:val="auto"/>
                <w:rtl/>
              </w:rPr>
              <w:instrText>HYPERLINK "https://ccyp.vic.gov.au/resources/child-safe-standards/translated-resources-about-the-child-safe-standards/" \l "TOC-11"</w:instrText>
            </w:r>
            <w:r w:rsidRPr="00685B37">
              <w:rPr>
                <w:rFonts w:eastAsia="Calibri" w:cs="Noto Sans Arabic"/>
              </w:rPr>
            </w:r>
            <w:r w:rsidRPr="00685B37">
              <w:rPr>
                <w:rFonts w:eastAsia="Calibri" w:cs="Noto Sans Arabic"/>
              </w:rPr>
              <w:fldChar w:fldCharType="separate"/>
            </w:r>
            <w:r w:rsidRPr="00685B37">
              <w:rPr>
                <w:rStyle w:val="Hyperlink"/>
                <w:rFonts w:eastAsia="Calibri"/>
                <w:rtl/>
              </w:rPr>
              <w:t>ویډیو</w:t>
            </w:r>
            <w:r w:rsidRPr="00685B37">
              <w:rPr>
                <w:rStyle w:val="Hyperlink"/>
                <w:rFonts w:eastAsia="Calibri" w:cs="Noto Sans Arabic"/>
                <w:rtl/>
              </w:rPr>
              <w:t xml:space="preserve">: </w:t>
            </w:r>
            <w:r w:rsidRPr="00685B37">
              <w:rPr>
                <w:rStyle w:val="Hyperlink"/>
                <w:rFonts w:eastAsia="Calibri"/>
                <w:rtl/>
              </w:rPr>
              <w:t>د ماشومانو خوندیتوب جدي ګڼل</w:t>
            </w:r>
            <w:r w:rsidRPr="00685B37">
              <w:rPr>
                <w:rStyle w:val="Hyperlink"/>
                <w:rFonts w:eastAsia="Calibri" w:cs="Noto Sans Arabic"/>
                <w:rtl/>
              </w:rPr>
              <w:t xml:space="preserve">: </w:t>
            </w:r>
            <w:r w:rsidRPr="00685B37">
              <w:rPr>
                <w:rStyle w:val="Hyperlink"/>
                <w:rFonts w:eastAsia="Calibri"/>
                <w:rtl/>
              </w:rPr>
              <w:t xml:space="preserve">په ویکټوریا کې د ماشوم د خوندیتوب </w:t>
            </w:r>
            <w:r w:rsidRPr="00685B37">
              <w:rPr>
                <w:rStyle w:val="Hyperlink"/>
                <w:rFonts w:eastAsia="Calibri" w:cs="Noto Sans Arabic"/>
                <w:rtl/>
              </w:rPr>
              <w:t xml:space="preserve">11 </w:t>
            </w:r>
            <w:r w:rsidRPr="00685B37">
              <w:rPr>
                <w:rStyle w:val="Hyperlink"/>
                <w:rFonts w:eastAsia="Calibri"/>
                <w:rtl/>
              </w:rPr>
              <w:t>معیارونه</w:t>
            </w:r>
          </w:p>
          <w:p w14:paraId="4C21C0EB" w14:textId="77777777" w:rsidR="00A42572" w:rsidRPr="00685B37" w:rsidRDefault="00A42572" w:rsidP="001C53C8">
            <w:pPr>
              <w:spacing w:before="0"/>
              <w:rPr>
                <w:rFonts w:eastAsia="Calibri" w:cs="Noto Sans Arabic"/>
              </w:rPr>
            </w:pPr>
            <w:r w:rsidRPr="00685B37">
              <w:rPr>
                <w:rFonts w:eastAsia="Calibri" w:cs="Noto Sans Arabic"/>
              </w:rPr>
              <w:fldChar w:fldCharType="end"/>
            </w:r>
          </w:p>
        </w:tc>
        <w:tc>
          <w:tcPr>
            <w:tcW w:w="1842" w:type="dxa"/>
            <w:shd w:val="clear" w:color="auto" w:fill="D9D9D9" w:themeFill="background1" w:themeFillShade="D9"/>
          </w:tcPr>
          <w:p w14:paraId="45F2D961"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3" w:history="1">
              <w:r w:rsidR="00A42572" w:rsidRPr="00D87F8B">
                <w:rPr>
                  <w:rStyle w:val="Hyperlink"/>
                  <w:rFonts w:eastAsia="Calibri"/>
                  <w:rtl/>
                </w:rPr>
                <w:t>د ماشوم د خوندیتوب د معلوماتو پاڼه</w:t>
              </w:r>
            </w:hyperlink>
          </w:p>
        </w:tc>
        <w:tc>
          <w:tcPr>
            <w:tcW w:w="1560" w:type="dxa"/>
            <w:shd w:val="clear" w:color="auto" w:fill="D9D9D9" w:themeFill="background1" w:themeFillShade="D9"/>
          </w:tcPr>
          <w:p w14:paraId="108A2832"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4" w:history="1">
              <w:r w:rsidR="00A42572" w:rsidRPr="00D87F8B">
                <w:rPr>
                  <w:rStyle w:val="Hyperlink"/>
                  <w:rFonts w:eastAsia="Calibri"/>
                  <w:rtl/>
                </w:rPr>
                <w:t>د ماشوم د خوندیتوب د معیارونو لنډ لارښود</w:t>
              </w:r>
            </w:hyperlink>
          </w:p>
        </w:tc>
        <w:tc>
          <w:tcPr>
            <w:tcW w:w="1842" w:type="dxa"/>
            <w:shd w:val="clear" w:color="auto" w:fill="D9D9D9" w:themeFill="background1" w:themeFillShade="D9"/>
          </w:tcPr>
          <w:p w14:paraId="1F34C45B"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5" w:history="1">
              <w:r w:rsidR="00A42572" w:rsidRPr="00D87F8B">
                <w:rPr>
                  <w:rStyle w:val="Hyperlink"/>
                  <w:rFonts w:eastAsia="Calibri"/>
                  <w:rtl/>
                </w:rPr>
                <w:t>د راپور وړ چلند د طرحې په اړه معلوماتي پاڼه</w:t>
              </w:r>
            </w:hyperlink>
          </w:p>
        </w:tc>
        <w:tc>
          <w:tcPr>
            <w:tcW w:w="2388" w:type="dxa"/>
            <w:shd w:val="clear" w:color="auto" w:fill="D9D9D9" w:themeFill="background1" w:themeFillShade="D9"/>
          </w:tcPr>
          <w:p w14:paraId="465DA7C2"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6" w:history="1">
              <w:r w:rsidR="00A42572" w:rsidRPr="00D87F8B">
                <w:rPr>
                  <w:rStyle w:val="Hyperlink"/>
                  <w:rFonts w:eastAsia="Calibri"/>
                  <w:rtl/>
                </w:rPr>
                <w:t>د راپور وړ چلند د طرحې په اړه د عقیدوي ټولنو لپاره یو لارښود</w:t>
              </w:r>
            </w:hyperlink>
          </w:p>
        </w:tc>
      </w:tr>
    </w:tbl>
    <w:p w14:paraId="3FBB3A88" w14:textId="77777777" w:rsidR="00292771" w:rsidRDefault="00292771" w:rsidP="0057171C">
      <w:pPr>
        <w:rPr>
          <w:rFonts w:eastAsia="Calibri"/>
        </w:rPr>
      </w:pPr>
    </w:p>
    <w:tbl>
      <w:tblPr>
        <w:tblStyle w:val="TableGrid"/>
        <w:tblW w:w="9867" w:type="dxa"/>
        <w:tblLook w:val="04A0" w:firstRow="1" w:lastRow="0" w:firstColumn="1" w:lastColumn="0" w:noHBand="0" w:noVBand="1"/>
      </w:tblPr>
      <w:tblGrid>
        <w:gridCol w:w="2235"/>
        <w:gridCol w:w="1716"/>
        <w:gridCol w:w="1686"/>
        <w:gridCol w:w="1842"/>
        <w:gridCol w:w="2388"/>
      </w:tblGrid>
      <w:tr w:rsidR="00A42572" w:rsidRPr="005D4347" w14:paraId="27BA3495" w14:textId="77777777" w:rsidTr="001C53C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0" w:type="auto"/>
            <w:gridSpan w:val="5"/>
          </w:tcPr>
          <w:p w14:paraId="3DE8D182" w14:textId="77777777" w:rsidR="00A42572" w:rsidRPr="005D4347" w:rsidRDefault="00A42572" w:rsidP="001C53C8">
            <w:pPr>
              <w:pStyle w:val="Heading2"/>
              <w:rPr>
                <w:rFonts w:cs="Arial"/>
                <w:color w:val="0B1F32"/>
                <w:szCs w:val="24"/>
              </w:rPr>
            </w:pPr>
            <w:r w:rsidRPr="005D4347">
              <w:rPr>
                <w:rFonts w:cs="Arial"/>
                <w:szCs w:val="24"/>
              </w:rPr>
              <w:t xml:space="preserve">Persian Farsi </w:t>
            </w:r>
            <w:hyperlink w:history="1">
              <w:r w:rsidRPr="005D4347">
                <w:rPr>
                  <w:rStyle w:val="Hyperlink"/>
                  <w:rFonts w:ascii="Helvetica" w:hAnsi="Helvetica" w:cs="Helvetica"/>
                  <w:color w:val="FFFFFF" w:themeColor="background1"/>
                  <w:szCs w:val="24"/>
                </w:rPr>
                <w:t xml:space="preserve">| </w:t>
              </w:r>
              <w:r w:rsidRPr="005D4347">
                <w:rPr>
                  <w:rStyle w:val="Hyperlink"/>
                  <w:rFonts w:ascii="Helvetica" w:hAnsi="Helvetica" w:cs="Helvetica"/>
                  <w:bCs/>
                  <w:color w:val="FFFFFF" w:themeColor="background1"/>
                  <w:szCs w:val="24"/>
                  <w:rtl/>
                </w:rPr>
                <w:t>فارسی</w:t>
              </w:r>
            </w:hyperlink>
          </w:p>
        </w:tc>
      </w:tr>
      <w:tr w:rsidR="00A42572" w:rsidRPr="005D4347" w14:paraId="111541A5" w14:textId="77777777" w:rsidTr="001C53C8">
        <w:trPr>
          <w:trHeight w:val="36"/>
        </w:trPr>
        <w:tc>
          <w:tcPr>
            <w:cnfStyle w:val="001000000000" w:firstRow="0" w:lastRow="0" w:firstColumn="1" w:lastColumn="0" w:oddVBand="0" w:evenVBand="0" w:oddHBand="0" w:evenHBand="0" w:firstRowFirstColumn="0" w:firstRowLastColumn="0" w:lastRowFirstColumn="0" w:lastRowLastColumn="0"/>
            <w:tcW w:w="2235" w:type="dxa"/>
            <w:shd w:val="clear" w:color="auto" w:fill="D9D9D9" w:themeFill="background1" w:themeFillShade="D9"/>
          </w:tcPr>
          <w:p w14:paraId="2D7FEF21" w14:textId="77777777" w:rsidR="00A42572" w:rsidRPr="00685B37" w:rsidRDefault="00A42572" w:rsidP="001C53C8">
            <w:pPr>
              <w:bidi/>
              <w:spacing w:before="0"/>
              <w:rPr>
                <w:rStyle w:val="Hyperlink"/>
                <w:rFonts w:eastAsia="Calibri" w:cs="Noto Sans Arabic"/>
              </w:rPr>
            </w:pPr>
            <w:r w:rsidRPr="00685B37">
              <w:rPr>
                <w:rFonts w:eastAsia="Calibri" w:cs="Noto Sans Arabic"/>
              </w:rPr>
              <w:fldChar w:fldCharType="begin"/>
            </w:r>
            <w:r w:rsidRPr="00685B37">
              <w:rPr>
                <w:rFonts w:eastAsia="Calibri" w:cs="Noto Sans Arabic"/>
                <w:color w:val="auto"/>
                <w:rtl/>
                <w:lang w:val="fa-IR"/>
              </w:rPr>
              <w:instrText>HYPERLINK "https://ccyp.vic.gov.au/resources/child-safe-standards/translated-resources-about-the-child-safe-standards/" \l "TOC-12"</w:instrText>
            </w:r>
            <w:r w:rsidRPr="00685B37">
              <w:rPr>
                <w:rFonts w:eastAsia="Calibri" w:cs="Noto Sans Arabic"/>
              </w:rPr>
            </w:r>
            <w:r w:rsidRPr="00685B37">
              <w:rPr>
                <w:rFonts w:eastAsia="Calibri" w:cs="Noto Sans Arabic"/>
              </w:rPr>
              <w:fldChar w:fldCharType="separate"/>
            </w:r>
            <w:r w:rsidRPr="00685B37">
              <w:rPr>
                <w:rStyle w:val="Hyperlink"/>
                <w:rFonts w:eastAsia="Calibri"/>
                <w:rtl/>
                <w:lang w:val="fa-IR" w:bidi="fa-IR"/>
              </w:rPr>
              <w:t>ویدئو</w:t>
            </w:r>
            <w:r w:rsidRPr="00685B37">
              <w:rPr>
                <w:rStyle w:val="Hyperlink"/>
                <w:rFonts w:eastAsia="Calibri" w:cs="Noto Sans Arabic"/>
                <w:rtl/>
                <w:lang w:val="fa-IR"/>
              </w:rPr>
              <w:t xml:space="preserve">: </w:t>
            </w:r>
            <w:r w:rsidRPr="00685B37">
              <w:rPr>
                <w:rStyle w:val="Hyperlink"/>
                <w:rFonts w:eastAsia="Calibri"/>
                <w:rtl/>
                <w:lang w:val="fa-IR" w:bidi="fa-IR"/>
              </w:rPr>
              <w:t>جدی گرفتن ایمنی کودکان</w:t>
            </w:r>
            <w:r w:rsidRPr="00685B37">
              <w:rPr>
                <w:rStyle w:val="Hyperlink"/>
                <w:rFonts w:eastAsia="Calibri" w:cs="Noto Sans Arabic"/>
                <w:rtl/>
                <w:lang w:val="fa-IR"/>
              </w:rPr>
              <w:t xml:space="preserve">: 11 </w:t>
            </w:r>
            <w:r w:rsidRPr="00685B37">
              <w:rPr>
                <w:rStyle w:val="Hyperlink"/>
                <w:rFonts w:eastAsia="Calibri"/>
                <w:rtl/>
                <w:lang w:val="fa-IR" w:bidi="fa-IR"/>
              </w:rPr>
              <w:t>استاندارد ایمنی کودک در ویکتوریا</w:t>
            </w:r>
          </w:p>
          <w:p w14:paraId="200584E8" w14:textId="77777777" w:rsidR="00A42572" w:rsidRPr="00685B37" w:rsidRDefault="00A42572" w:rsidP="001C53C8">
            <w:pPr>
              <w:spacing w:before="0"/>
              <w:rPr>
                <w:rFonts w:eastAsia="Calibri" w:cs="Noto Sans Arabic"/>
              </w:rPr>
            </w:pPr>
            <w:r w:rsidRPr="00685B37">
              <w:rPr>
                <w:rFonts w:eastAsia="Calibri" w:cs="Noto Sans Arabic"/>
              </w:rPr>
              <w:fldChar w:fldCharType="end"/>
            </w:r>
          </w:p>
        </w:tc>
        <w:tc>
          <w:tcPr>
            <w:tcW w:w="1716" w:type="dxa"/>
            <w:shd w:val="clear" w:color="auto" w:fill="D9D9D9" w:themeFill="background1" w:themeFillShade="D9"/>
          </w:tcPr>
          <w:p w14:paraId="0EC86970"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7" w:history="1">
              <w:r w:rsidR="00A42572" w:rsidRPr="00152FAB">
                <w:rPr>
                  <w:rStyle w:val="Hyperlink"/>
                  <w:rFonts w:eastAsia="Calibri"/>
                  <w:rtl/>
                  <w:lang w:val="fa-IR" w:bidi="fa-IR"/>
                </w:rPr>
                <w:t>برگه اطلاعات استاندارد ایمنی کودک</w:t>
              </w:r>
            </w:hyperlink>
          </w:p>
        </w:tc>
        <w:tc>
          <w:tcPr>
            <w:tcW w:w="1686" w:type="dxa"/>
            <w:shd w:val="clear" w:color="auto" w:fill="D9D9D9" w:themeFill="background1" w:themeFillShade="D9"/>
          </w:tcPr>
          <w:p w14:paraId="3981A729"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8" w:history="1">
              <w:r w:rsidR="00A42572" w:rsidRPr="00152FAB">
                <w:rPr>
                  <w:rStyle w:val="Hyperlink"/>
                  <w:rFonts w:eastAsia="Calibri"/>
                  <w:rtl/>
                  <w:lang w:val="fa-IR" w:bidi="fa-IR"/>
                </w:rPr>
                <w:t>راهنمای کوتاه استانداردهای ایمنی کودک</w:t>
              </w:r>
            </w:hyperlink>
          </w:p>
        </w:tc>
        <w:tc>
          <w:tcPr>
            <w:tcW w:w="1842" w:type="dxa"/>
            <w:shd w:val="clear" w:color="auto" w:fill="D9D9D9" w:themeFill="background1" w:themeFillShade="D9"/>
          </w:tcPr>
          <w:p w14:paraId="3DF68F96"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29" w:history="1">
              <w:r w:rsidR="00A42572" w:rsidRPr="00152FAB">
                <w:rPr>
                  <w:rStyle w:val="Hyperlink"/>
                  <w:rFonts w:eastAsia="Calibri"/>
                  <w:rtl/>
                  <w:lang w:val="fa-IR" w:bidi="fa-IR"/>
                </w:rPr>
                <w:t>برگه اطلاعات طرح رفتار قابل گزارش</w:t>
              </w:r>
            </w:hyperlink>
          </w:p>
        </w:tc>
        <w:tc>
          <w:tcPr>
            <w:tcW w:w="2388" w:type="dxa"/>
            <w:shd w:val="clear" w:color="auto" w:fill="D9D9D9" w:themeFill="background1" w:themeFillShade="D9"/>
          </w:tcPr>
          <w:p w14:paraId="36EF301B" w14:textId="77777777" w:rsidR="00A42572" w:rsidRPr="00685B37"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30" w:history="1">
              <w:r w:rsidR="00A42572" w:rsidRPr="00152FAB">
                <w:rPr>
                  <w:rStyle w:val="Hyperlink"/>
                  <w:rFonts w:eastAsia="Calibri"/>
                  <w:rtl/>
                  <w:lang w:val="fa-IR" w:bidi="fa-IR"/>
                </w:rPr>
                <w:t>راهنمای جوامع مذهبی در مورد طرح رفتار قابل گزارش</w:t>
              </w:r>
            </w:hyperlink>
          </w:p>
        </w:tc>
      </w:tr>
    </w:tbl>
    <w:p w14:paraId="4238EE0A" w14:textId="77777777" w:rsidR="00292771" w:rsidRDefault="00292771" w:rsidP="0057171C">
      <w:pPr>
        <w:rPr>
          <w:rFonts w:eastAsia="Calibri"/>
        </w:rPr>
      </w:pPr>
    </w:p>
    <w:tbl>
      <w:tblPr>
        <w:tblStyle w:val="TableGrid"/>
        <w:tblW w:w="9867" w:type="dxa"/>
        <w:tblLook w:val="04A0" w:firstRow="1" w:lastRow="0" w:firstColumn="1" w:lastColumn="0" w:noHBand="0" w:noVBand="1"/>
      </w:tblPr>
      <w:tblGrid>
        <w:gridCol w:w="2235"/>
        <w:gridCol w:w="1713"/>
        <w:gridCol w:w="1689"/>
        <w:gridCol w:w="1842"/>
        <w:gridCol w:w="2388"/>
      </w:tblGrid>
      <w:tr w:rsidR="00724F95" w:rsidRPr="005D4347" w14:paraId="28DFCC3E" w14:textId="77777777" w:rsidTr="001C53C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0" w:type="auto"/>
            <w:gridSpan w:val="5"/>
          </w:tcPr>
          <w:p w14:paraId="2E45050F" w14:textId="77777777" w:rsidR="00724F95" w:rsidRPr="005D4347" w:rsidRDefault="00724F95" w:rsidP="001C53C8">
            <w:pPr>
              <w:pStyle w:val="Heading2"/>
              <w:rPr>
                <w:rFonts w:cs="Arial"/>
                <w:color w:val="0B1F32"/>
                <w:szCs w:val="24"/>
              </w:rPr>
            </w:pPr>
            <w:r w:rsidRPr="005D4347">
              <w:rPr>
                <w:rFonts w:cs="Arial"/>
                <w:szCs w:val="24"/>
              </w:rPr>
              <w:lastRenderedPageBreak/>
              <w:t xml:space="preserve">Somali </w:t>
            </w:r>
            <w:hyperlink w:history="1">
              <w:r w:rsidRPr="005D4347">
                <w:rPr>
                  <w:rStyle w:val="Hyperlink"/>
                  <w:rFonts w:ascii="Helvetica" w:hAnsi="Helvetica" w:cs="Helvetica"/>
                  <w:color w:val="FFFFFF" w:themeColor="background1"/>
                  <w:szCs w:val="24"/>
                </w:rPr>
                <w:t>| Soomaali</w:t>
              </w:r>
            </w:hyperlink>
          </w:p>
        </w:tc>
      </w:tr>
      <w:tr w:rsidR="00724F95" w:rsidRPr="005D4347" w14:paraId="159A3119" w14:textId="77777777" w:rsidTr="001C53C8">
        <w:trPr>
          <w:trHeight w:val="36"/>
        </w:trPr>
        <w:tc>
          <w:tcPr>
            <w:cnfStyle w:val="001000000000" w:firstRow="0" w:lastRow="0" w:firstColumn="1" w:lastColumn="0" w:oddVBand="0" w:evenVBand="0" w:oddHBand="0" w:evenHBand="0" w:firstRowFirstColumn="0" w:firstRowLastColumn="0" w:lastRowFirstColumn="0" w:lastRowLastColumn="0"/>
            <w:tcW w:w="2235" w:type="dxa"/>
            <w:shd w:val="clear" w:color="auto" w:fill="D9D9D9" w:themeFill="background1" w:themeFillShade="D9"/>
          </w:tcPr>
          <w:p w14:paraId="2CAB3E6A" w14:textId="77777777" w:rsidR="00724F95" w:rsidRPr="0095511A" w:rsidRDefault="00724F95" w:rsidP="001C53C8">
            <w:pPr>
              <w:rPr>
                <w:rStyle w:val="Hyperlink"/>
                <w:rFonts w:eastAsia="Calibri"/>
              </w:rPr>
            </w:pPr>
            <w:r w:rsidRPr="0095511A">
              <w:rPr>
                <w:rFonts w:eastAsia="Calibri"/>
              </w:rPr>
              <w:fldChar w:fldCharType="begin"/>
            </w:r>
            <w:r w:rsidRPr="0095511A">
              <w:rPr>
                <w:rFonts w:eastAsia="Calibri"/>
                <w:color w:val="auto"/>
              </w:rPr>
              <w:instrText>HYPERLINK "https://ccyp.vic.gov.au/resources/child-safe-standards/translated-resources-about-the-child-safe-standards/" \l "TOC-15"</w:instrText>
            </w:r>
            <w:r w:rsidRPr="0095511A">
              <w:rPr>
                <w:rFonts w:eastAsia="Calibri"/>
              </w:rPr>
            </w:r>
            <w:r w:rsidRPr="0095511A">
              <w:rPr>
                <w:rFonts w:eastAsia="Calibri"/>
              </w:rPr>
              <w:fldChar w:fldCharType="separate"/>
            </w:r>
            <w:r w:rsidRPr="0095511A">
              <w:rPr>
                <w:rStyle w:val="Hyperlink"/>
                <w:rFonts w:eastAsia="Calibri"/>
              </w:rPr>
              <w:t>Fiidiyowga: In Loo Qaato Badbaadada Carruurta Si Dhab Ah: 11-ka Nidaam ee Badbaadada Carruurta Victoria</w:t>
            </w:r>
          </w:p>
          <w:p w14:paraId="408644D2" w14:textId="77777777" w:rsidR="00724F95" w:rsidRPr="0095511A" w:rsidRDefault="00724F95" w:rsidP="001C53C8">
            <w:pPr>
              <w:rPr>
                <w:rFonts w:eastAsia="Calibri"/>
              </w:rPr>
            </w:pPr>
            <w:r w:rsidRPr="0095511A">
              <w:rPr>
                <w:rFonts w:eastAsia="Calibri"/>
              </w:rPr>
              <w:fldChar w:fldCharType="end"/>
            </w:r>
          </w:p>
        </w:tc>
        <w:tc>
          <w:tcPr>
            <w:tcW w:w="1713" w:type="dxa"/>
            <w:shd w:val="clear" w:color="auto" w:fill="D9D9D9" w:themeFill="background1" w:themeFillShade="D9"/>
          </w:tcPr>
          <w:p w14:paraId="7A0AFDBC" w14:textId="77777777" w:rsidR="00724F95" w:rsidRPr="0095511A" w:rsidRDefault="00EF63A5" w:rsidP="001C53C8">
            <w:pPr>
              <w:cnfStyle w:val="000000000000" w:firstRow="0" w:lastRow="0" w:firstColumn="0" w:lastColumn="0" w:oddVBand="0" w:evenVBand="0" w:oddHBand="0" w:evenHBand="0" w:firstRowFirstColumn="0" w:firstRowLastColumn="0" w:lastRowFirstColumn="0" w:lastRowLastColumn="0"/>
              <w:rPr>
                <w:rFonts w:eastAsia="Calibri"/>
              </w:rPr>
            </w:pPr>
            <w:hyperlink r:id="rId31" w:history="1">
              <w:r w:rsidR="00724F95" w:rsidRPr="00357D37">
                <w:rPr>
                  <w:rStyle w:val="Hyperlink"/>
                  <w:rFonts w:eastAsia="Calibri"/>
                </w:rPr>
                <w:t>Xaashida Heerka Badbaadada Ilmaha</w:t>
              </w:r>
            </w:hyperlink>
          </w:p>
        </w:tc>
        <w:tc>
          <w:tcPr>
            <w:tcW w:w="1689" w:type="dxa"/>
            <w:shd w:val="clear" w:color="auto" w:fill="D9D9D9" w:themeFill="background1" w:themeFillShade="D9"/>
          </w:tcPr>
          <w:p w14:paraId="12B50026" w14:textId="77777777" w:rsidR="00724F95" w:rsidRPr="0095511A" w:rsidRDefault="00EF63A5" w:rsidP="001C53C8">
            <w:pPr>
              <w:cnfStyle w:val="000000000000" w:firstRow="0" w:lastRow="0" w:firstColumn="0" w:lastColumn="0" w:oddVBand="0" w:evenVBand="0" w:oddHBand="0" w:evenHBand="0" w:firstRowFirstColumn="0" w:firstRowLastColumn="0" w:lastRowFirstColumn="0" w:lastRowLastColumn="0"/>
              <w:rPr>
                <w:rFonts w:eastAsia="Calibri"/>
              </w:rPr>
            </w:pPr>
            <w:hyperlink r:id="rId32" w:history="1">
              <w:r w:rsidR="00724F95" w:rsidRPr="00357D37">
                <w:rPr>
                  <w:rStyle w:val="Hyperlink"/>
                  <w:rFonts w:eastAsia="Calibri"/>
                </w:rPr>
                <w:t>Hagaha Gaaban ee Heerarka Badbaadada Ilmaha</w:t>
              </w:r>
            </w:hyperlink>
          </w:p>
        </w:tc>
        <w:tc>
          <w:tcPr>
            <w:tcW w:w="1842" w:type="dxa"/>
            <w:shd w:val="clear" w:color="auto" w:fill="D9D9D9" w:themeFill="background1" w:themeFillShade="D9"/>
          </w:tcPr>
          <w:p w14:paraId="44D3662E" w14:textId="77777777" w:rsidR="00724F95" w:rsidRPr="0095511A" w:rsidRDefault="00EF63A5" w:rsidP="001C53C8">
            <w:pPr>
              <w:cnfStyle w:val="000000000000" w:firstRow="0" w:lastRow="0" w:firstColumn="0" w:lastColumn="0" w:oddVBand="0" w:evenVBand="0" w:oddHBand="0" w:evenHBand="0" w:firstRowFirstColumn="0" w:firstRowLastColumn="0" w:lastRowFirstColumn="0" w:lastRowLastColumn="0"/>
              <w:rPr>
                <w:rFonts w:eastAsia="Calibri"/>
              </w:rPr>
            </w:pPr>
            <w:hyperlink r:id="rId33" w:history="1">
              <w:r w:rsidR="00724F95" w:rsidRPr="00357D37">
                <w:rPr>
                  <w:rStyle w:val="Hyperlink"/>
                  <w:rFonts w:eastAsia="Calibri"/>
                </w:rPr>
                <w:t>Xaashida macluumaadka hab-dhaqanka laga soo warami karo</w:t>
              </w:r>
            </w:hyperlink>
          </w:p>
        </w:tc>
        <w:tc>
          <w:tcPr>
            <w:tcW w:w="2388" w:type="dxa"/>
            <w:shd w:val="clear" w:color="auto" w:fill="D9D9D9" w:themeFill="background1" w:themeFillShade="D9"/>
          </w:tcPr>
          <w:p w14:paraId="7D03CB46" w14:textId="77777777" w:rsidR="00724F95" w:rsidRPr="0095511A" w:rsidRDefault="00EF63A5" w:rsidP="001C53C8">
            <w:pPr>
              <w:cnfStyle w:val="000000000000" w:firstRow="0" w:lastRow="0" w:firstColumn="0" w:lastColumn="0" w:oddVBand="0" w:evenVBand="0" w:oddHBand="0" w:evenHBand="0" w:firstRowFirstColumn="0" w:firstRowLastColumn="0" w:lastRowFirstColumn="0" w:lastRowLastColumn="0"/>
              <w:rPr>
                <w:rFonts w:eastAsia="Calibri"/>
              </w:rPr>
            </w:pPr>
            <w:hyperlink r:id="rId34" w:history="1">
              <w:r w:rsidR="00724F95" w:rsidRPr="00357D37">
                <w:rPr>
                  <w:rStyle w:val="Hyperlink"/>
                  <w:rFonts w:eastAsia="Calibri"/>
                </w:rPr>
                <w:t>Hagaha Bulshooyinka Diinta ee Qorshaha Dhaqanka ee laga soo warami karo</w:t>
              </w:r>
            </w:hyperlink>
          </w:p>
        </w:tc>
      </w:tr>
    </w:tbl>
    <w:p w14:paraId="03DAF322" w14:textId="77777777" w:rsidR="00292771" w:rsidRDefault="00292771" w:rsidP="0057171C">
      <w:pPr>
        <w:rPr>
          <w:rFonts w:eastAsia="Calibri"/>
        </w:rPr>
      </w:pPr>
    </w:p>
    <w:tbl>
      <w:tblPr>
        <w:tblStyle w:val="TableGrid"/>
        <w:tblW w:w="9867" w:type="dxa"/>
        <w:tblLook w:val="04A0" w:firstRow="1" w:lastRow="0" w:firstColumn="1" w:lastColumn="0" w:noHBand="0" w:noVBand="1"/>
      </w:tblPr>
      <w:tblGrid>
        <w:gridCol w:w="2701"/>
        <w:gridCol w:w="2070"/>
        <w:gridCol w:w="2211"/>
        <w:gridCol w:w="2885"/>
      </w:tblGrid>
      <w:tr w:rsidR="00724F95" w:rsidRPr="005D4347" w14:paraId="73CAD4F3" w14:textId="77777777" w:rsidTr="001C53C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0" w:type="auto"/>
            <w:gridSpan w:val="4"/>
          </w:tcPr>
          <w:p w14:paraId="7FB23C93" w14:textId="77777777" w:rsidR="00724F95" w:rsidRPr="005D4347" w:rsidRDefault="00724F95" w:rsidP="001C53C8">
            <w:pPr>
              <w:pStyle w:val="Heading2"/>
              <w:rPr>
                <w:rFonts w:cs="Arial"/>
                <w:color w:val="0B1F32"/>
                <w:szCs w:val="24"/>
              </w:rPr>
            </w:pPr>
            <w:r w:rsidRPr="005D4347">
              <w:rPr>
                <w:rFonts w:cs="Arial"/>
                <w:szCs w:val="24"/>
              </w:rPr>
              <w:t xml:space="preserve">Urdu </w:t>
            </w:r>
            <w:hyperlink w:history="1">
              <w:r w:rsidRPr="005D4347">
                <w:rPr>
                  <w:rStyle w:val="Hyperlink"/>
                  <w:rFonts w:ascii="Helvetica" w:hAnsi="Helvetica" w:cs="Helvetica"/>
                  <w:color w:val="FFFFFF" w:themeColor="background1"/>
                  <w:szCs w:val="24"/>
                </w:rPr>
                <w:t xml:space="preserve">| </w:t>
              </w:r>
              <w:r w:rsidRPr="005D4347">
                <w:rPr>
                  <w:rStyle w:val="Hyperlink"/>
                  <w:rFonts w:ascii="Helvetica" w:hAnsi="Helvetica" w:cs="Helvetica"/>
                  <w:bCs/>
                  <w:color w:val="FFFFFF" w:themeColor="background1"/>
                  <w:szCs w:val="24"/>
                  <w:rtl/>
                </w:rPr>
                <w:t>اردو</w:t>
              </w:r>
            </w:hyperlink>
          </w:p>
        </w:tc>
      </w:tr>
      <w:tr w:rsidR="00724F95" w:rsidRPr="005D4347" w14:paraId="30933F97" w14:textId="77777777" w:rsidTr="001C53C8">
        <w:trPr>
          <w:trHeight w:val="36"/>
        </w:trPr>
        <w:tc>
          <w:tcPr>
            <w:cnfStyle w:val="001000000000" w:firstRow="0" w:lastRow="0" w:firstColumn="1" w:lastColumn="0" w:oddVBand="0" w:evenVBand="0" w:oddHBand="0" w:evenHBand="0" w:firstRowFirstColumn="0" w:firstRowLastColumn="0" w:lastRowFirstColumn="0" w:lastRowLastColumn="0"/>
            <w:tcW w:w="2701" w:type="dxa"/>
            <w:shd w:val="clear" w:color="auto" w:fill="D9D9D9" w:themeFill="background1" w:themeFillShade="D9"/>
          </w:tcPr>
          <w:p w14:paraId="475870BA" w14:textId="77777777" w:rsidR="00724F95" w:rsidRPr="00B72046" w:rsidRDefault="00724F95" w:rsidP="001C53C8">
            <w:pPr>
              <w:bidi/>
              <w:spacing w:before="0"/>
              <w:rPr>
                <w:rStyle w:val="Hyperlink"/>
                <w:rFonts w:eastAsia="Calibri" w:cs="Noto Sans Arabic"/>
              </w:rPr>
            </w:pPr>
            <w:r w:rsidRPr="00B72046">
              <w:rPr>
                <w:rFonts w:eastAsia="Calibri" w:cs="Noto Sans Arabic"/>
              </w:rPr>
              <w:fldChar w:fldCharType="begin"/>
            </w:r>
            <w:r w:rsidRPr="00B72046">
              <w:rPr>
                <w:rFonts w:eastAsia="Calibri" w:cs="Noto Sans Arabic"/>
                <w:color w:val="auto"/>
                <w:rtl/>
              </w:rPr>
              <w:instrText>HYPERLINK "https://ccyp.vic.gov.au/resources/child-safe-standards/translated-resources-about-the-child-safe-standards/" \l "TOC-18"</w:instrText>
            </w:r>
            <w:r w:rsidRPr="00B72046">
              <w:rPr>
                <w:rFonts w:eastAsia="Calibri" w:cs="Noto Sans Arabic"/>
              </w:rPr>
            </w:r>
            <w:r w:rsidRPr="00B72046">
              <w:rPr>
                <w:rFonts w:eastAsia="Calibri" w:cs="Noto Sans Arabic"/>
              </w:rPr>
              <w:fldChar w:fldCharType="separate"/>
            </w:r>
            <w:r w:rsidRPr="00B72046">
              <w:rPr>
                <w:rStyle w:val="Hyperlink"/>
                <w:rFonts w:eastAsia="Calibri"/>
                <w:rtl/>
              </w:rPr>
              <w:t>ویڈیو</w:t>
            </w:r>
            <w:r w:rsidRPr="00B72046">
              <w:rPr>
                <w:rStyle w:val="Hyperlink"/>
                <w:rFonts w:eastAsia="Calibri" w:cs="Noto Sans Arabic"/>
                <w:rtl/>
              </w:rPr>
              <w:t xml:space="preserve">: </w:t>
            </w:r>
            <w:r w:rsidRPr="00B72046">
              <w:rPr>
                <w:rStyle w:val="Hyperlink"/>
                <w:rFonts w:eastAsia="Calibri"/>
                <w:rtl/>
              </w:rPr>
              <w:t>بچوں کی حفاظت کو سنجیدگی سے لینا</w:t>
            </w:r>
            <w:r w:rsidRPr="00B72046">
              <w:rPr>
                <w:rStyle w:val="Hyperlink"/>
                <w:rFonts w:eastAsia="Calibri" w:cs="Noto Sans Arabic"/>
                <w:rtl/>
              </w:rPr>
              <w:t xml:space="preserve">: </w:t>
            </w:r>
            <w:r w:rsidRPr="00B72046">
              <w:rPr>
                <w:rStyle w:val="Hyperlink"/>
                <w:rFonts w:eastAsia="Calibri"/>
                <w:rtl/>
              </w:rPr>
              <w:t xml:space="preserve">وکٹوریہ میں بچوں کی حفاظت سے متعلق </w:t>
            </w:r>
            <w:r w:rsidRPr="00B72046">
              <w:rPr>
                <w:rStyle w:val="Hyperlink"/>
                <w:rFonts w:eastAsia="Calibri" w:cs="Noto Sans Arabic"/>
                <w:rtl/>
              </w:rPr>
              <w:t xml:space="preserve">11 </w:t>
            </w:r>
            <w:r w:rsidRPr="00B72046">
              <w:rPr>
                <w:rStyle w:val="Hyperlink"/>
                <w:rFonts w:eastAsia="Calibri"/>
                <w:rtl/>
              </w:rPr>
              <w:t>اسٹینڈرڈز</w:t>
            </w:r>
          </w:p>
          <w:p w14:paraId="26E9728D" w14:textId="77777777" w:rsidR="00724F95" w:rsidRPr="00B72046" w:rsidRDefault="00724F95" w:rsidP="001C53C8">
            <w:pPr>
              <w:spacing w:before="0"/>
              <w:rPr>
                <w:rFonts w:eastAsia="Calibri" w:cs="Noto Sans Arabic"/>
              </w:rPr>
            </w:pPr>
            <w:r w:rsidRPr="00B72046">
              <w:rPr>
                <w:rFonts w:eastAsia="Calibri" w:cs="Noto Sans Arabic"/>
              </w:rPr>
              <w:fldChar w:fldCharType="end"/>
            </w:r>
          </w:p>
        </w:tc>
        <w:tc>
          <w:tcPr>
            <w:tcW w:w="2070" w:type="dxa"/>
            <w:shd w:val="clear" w:color="auto" w:fill="D9D9D9" w:themeFill="background1" w:themeFillShade="D9"/>
          </w:tcPr>
          <w:p w14:paraId="64DC6309" w14:textId="77777777" w:rsidR="00724F95" w:rsidRPr="00B72046"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35" w:history="1">
              <w:r w:rsidR="00724F95" w:rsidRPr="00C800DF">
                <w:rPr>
                  <w:rStyle w:val="Hyperlink"/>
                  <w:rFonts w:eastAsia="Calibri"/>
                  <w:rtl/>
                </w:rPr>
                <w:t>چائلڈ سیف اسٹینڈرڈ سے متعلق معلوماتی پرچہ</w:t>
              </w:r>
            </w:hyperlink>
          </w:p>
        </w:tc>
        <w:tc>
          <w:tcPr>
            <w:tcW w:w="2211" w:type="dxa"/>
            <w:shd w:val="clear" w:color="auto" w:fill="D9D9D9" w:themeFill="background1" w:themeFillShade="D9"/>
          </w:tcPr>
          <w:p w14:paraId="75D04BF9" w14:textId="77777777" w:rsidR="00724F95" w:rsidRPr="00B72046"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36" w:history="1">
              <w:r w:rsidR="00724F95" w:rsidRPr="00C800DF">
                <w:rPr>
                  <w:rStyle w:val="Hyperlink"/>
                  <w:rFonts w:eastAsia="Calibri"/>
                  <w:rtl/>
                </w:rPr>
                <w:t>چائلڈ سیف اسٹینڈرڈز کے بارے میں ایک مختصر گائیڈ</w:t>
              </w:r>
            </w:hyperlink>
          </w:p>
        </w:tc>
        <w:tc>
          <w:tcPr>
            <w:tcW w:w="2885" w:type="dxa"/>
            <w:shd w:val="clear" w:color="auto" w:fill="D9D9D9" w:themeFill="background1" w:themeFillShade="D9"/>
          </w:tcPr>
          <w:p w14:paraId="52FF8B63" w14:textId="77777777" w:rsidR="00724F95" w:rsidRPr="00B72046" w:rsidRDefault="00EF63A5" w:rsidP="001C53C8">
            <w:pPr>
              <w:bidi/>
              <w:spacing w:before="0"/>
              <w:cnfStyle w:val="000000000000" w:firstRow="0" w:lastRow="0" w:firstColumn="0" w:lastColumn="0" w:oddVBand="0" w:evenVBand="0" w:oddHBand="0" w:evenHBand="0" w:firstRowFirstColumn="0" w:firstRowLastColumn="0" w:lastRowFirstColumn="0" w:lastRowLastColumn="0"/>
              <w:rPr>
                <w:rFonts w:eastAsia="Calibri" w:cs="Noto Sans Arabic"/>
              </w:rPr>
            </w:pPr>
            <w:hyperlink r:id="rId37" w:history="1">
              <w:r w:rsidR="00724F95" w:rsidRPr="00C800DF">
                <w:rPr>
                  <w:rStyle w:val="Hyperlink"/>
                  <w:rFonts w:eastAsia="Calibri"/>
                  <w:rtl/>
                </w:rPr>
                <w:t>رپورٹبیل کنڈکٹ اسکیم کے حوالے سے مذہبی کمیونیٹیز کے لیے ایک گائیڈ</w:t>
              </w:r>
            </w:hyperlink>
          </w:p>
        </w:tc>
      </w:tr>
    </w:tbl>
    <w:p w14:paraId="0CC70F96" w14:textId="53FFE8E6" w:rsidR="00292771" w:rsidRDefault="00292771" w:rsidP="0057171C">
      <w:pPr>
        <w:rPr>
          <w:rFonts w:eastAsia="Calibri"/>
        </w:rPr>
      </w:pPr>
    </w:p>
    <w:p w14:paraId="37643282" w14:textId="042D9EC3" w:rsidR="00A83012" w:rsidRDefault="00A83012" w:rsidP="00A83012">
      <w:pPr>
        <w:pStyle w:val="Heading2"/>
      </w:pPr>
      <w:r>
        <w:t>For more information</w:t>
      </w:r>
    </w:p>
    <w:p w14:paraId="19F27DB8" w14:textId="7FA9DDC5" w:rsidR="00A83012" w:rsidRPr="0001522A" w:rsidRDefault="00FC743B" w:rsidP="00A83012">
      <w:pPr>
        <w:spacing w:before="120" w:line="257" w:lineRule="auto"/>
        <w:rPr>
          <w:rFonts w:cs="Arial"/>
          <w:szCs w:val="22"/>
        </w:rPr>
      </w:pPr>
      <w:r>
        <w:rPr>
          <w:noProof/>
        </w:rPr>
        <w:drawing>
          <wp:anchor distT="0" distB="0" distL="114300" distR="114300" simplePos="0" relativeHeight="251660288" behindDoc="1" locked="0" layoutInCell="1" allowOverlap="1" wp14:anchorId="15DD23F9" wp14:editId="0FA3B68F">
            <wp:simplePos x="0" y="0"/>
            <wp:positionH relativeFrom="column">
              <wp:posOffset>4789860</wp:posOffset>
            </wp:positionH>
            <wp:positionV relativeFrom="paragraph">
              <wp:posOffset>309355</wp:posOffset>
            </wp:positionV>
            <wp:extent cx="738671" cy="738671"/>
            <wp:effectExtent l="0" t="0" r="4445" b="4445"/>
            <wp:wrapTight wrapText="bothSides">
              <wp:wrapPolygon edited="0">
                <wp:start x="0" y="0"/>
                <wp:lineTo x="0" y="21173"/>
                <wp:lineTo x="21173" y="21173"/>
                <wp:lineTo x="211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8671" cy="738671"/>
                    </a:xfrm>
                    <a:prstGeom prst="rect">
                      <a:avLst/>
                    </a:prstGeom>
                    <a:noFill/>
                    <a:ln>
                      <a:noFill/>
                    </a:ln>
                  </pic:spPr>
                </pic:pic>
              </a:graphicData>
            </a:graphic>
          </wp:anchor>
        </w:drawing>
      </w:r>
      <w:r w:rsidR="00A83012" w:rsidRPr="0001522A">
        <w:rPr>
          <w:rFonts w:cs="Arial"/>
          <w:szCs w:val="22"/>
        </w:rPr>
        <w:t xml:space="preserve">You can contact the Commission </w:t>
      </w:r>
      <w:r w:rsidR="00A83012">
        <w:rPr>
          <w:rFonts w:cs="Arial"/>
          <w:szCs w:val="22"/>
        </w:rPr>
        <w:t xml:space="preserve">to ask any questions or for help with </w:t>
      </w:r>
      <w:r w:rsidR="00A83012" w:rsidRPr="0001522A">
        <w:rPr>
          <w:rFonts w:cs="Arial"/>
          <w:szCs w:val="22"/>
        </w:rPr>
        <w:t xml:space="preserve">the Child Safe Standards or Reportable Conduct Scheme: </w:t>
      </w:r>
    </w:p>
    <w:p w14:paraId="06CDC32E" w14:textId="5C8544B6" w:rsidR="00A83012" w:rsidRPr="00186D44" w:rsidRDefault="00A83012" w:rsidP="00A83012">
      <w:pPr>
        <w:tabs>
          <w:tab w:val="left" w:pos="851"/>
        </w:tabs>
        <w:spacing w:before="60"/>
        <w:rPr>
          <w:rFonts w:cs="Times New Roman"/>
          <w:color w:val="0563C1"/>
        </w:rPr>
      </w:pPr>
      <w:r w:rsidRPr="00186D44">
        <w:rPr>
          <w:rFonts w:ascii="Webdings" w:eastAsia="Webdings" w:hAnsi="Webdings" w:cs="Webdings"/>
          <w:color w:val="0563C1"/>
          <w:sz w:val="36"/>
        </w:rPr>
        <w:sym w:font="Webdings" w:char="F0C5"/>
      </w:r>
      <w:r>
        <w:rPr>
          <w:rFonts w:cs="Times New Roman"/>
          <w:color w:val="0563C1"/>
          <w:sz w:val="36"/>
        </w:rPr>
        <w:t xml:space="preserve"> </w:t>
      </w:r>
      <w:r>
        <w:rPr>
          <w:rFonts w:cs="Times New Roman"/>
          <w:color w:val="0563C1"/>
          <w:sz w:val="36"/>
        </w:rPr>
        <w:tab/>
      </w:r>
      <w:r w:rsidRPr="00186D44">
        <w:rPr>
          <w:rFonts w:cs="Times New Roman"/>
          <w:color w:val="0563C1"/>
        </w:rPr>
        <w:t xml:space="preserve">Telephone:  1300 782 978 </w:t>
      </w:r>
    </w:p>
    <w:p w14:paraId="1EC56C31" w14:textId="12CE6B59" w:rsidR="00A83012" w:rsidRPr="00186D44" w:rsidRDefault="00A83012" w:rsidP="00A83012">
      <w:pPr>
        <w:tabs>
          <w:tab w:val="left" w:pos="851"/>
        </w:tabs>
        <w:spacing w:before="60"/>
        <w:rPr>
          <w:rFonts w:cs="Times New Roman"/>
          <w:color w:val="0563C1"/>
        </w:rPr>
      </w:pPr>
      <w:r w:rsidRPr="00186D44">
        <w:rPr>
          <w:rFonts w:ascii="Webdings" w:eastAsia="Webdings" w:hAnsi="Webdings" w:cs="Webdings"/>
          <w:color w:val="0563C1"/>
          <w:sz w:val="36"/>
        </w:rPr>
        <w:sym w:font="Webdings" w:char="F09A"/>
      </w:r>
      <w:r>
        <w:rPr>
          <w:rFonts w:cs="Times New Roman"/>
          <w:color w:val="0563C1"/>
        </w:rPr>
        <w:t xml:space="preserve"> </w:t>
      </w:r>
      <w:r>
        <w:rPr>
          <w:rFonts w:cs="Times New Roman"/>
          <w:color w:val="0563C1"/>
        </w:rPr>
        <w:tab/>
      </w:r>
      <w:r w:rsidRPr="00186D44">
        <w:rPr>
          <w:rFonts w:cs="Times New Roman"/>
          <w:color w:val="0563C1"/>
        </w:rPr>
        <w:t xml:space="preserve">Email:  </w:t>
      </w:r>
      <w:hyperlink r:id="rId39" w:history="1">
        <w:r w:rsidRPr="00186D44">
          <w:rPr>
            <w:rFonts w:cs="Times New Roman"/>
            <w:color w:val="0563C1"/>
          </w:rPr>
          <w:t>contact@ccyp.vic.gov.au</w:t>
        </w:r>
      </w:hyperlink>
      <w:r w:rsidRPr="00186D44">
        <w:rPr>
          <w:rFonts w:cs="Times New Roman"/>
          <w:color w:val="0563C1"/>
        </w:rPr>
        <w:t xml:space="preserve"> </w:t>
      </w:r>
    </w:p>
    <w:p w14:paraId="16D45B49" w14:textId="439CDE2F" w:rsidR="00A83012" w:rsidRDefault="00A83012" w:rsidP="00A83012">
      <w:pPr>
        <w:tabs>
          <w:tab w:val="left" w:pos="851"/>
        </w:tabs>
        <w:spacing w:before="60"/>
        <w:rPr>
          <w:rFonts w:cs="Times New Roman"/>
          <w:color w:val="0563C1"/>
          <w:u w:val="single"/>
        </w:rPr>
      </w:pPr>
      <w:r w:rsidRPr="00186D44">
        <w:rPr>
          <w:rFonts w:ascii="Webdings" w:eastAsia="Webdings" w:hAnsi="Webdings" w:cs="Webdings"/>
          <w:color w:val="0563C1"/>
          <w:sz w:val="36"/>
        </w:rPr>
        <w:t>¿</w:t>
      </w:r>
      <w:r>
        <w:rPr>
          <w:rFonts w:cs="Times New Roman"/>
          <w:color w:val="0563C1"/>
          <w:sz w:val="36"/>
        </w:rPr>
        <w:tab/>
      </w:r>
      <w:r w:rsidRPr="00186D44">
        <w:rPr>
          <w:rFonts w:cs="Times New Roman"/>
          <w:color w:val="0563C1"/>
        </w:rPr>
        <w:t>Visit</w:t>
      </w:r>
      <w:r w:rsidRPr="00186D44">
        <w:rPr>
          <w:rFonts w:cs="Calibri"/>
        </w:rPr>
        <w:t xml:space="preserve"> </w:t>
      </w:r>
      <w:r w:rsidRPr="00A53794">
        <w:rPr>
          <w:rFonts w:cs="Calibri"/>
          <w:color w:val="0070C0"/>
        </w:rPr>
        <w:t xml:space="preserve">the Commission’s website:  </w:t>
      </w:r>
      <w:hyperlink r:id="rId40" w:history="1">
        <w:r w:rsidRPr="00361FD5">
          <w:rPr>
            <w:rFonts w:cs="Times New Roman"/>
            <w:color w:val="0563C1"/>
            <w:u w:val="single"/>
          </w:rPr>
          <w:t>www.ccyp.vic.gov.au</w:t>
        </w:r>
      </w:hyperlink>
      <w:r w:rsidRPr="00361FD5">
        <w:rPr>
          <w:rFonts w:cs="Times New Roman"/>
          <w:color w:val="0563C1"/>
          <w:u w:val="single"/>
        </w:rPr>
        <w:t xml:space="preserve"> </w:t>
      </w:r>
    </w:p>
    <w:p w14:paraId="6BBEBDEF" w14:textId="40232624" w:rsidR="00A83012" w:rsidRPr="000B5C41" w:rsidRDefault="00A83012" w:rsidP="00A83012">
      <w:pPr>
        <w:tabs>
          <w:tab w:val="left" w:pos="851"/>
        </w:tabs>
        <w:spacing w:before="60"/>
        <w:ind w:left="720" w:hanging="720"/>
        <w:rPr>
          <w:rStyle w:val="Hyperlink"/>
          <w:color w:val="0563C1"/>
        </w:rPr>
      </w:pPr>
      <w:r w:rsidRPr="000B5C41">
        <w:rPr>
          <w:rStyle w:val="Hyperlink"/>
          <w:rFonts w:cs="Arial"/>
          <w:noProof/>
          <w:color w:val="auto"/>
          <w:szCs w:val="22"/>
          <w:u w:val="none"/>
        </w:rPr>
        <w:drawing>
          <wp:anchor distT="0" distB="0" distL="114300" distR="114300" simplePos="0" relativeHeight="251659264" behindDoc="0" locked="0" layoutInCell="1" allowOverlap="1" wp14:anchorId="4A70B02F" wp14:editId="6023DDC1">
            <wp:simplePos x="0" y="0"/>
            <wp:positionH relativeFrom="column">
              <wp:posOffset>-4445</wp:posOffset>
            </wp:positionH>
            <wp:positionV relativeFrom="paragraph">
              <wp:posOffset>68724</wp:posOffset>
            </wp:positionV>
            <wp:extent cx="362585" cy="2324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2585" cy="232410"/>
                    </a:xfrm>
                    <a:prstGeom prst="rect">
                      <a:avLst/>
                    </a:prstGeom>
                  </pic:spPr>
                </pic:pic>
              </a:graphicData>
            </a:graphic>
          </wp:anchor>
        </w:drawing>
      </w:r>
      <w:r>
        <w:rPr>
          <w:rStyle w:val="Hyperlink"/>
          <w:rFonts w:cs="Arial"/>
          <w:color w:val="auto"/>
          <w:szCs w:val="22"/>
          <w:u w:val="none"/>
        </w:rPr>
        <w:t>If you need an interpreter, please call the Translating and Interpreting Service on 13 14 50 and ask them to contact the Commission for Children and Young People on 1300 782 978.</w:t>
      </w:r>
    </w:p>
    <w:p w14:paraId="0F895F6E" w14:textId="38010C42" w:rsidR="00A83012" w:rsidRDefault="00A83012" w:rsidP="00A83012">
      <w:pPr>
        <w:pStyle w:val="Heading2"/>
      </w:pPr>
      <w:r>
        <w:t>Subscribe for updates</w:t>
      </w:r>
    </w:p>
    <w:p w14:paraId="280E8BFF" w14:textId="4FAD660C" w:rsidR="00730DCD" w:rsidRPr="0001522A" w:rsidRDefault="00A83012" w:rsidP="00FF6DE9">
      <w:pPr>
        <w:rPr>
          <w:rFonts w:eastAsia="Calibri"/>
          <w:szCs w:val="22"/>
        </w:rPr>
      </w:pPr>
      <w:r w:rsidRPr="0001522A">
        <w:rPr>
          <w:rFonts w:eastAsia="Calibri"/>
          <w:szCs w:val="22"/>
        </w:rPr>
        <w:t xml:space="preserve">Subscribe to the Commission’s email list to get updates and new resources to help you with child safety: </w:t>
      </w:r>
      <w:hyperlink r:id="rId42" w:history="1">
        <w:r w:rsidRPr="0001522A">
          <w:rPr>
            <w:rStyle w:val="Hyperlink"/>
            <w:rFonts w:cs="Arial"/>
            <w:szCs w:val="22"/>
          </w:rPr>
          <w:t>https://ccyp.vic.gov.au/contact/sign-up-for-commission-updates/</w:t>
        </w:r>
      </w:hyperlink>
    </w:p>
    <w:sectPr w:rsidR="00730DCD" w:rsidRPr="0001522A" w:rsidSect="007D52AF">
      <w:footerReference w:type="even" r:id="rId43"/>
      <w:footerReference w:type="default" r:id="rId44"/>
      <w:headerReference w:type="first" r:id="rId45"/>
      <w:footerReference w:type="first" r:id="rId46"/>
      <w:pgSz w:w="11900" w:h="16840"/>
      <w:pgMar w:top="1134" w:right="1134" w:bottom="170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A0580" w14:textId="77777777" w:rsidR="00F801F6" w:rsidRDefault="00F801F6" w:rsidP="00A642F5">
      <w:pPr>
        <w:spacing w:before="0"/>
      </w:pPr>
      <w:r>
        <w:separator/>
      </w:r>
    </w:p>
  </w:endnote>
  <w:endnote w:type="continuationSeparator" w:id="0">
    <w:p w14:paraId="4EC5A5D1" w14:textId="77777777" w:rsidR="00F801F6" w:rsidRDefault="00F801F6"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Noto Sans Arabic">
    <w:altName w:val="Calibri"/>
    <w:charset w:val="01"/>
    <w:family w:val="swiss"/>
    <w:pitch w:val="variable"/>
    <w:sig w:usb0="80002043" w:usb1="80002000" w:usb2="00000008" w:usb3="00000000" w:csb0="00000000"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0048" w14:textId="5D7B562F" w:rsidR="008E2B07" w:rsidRDefault="00B60DDF" w:rsidP="00E776BD">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5FA63F4F" wp14:editId="2F544C06">
              <wp:simplePos x="635" y="635"/>
              <wp:positionH relativeFrom="page">
                <wp:align>center</wp:align>
              </wp:positionH>
              <wp:positionV relativeFrom="page">
                <wp:align>bottom</wp:align>
              </wp:positionV>
              <wp:extent cx="443865" cy="443865"/>
              <wp:effectExtent l="0" t="0" r="10160" b="0"/>
              <wp:wrapNone/>
              <wp:docPr id="8127438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17D29" w14:textId="208B7705" w:rsidR="00B60DDF" w:rsidRPr="00B60DDF" w:rsidRDefault="00B60DDF" w:rsidP="00B60DDF">
                          <w:pPr>
                            <w:rPr>
                              <w:rFonts w:ascii="Arial Black" w:eastAsia="Arial Black" w:hAnsi="Arial Black" w:cs="Arial Black"/>
                              <w:noProof/>
                              <w:color w:val="000000"/>
                              <w:sz w:val="20"/>
                            </w:rPr>
                          </w:pPr>
                          <w:r w:rsidRPr="00B60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63F4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E17D29" w14:textId="208B7705" w:rsidR="00B60DDF" w:rsidRPr="00B60DDF" w:rsidRDefault="00B60DDF" w:rsidP="00B60DDF">
                    <w:pPr>
                      <w:rPr>
                        <w:rFonts w:ascii="Arial Black" w:eastAsia="Arial Black" w:hAnsi="Arial Black" w:cs="Arial Black"/>
                        <w:noProof/>
                        <w:color w:val="000000"/>
                        <w:sz w:val="20"/>
                      </w:rPr>
                    </w:pPr>
                    <w:r w:rsidRPr="00B60DDF">
                      <w:rPr>
                        <w:rFonts w:ascii="Arial Black" w:eastAsia="Arial Black" w:hAnsi="Arial Black" w:cs="Arial Black"/>
                        <w:noProof/>
                        <w:color w:val="000000"/>
                        <w:sz w:val="20"/>
                      </w:rPr>
                      <w:t>OFFICIAL</w:t>
                    </w:r>
                  </w:p>
                </w:txbxContent>
              </v:textbox>
              <w10:wrap anchorx="page" anchory="page"/>
            </v:shape>
          </w:pict>
        </mc:Fallback>
      </mc:AlternateContent>
    </w:r>
    <w:r w:rsidR="008E2B07">
      <w:rPr>
        <w:rStyle w:val="PageNumber"/>
      </w:rPr>
      <w:fldChar w:fldCharType="begin"/>
    </w:r>
    <w:r w:rsidR="008E2B07">
      <w:rPr>
        <w:rStyle w:val="PageNumber"/>
      </w:rPr>
      <w:instrText xml:space="preserve">PAGE  </w:instrText>
    </w:r>
    <w:r w:rsidR="008E2B07">
      <w:rPr>
        <w:rStyle w:val="PageNumber"/>
      </w:rPr>
      <w:fldChar w:fldCharType="separate"/>
    </w:r>
    <w:r w:rsidR="00A61F66">
      <w:rPr>
        <w:rStyle w:val="PageNumber"/>
        <w:noProof/>
      </w:rPr>
      <w:t>2</w:t>
    </w:r>
    <w:r w:rsidR="008E2B07">
      <w:rPr>
        <w:rStyle w:val="PageNumber"/>
      </w:rPr>
      <w:fldChar w:fldCharType="end"/>
    </w:r>
  </w:p>
  <w:p w14:paraId="2DAE923D" w14:textId="77777777" w:rsidR="008E2B07" w:rsidRDefault="008E2B07"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1436"/>
      <w:gridCol w:w="141"/>
      <w:gridCol w:w="2552"/>
      <w:gridCol w:w="142"/>
      <w:gridCol w:w="2268"/>
    </w:tblGrid>
    <w:tr w:rsidR="00085CF9" w14:paraId="3E3B657E" w14:textId="77777777" w:rsidTr="000B10FB">
      <w:trPr>
        <w:trHeight w:val="361"/>
      </w:trPr>
      <w:tc>
        <w:tcPr>
          <w:cnfStyle w:val="001000000000" w:firstRow="0" w:lastRow="0" w:firstColumn="1" w:lastColumn="0" w:oddVBand="0" w:evenVBand="0" w:oddHBand="0" w:evenHBand="0" w:firstRowFirstColumn="0" w:firstRowLastColumn="0" w:lastRowFirstColumn="0" w:lastRowLastColumn="0"/>
          <w:tcW w:w="1122"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4F3201D6" w14:textId="0EB06D58" w:rsidR="00085CF9" w:rsidRPr="00C74A32" w:rsidRDefault="00B60DDF" w:rsidP="000B10FB">
          <w:pPr>
            <w:pStyle w:val="TableTextInfo"/>
          </w:pPr>
          <w:r>
            <w:rPr>
              <w:noProof/>
            </w:rPr>
            <mc:AlternateContent>
              <mc:Choice Requires="wps">
                <w:drawing>
                  <wp:anchor distT="0" distB="0" distL="0" distR="0" simplePos="0" relativeHeight="251663360" behindDoc="0" locked="0" layoutInCell="1" allowOverlap="1" wp14:anchorId="215F7242" wp14:editId="41A292F6">
                    <wp:simplePos x="542925" y="10001250"/>
                    <wp:positionH relativeFrom="page">
                      <wp:align>center</wp:align>
                    </wp:positionH>
                    <wp:positionV relativeFrom="page">
                      <wp:align>bottom</wp:align>
                    </wp:positionV>
                    <wp:extent cx="443865" cy="443865"/>
                    <wp:effectExtent l="0" t="0" r="10160" b="0"/>
                    <wp:wrapNone/>
                    <wp:docPr id="835386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F1E40" w14:textId="46284E90" w:rsidR="00B60DDF" w:rsidRPr="00B60DDF" w:rsidRDefault="00B60DDF" w:rsidP="00B60DDF">
                                <w:pPr>
                                  <w:rPr>
                                    <w:rFonts w:ascii="Arial Black" w:eastAsia="Arial Black" w:hAnsi="Arial Black" w:cs="Arial Black"/>
                                    <w:noProof/>
                                    <w:color w:val="00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F724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AF1E40" w14:textId="46284E90" w:rsidR="00B60DDF" w:rsidRPr="00B60DDF" w:rsidRDefault="00B60DDF" w:rsidP="00B60DDF">
                          <w:pPr>
                            <w:rPr>
                              <w:rFonts w:ascii="Arial Black" w:eastAsia="Arial Black" w:hAnsi="Arial Black" w:cs="Arial Black"/>
                              <w:noProof/>
                              <w:color w:val="000000"/>
                              <w:sz w:val="20"/>
                            </w:rPr>
                          </w:pPr>
                        </w:p>
                      </w:txbxContent>
                    </v:textbox>
                    <w10:wrap anchorx="page" anchory="page"/>
                  </v:shape>
                </w:pict>
              </mc:Fallback>
            </mc:AlternateContent>
          </w:r>
          <w:r w:rsidR="00085CF9">
            <w:t xml:space="preserve">Page </w:t>
          </w:r>
          <w:r w:rsidR="00085CF9">
            <w:fldChar w:fldCharType="begin"/>
          </w:r>
          <w:r w:rsidR="00085CF9">
            <w:instrText xml:space="preserve"> PAGE  \* Arabic  \* MERGEFORMAT </w:instrText>
          </w:r>
          <w:r w:rsidR="00085CF9">
            <w:fldChar w:fldCharType="separate"/>
          </w:r>
          <w:r w:rsidR="00085CF9">
            <w:rPr>
              <w:noProof/>
            </w:rPr>
            <w:t>2</w:t>
          </w:r>
          <w:r w:rsidR="00085CF9">
            <w:fldChar w:fldCharType="end"/>
          </w:r>
          <w:r w:rsidR="00085CF9">
            <w:t xml:space="preserve"> of </w:t>
          </w:r>
          <w:r w:rsidR="00EF63A5">
            <w:fldChar w:fldCharType="begin"/>
          </w:r>
          <w:r w:rsidR="00EF63A5">
            <w:instrText xml:space="preserve"> NUMPAGES  \* Arabic  \* MERGEFORMAT </w:instrText>
          </w:r>
          <w:r w:rsidR="00EF63A5">
            <w:fldChar w:fldCharType="separate"/>
          </w:r>
          <w:r w:rsidR="00085CF9">
            <w:rPr>
              <w:noProof/>
            </w:rPr>
            <w:t>2</w:t>
          </w:r>
          <w:r w:rsidR="00EF63A5">
            <w:rPr>
              <w:noProof/>
            </w:rPr>
            <w:fldChar w:fldCharType="end"/>
          </w:r>
        </w:p>
      </w:tc>
      <w:tc>
        <w:tcPr>
          <w:tcW w:w="141" w:type="dxa"/>
          <w:tcBorders>
            <w:left w:val="single" w:sz="4" w:space="0" w:color="494A4C" w:themeColor="accent6" w:themeShade="80"/>
          </w:tcBorders>
        </w:tcPr>
        <w:p w14:paraId="4C7D46EF"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436" w:type="dxa"/>
        </w:tcPr>
        <w:p w14:paraId="7D1710A4" w14:textId="77777777" w:rsidR="00085CF9" w:rsidRDefault="00085CF9" w:rsidP="000B10FB">
          <w:pPr>
            <w:pStyle w:val="TableTextInfo"/>
          </w:pPr>
          <w:r>
            <w:t>1300 782 978</w:t>
          </w:r>
        </w:p>
      </w:tc>
      <w:tc>
        <w:tcPr>
          <w:tcW w:w="141" w:type="dxa"/>
        </w:tcPr>
        <w:p w14:paraId="78E67144"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552" w:type="dxa"/>
        </w:tcPr>
        <w:p w14:paraId="3B942A20" w14:textId="6F198FE0" w:rsidR="00085CF9" w:rsidRDefault="00085CF9" w:rsidP="000B10FB">
          <w:pPr>
            <w:pStyle w:val="TableTextInfo"/>
          </w:pPr>
          <w:r>
            <w:t>c</w:t>
          </w:r>
          <w:r w:rsidR="00A36D6B">
            <w:t>ontact</w:t>
          </w:r>
          <w:r>
            <w:t>@ccyp.vic.gov.au</w:t>
          </w:r>
        </w:p>
      </w:tc>
      <w:tc>
        <w:tcPr>
          <w:tcW w:w="142" w:type="dxa"/>
        </w:tcPr>
        <w:p w14:paraId="3E20E12C"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268" w:type="dxa"/>
        </w:tcPr>
        <w:p w14:paraId="0E6B1CC5" w14:textId="77777777" w:rsidR="00085CF9" w:rsidRDefault="00085CF9" w:rsidP="000B10FB">
          <w:pPr>
            <w:pStyle w:val="TableTextInfo"/>
          </w:pPr>
          <w:r>
            <w:t>ccyp.vic.gov.au</w:t>
          </w:r>
        </w:p>
      </w:tc>
    </w:tr>
  </w:tbl>
  <w:p w14:paraId="1624C29A" w14:textId="5E3C9DE6" w:rsidR="00DB4033" w:rsidRPr="00DB4033" w:rsidRDefault="00996412" w:rsidP="00085CF9">
    <w:pPr>
      <w:pStyle w:val="Footer"/>
      <w:tabs>
        <w:tab w:val="clear" w:pos="4513"/>
        <w:tab w:val="clear" w:pos="9026"/>
        <w:tab w:val="left" w:pos="9424"/>
      </w:tabs>
      <w:contextualSpacing/>
      <w:rPr>
        <w:lang w:val="en-AU"/>
      </w:rPr>
    </w:pPr>
    <w:r>
      <w:rPr>
        <w:noProof/>
        <w:lang w:val="en-AU" w:eastAsia="en-AU"/>
      </w:rPr>
      <w:drawing>
        <wp:anchor distT="0" distB="0" distL="114300" distR="114300" simplePos="0" relativeHeight="251656704" behindDoc="1" locked="0" layoutInCell="1" allowOverlap="1" wp14:anchorId="48D0B723" wp14:editId="5EA7EC80">
          <wp:simplePos x="0" y="0"/>
          <wp:positionH relativeFrom="column">
            <wp:posOffset>4668520</wp:posOffset>
          </wp:positionH>
          <wp:positionV relativeFrom="paragraph">
            <wp:posOffset>-819150</wp:posOffset>
          </wp:positionV>
          <wp:extent cx="1691641" cy="8906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rsidR="000B02F4">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1436"/>
      <w:gridCol w:w="141"/>
      <w:gridCol w:w="2552"/>
      <w:gridCol w:w="142"/>
      <w:gridCol w:w="2268"/>
    </w:tblGrid>
    <w:tr w:rsidR="004368DC" w14:paraId="4234A2A9" w14:textId="77777777" w:rsidTr="00085CF9">
      <w:trPr>
        <w:trHeight w:val="361"/>
      </w:trPr>
      <w:tc>
        <w:tcPr>
          <w:cnfStyle w:val="001000000000" w:firstRow="0" w:lastRow="0" w:firstColumn="1" w:lastColumn="0" w:oddVBand="0" w:evenVBand="0" w:oddHBand="0" w:evenHBand="0" w:firstRowFirstColumn="0" w:firstRowLastColumn="0" w:lastRowFirstColumn="0" w:lastRowLastColumn="0"/>
          <w:tcW w:w="1122"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440E2196" w14:textId="74E45818" w:rsidR="004368DC" w:rsidRPr="00C74A32" w:rsidRDefault="00B60DDF" w:rsidP="005E7C74">
          <w:pPr>
            <w:pStyle w:val="TableTextInfo"/>
          </w:pPr>
          <w:r>
            <w:rPr>
              <w:noProof/>
            </w:rPr>
            <mc:AlternateContent>
              <mc:Choice Requires="wps">
                <w:drawing>
                  <wp:anchor distT="0" distB="0" distL="0" distR="0" simplePos="0" relativeHeight="251661312" behindDoc="0" locked="0" layoutInCell="1" allowOverlap="1" wp14:anchorId="77147DD0" wp14:editId="1A190EFA">
                    <wp:simplePos x="542925" y="10001250"/>
                    <wp:positionH relativeFrom="page">
                      <wp:align>center</wp:align>
                    </wp:positionH>
                    <wp:positionV relativeFrom="page">
                      <wp:align>bottom</wp:align>
                    </wp:positionV>
                    <wp:extent cx="443865" cy="443865"/>
                    <wp:effectExtent l="0" t="0" r="10160" b="0"/>
                    <wp:wrapNone/>
                    <wp:docPr id="166604111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91820" w14:textId="0D81C326" w:rsidR="00B60DDF" w:rsidRPr="00B60DDF" w:rsidRDefault="00B60DDF" w:rsidP="00B60DDF">
                                <w:pPr>
                                  <w:rPr>
                                    <w:rFonts w:ascii="Arial Black" w:eastAsia="Arial Black" w:hAnsi="Arial Black" w:cs="Arial Black"/>
                                    <w:noProof/>
                                    <w:color w:val="000000"/>
                                    <w:sz w:val="20"/>
                                  </w:rPr>
                                </w:pPr>
                              </w:p>
                              <w:p w14:paraId="3E9DA382" w14:textId="77777777" w:rsidR="00B60DDF" w:rsidRDefault="00B60DDF"/>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147DD0"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7E91820" w14:textId="0D81C326" w:rsidR="00B60DDF" w:rsidRPr="00B60DDF" w:rsidRDefault="00B60DDF" w:rsidP="00B60DDF">
                          <w:pPr>
                            <w:rPr>
                              <w:rFonts w:ascii="Arial Black" w:eastAsia="Arial Black" w:hAnsi="Arial Black" w:cs="Arial Black"/>
                              <w:noProof/>
                              <w:color w:val="000000"/>
                              <w:sz w:val="20"/>
                            </w:rPr>
                          </w:pPr>
                        </w:p>
                        <w:p w14:paraId="3E9DA382" w14:textId="77777777" w:rsidR="00B60DDF" w:rsidRDefault="00B60DDF"/>
                      </w:txbxContent>
                    </v:textbox>
                    <w10:wrap anchorx="page" anchory="page"/>
                  </v:shape>
                </w:pict>
              </mc:Fallback>
            </mc:AlternateContent>
          </w:r>
          <w:r w:rsidR="004368DC">
            <w:t xml:space="preserve">Page </w:t>
          </w:r>
          <w:r w:rsidR="004368DC">
            <w:fldChar w:fldCharType="begin"/>
          </w:r>
          <w:r w:rsidR="004368DC">
            <w:instrText xml:space="preserve"> PAGE  \* Arabic  \* MERGEFORMAT </w:instrText>
          </w:r>
          <w:r w:rsidR="004368DC">
            <w:fldChar w:fldCharType="separate"/>
          </w:r>
          <w:r w:rsidR="00085CF9">
            <w:rPr>
              <w:noProof/>
            </w:rPr>
            <w:t>1</w:t>
          </w:r>
          <w:r w:rsidR="004368DC">
            <w:fldChar w:fldCharType="end"/>
          </w:r>
          <w:r w:rsidR="004368DC">
            <w:t xml:space="preserve"> of </w:t>
          </w:r>
          <w:r w:rsidR="00EF63A5">
            <w:fldChar w:fldCharType="begin"/>
          </w:r>
          <w:r w:rsidR="00EF63A5">
            <w:instrText xml:space="preserve"> NUMPAGES  \* Arabic  \* MERGEFORMAT </w:instrText>
          </w:r>
          <w:r w:rsidR="00EF63A5">
            <w:fldChar w:fldCharType="separate"/>
          </w:r>
          <w:r w:rsidR="00085CF9">
            <w:rPr>
              <w:noProof/>
            </w:rPr>
            <w:t>2</w:t>
          </w:r>
          <w:r w:rsidR="00EF63A5">
            <w:rPr>
              <w:noProof/>
            </w:rPr>
            <w:fldChar w:fldCharType="end"/>
          </w:r>
        </w:p>
      </w:tc>
      <w:tc>
        <w:tcPr>
          <w:tcW w:w="141" w:type="dxa"/>
          <w:tcBorders>
            <w:left w:val="single" w:sz="4" w:space="0" w:color="494A4C" w:themeColor="accent6" w:themeShade="80"/>
          </w:tcBorders>
        </w:tcPr>
        <w:p w14:paraId="6D2B46D7"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436" w:type="dxa"/>
        </w:tcPr>
        <w:p w14:paraId="30498DA8" w14:textId="77777777" w:rsidR="004368DC" w:rsidRDefault="004368DC" w:rsidP="005E7C74">
          <w:pPr>
            <w:pStyle w:val="TableTextInfo"/>
          </w:pPr>
          <w:r>
            <w:t>1300 782 978</w:t>
          </w:r>
        </w:p>
      </w:tc>
      <w:tc>
        <w:tcPr>
          <w:tcW w:w="141" w:type="dxa"/>
        </w:tcPr>
        <w:p w14:paraId="10CC4113"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552" w:type="dxa"/>
        </w:tcPr>
        <w:p w14:paraId="06E91D9E" w14:textId="5E4C1737" w:rsidR="004368DC" w:rsidRDefault="00FF2F95" w:rsidP="005E7C74">
          <w:pPr>
            <w:pStyle w:val="TableTextInfo"/>
          </w:pPr>
          <w:r>
            <w:t>contact@ccyp.vic.gov.au</w:t>
          </w:r>
        </w:p>
      </w:tc>
      <w:tc>
        <w:tcPr>
          <w:tcW w:w="142" w:type="dxa"/>
        </w:tcPr>
        <w:p w14:paraId="3821F437"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268" w:type="dxa"/>
        </w:tcPr>
        <w:p w14:paraId="09A2B634" w14:textId="77777777" w:rsidR="004368DC" w:rsidRDefault="004368DC" w:rsidP="005E7C74">
          <w:pPr>
            <w:pStyle w:val="TableTextInfo"/>
          </w:pPr>
          <w:r>
            <w:t>ccyp.vic.gov.au</w:t>
          </w:r>
        </w:p>
      </w:tc>
    </w:tr>
  </w:tbl>
  <w:p w14:paraId="7987EB0B" w14:textId="5B14BD5D" w:rsidR="00F6222C" w:rsidRDefault="00996412">
    <w:pPr>
      <w:pStyle w:val="Footer"/>
    </w:pPr>
    <w:r>
      <w:rPr>
        <w:noProof/>
        <w:lang w:val="en-AU" w:eastAsia="en-AU"/>
      </w:rPr>
      <w:drawing>
        <wp:anchor distT="0" distB="0" distL="114300" distR="114300" simplePos="0" relativeHeight="251655680" behindDoc="1" locked="0" layoutInCell="1" allowOverlap="1" wp14:anchorId="32C4262A" wp14:editId="22101951">
          <wp:simplePos x="0" y="0"/>
          <wp:positionH relativeFrom="column">
            <wp:posOffset>4649470</wp:posOffset>
          </wp:positionH>
          <wp:positionV relativeFrom="paragraph">
            <wp:posOffset>-808355</wp:posOffset>
          </wp:positionV>
          <wp:extent cx="1691641" cy="8906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6E2D" w14:textId="77777777" w:rsidR="00F801F6" w:rsidRDefault="00F801F6" w:rsidP="00A642F5">
      <w:pPr>
        <w:spacing w:before="0"/>
      </w:pPr>
      <w:r>
        <w:separator/>
      </w:r>
    </w:p>
  </w:footnote>
  <w:footnote w:type="continuationSeparator" w:id="0">
    <w:p w14:paraId="3A8DD78B" w14:textId="77777777" w:rsidR="00F801F6" w:rsidRDefault="00F801F6" w:rsidP="00A642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183D" w14:textId="344D9025" w:rsidR="00381433" w:rsidRDefault="00C17576" w:rsidP="00381433">
    <w:pPr>
      <w:pStyle w:val="CCYPDoctype"/>
      <w:rPr>
        <w:noProof/>
        <w:color w:val="FFFFFF" w:themeColor="background1"/>
        <w:sz w:val="48"/>
        <w:szCs w:val="48"/>
        <w:lang w:eastAsia="en-GB"/>
      </w:rPr>
    </w:pPr>
    <w:r w:rsidRPr="00217DAE">
      <w:rPr>
        <w:noProof/>
        <w:color w:val="FFFFFF" w:themeColor="background1"/>
        <w:sz w:val="48"/>
        <w:szCs w:val="48"/>
        <w:lang w:val="en-AU" w:eastAsia="en-AU"/>
      </w:rPr>
      <w:drawing>
        <wp:anchor distT="0" distB="0" distL="114300" distR="114300" simplePos="0" relativeHeight="251656192" behindDoc="1" locked="0" layoutInCell="1" allowOverlap="1" wp14:anchorId="4F01E661" wp14:editId="67348408">
          <wp:simplePos x="0" y="0"/>
          <wp:positionH relativeFrom="column">
            <wp:posOffset>-1111250</wp:posOffset>
          </wp:positionH>
          <wp:positionV relativeFrom="paragraph">
            <wp:posOffset>-539750</wp:posOffset>
          </wp:positionV>
          <wp:extent cx="3655695" cy="569404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55695" cy="5694045"/>
                  </a:xfrm>
                  <a:prstGeom prst="rect">
                    <a:avLst/>
                  </a:prstGeom>
                </pic:spPr>
              </pic:pic>
            </a:graphicData>
          </a:graphic>
          <wp14:sizeRelH relativeFrom="page">
            <wp14:pctWidth>0</wp14:pctWidth>
          </wp14:sizeRelH>
          <wp14:sizeRelV relativeFrom="page">
            <wp14:pctHeight>0</wp14:pctHeight>
          </wp14:sizeRelV>
        </wp:anchor>
      </w:drawing>
    </w:r>
    <w:r w:rsidR="00CA4389" w:rsidRPr="00217DAE">
      <w:rPr>
        <w:bCs/>
        <w:noProof/>
        <w:color w:val="FFFFFF" w:themeColor="background1"/>
        <w:sz w:val="48"/>
        <w:szCs w:val="48"/>
        <w:lang w:val="en-AU" w:eastAsia="en-AU"/>
      </w:rPr>
      <mc:AlternateContent>
        <mc:Choice Requires="wps">
          <w:drawing>
            <wp:anchor distT="0" distB="0" distL="114300" distR="114300" simplePos="0" relativeHeight="251660288" behindDoc="1" locked="0" layoutInCell="1" allowOverlap="1" wp14:anchorId="666E763E" wp14:editId="0559F332">
              <wp:simplePos x="0" y="0"/>
              <wp:positionH relativeFrom="column">
                <wp:posOffset>-881380</wp:posOffset>
              </wp:positionH>
              <wp:positionV relativeFrom="paragraph">
                <wp:posOffset>-426085</wp:posOffset>
              </wp:positionV>
              <wp:extent cx="4441825" cy="1485265"/>
              <wp:effectExtent l="0" t="0" r="0" b="635"/>
              <wp:wrapNone/>
              <wp:docPr id="3" name="Round Single Corner Rectangle 3"/>
              <wp:cNvGraphicFramePr/>
              <a:graphic xmlns:a="http://schemas.openxmlformats.org/drawingml/2006/main">
                <a:graphicData uri="http://schemas.microsoft.com/office/word/2010/wordprocessingShape">
                  <wps:wsp>
                    <wps:cNvSpPr/>
                    <wps:spPr>
                      <a:xfrm>
                        <a:off x="0" y="0"/>
                        <a:ext cx="4441825" cy="1485265"/>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21F6" id="Round Single Corner Rectangle 3" o:spid="_x0000_s1026" style="position:absolute;margin-left:-69.4pt;margin-top:-33.55pt;width:349.75pt;height:1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41825,148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" path="m,l3699193,v410145,,742633,332488,742633,742633c4441826,990177,4441825,1237721,4441825,1485265l,1485265,,xe" fillcolor="#0081c6" stroked="f" strokeweight=".5pt">
              <v:stroke joinstyle="miter"/>
              <v:path arrowok="t" o:connecttype="custom" o:connectlocs="0,0;3699193,0;4441826,742633;4441825,1485265;0,1485265;0,0" o:connectangles="0,0,0,0,0,0"/>
            </v:shape>
          </w:pict>
        </mc:Fallback>
      </mc:AlternateContent>
    </w:r>
    <w:r w:rsidR="005E7C74" w:rsidRPr="00217DAE">
      <w:rPr>
        <w:bCs/>
        <w:noProof/>
        <w:color w:val="FFFFFF" w:themeColor="background1"/>
        <w:sz w:val="48"/>
        <w:szCs w:val="48"/>
        <w:lang w:val="en-AU" w:eastAsia="en-AU"/>
      </w:rPr>
      <mc:AlternateContent>
        <mc:Choice Requires="wps">
          <w:drawing>
            <wp:anchor distT="0" distB="0" distL="114300" distR="114300" simplePos="0" relativeHeight="251658240" behindDoc="1" locked="0" layoutInCell="1" allowOverlap="1" wp14:anchorId="449D7EAD" wp14:editId="17629F5F">
              <wp:simplePos x="0" y="0"/>
              <wp:positionH relativeFrom="column">
                <wp:posOffset>3164839</wp:posOffset>
              </wp:positionH>
              <wp:positionV relativeFrom="paragraph">
                <wp:posOffset>-302260</wp:posOffset>
              </wp:positionV>
              <wp:extent cx="4013200" cy="1126490"/>
              <wp:effectExtent l="0" t="0" r="6350" b="0"/>
              <wp:wrapNone/>
              <wp:docPr id="1" name="Round Single Corner Rectangle 1"/>
              <wp:cNvGraphicFramePr/>
              <a:graphic xmlns:a="http://schemas.openxmlformats.org/drawingml/2006/main">
                <a:graphicData uri="http://schemas.microsoft.com/office/word/2010/wordprocessingShape">
                  <wps:wsp>
                    <wps:cNvSpPr/>
                    <wps:spPr>
                      <a:xfrm flipH="1">
                        <a:off x="0" y="0"/>
                        <a:ext cx="4013200" cy="1126490"/>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44BCBB72" w14:textId="77777777" w:rsidR="00CA4389" w:rsidRPr="00BD6223" w:rsidRDefault="00CA4389" w:rsidP="00EB4268">
                          <w:pPr>
                            <w:spacing w:before="0"/>
                            <w:jc w:val="center"/>
                            <w:rPr>
                              <w:sz w:val="40"/>
                              <w:szCs w:val="40"/>
                            </w:rPr>
                          </w:pPr>
                          <w:r w:rsidRPr="00BD6223">
                            <w:rPr>
                              <w:sz w:val="40"/>
                              <w:szCs w:val="40"/>
                            </w:rPr>
                            <w:t>Commission for Children</w:t>
                          </w:r>
                        </w:p>
                        <w:p w14:paraId="3E230868" w14:textId="66D99883" w:rsidR="007F4BE3" w:rsidRDefault="00CA4389" w:rsidP="00EB4268">
                          <w:pPr>
                            <w:spacing w:before="0"/>
                            <w:ind w:firstLine="567"/>
                            <w:rPr>
                              <w:sz w:val="40"/>
                              <w:szCs w:val="40"/>
                            </w:rPr>
                          </w:pPr>
                          <w:r w:rsidRPr="00BD6223">
                            <w:rPr>
                              <w:sz w:val="40"/>
                              <w:szCs w:val="40"/>
                            </w:rPr>
                            <w:t xml:space="preserve"> and Young People</w:t>
                          </w:r>
                        </w:p>
                        <w:p w14:paraId="1D126ECB" w14:textId="7A3E9DD6" w:rsidR="00EB4268" w:rsidRPr="00BD6223" w:rsidRDefault="00EB4268" w:rsidP="00EB4268">
                          <w:pPr>
                            <w:spacing w:before="0"/>
                            <w:ind w:firstLine="709"/>
                            <w:rPr>
                              <w:sz w:val="40"/>
                              <w:szCs w:val="40"/>
                            </w:rPr>
                          </w:pPr>
                          <w:r>
                            <w:rPr>
                              <w:sz w:val="40"/>
                              <w:szCs w:val="40"/>
                            </w:rPr>
                            <w:t>information sheet</w:t>
                          </w:r>
                        </w:p>
                        <w:p w14:paraId="5D4C25E4" w14:textId="77777777" w:rsidR="00CA4389" w:rsidRDefault="00CA43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7EAD" id="Round Single Corner Rectangle 1" o:spid="_x0000_s1028" style="position:absolute;margin-left:249.2pt;margin-top:-23.8pt;width:316pt;height:88.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3200,1126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" adj="-11796480,,5400" path="m,l3449955,v311072,,563245,252173,563245,563245l4013200,1126490,,1126490,,xe" fillcolor="#fdb913 [3206]" stroked="f" strokeweight=".5pt">
              <v:stroke joinstyle="miter"/>
              <v:formulas/>
              <v:path arrowok="t" o:connecttype="custom" o:connectlocs="0,0;3449955,0;4013200,563245;4013200,1126490;0,1126490;0,0" o:connectangles="0,0,0,0,0,0" textboxrect="0,0,4013200,1126490"/>
              <v:textbox>
                <w:txbxContent>
                  <w:p w14:paraId="44BCBB72" w14:textId="77777777" w:rsidR="00CA4389" w:rsidRPr="00BD6223" w:rsidRDefault="00CA4389" w:rsidP="00EB4268">
                    <w:pPr>
                      <w:spacing w:before="0"/>
                      <w:jc w:val="center"/>
                      <w:rPr>
                        <w:sz w:val="40"/>
                        <w:szCs w:val="40"/>
                      </w:rPr>
                    </w:pPr>
                    <w:r w:rsidRPr="00BD6223">
                      <w:rPr>
                        <w:sz w:val="40"/>
                        <w:szCs w:val="40"/>
                      </w:rPr>
                      <w:t>Commission for Children</w:t>
                    </w:r>
                  </w:p>
                  <w:p w14:paraId="3E230868" w14:textId="66D99883" w:rsidR="007F4BE3" w:rsidRDefault="00CA4389" w:rsidP="00EB4268">
                    <w:pPr>
                      <w:spacing w:before="0"/>
                      <w:ind w:firstLine="567"/>
                      <w:rPr>
                        <w:sz w:val="40"/>
                        <w:szCs w:val="40"/>
                      </w:rPr>
                    </w:pPr>
                    <w:r w:rsidRPr="00BD6223">
                      <w:rPr>
                        <w:sz w:val="40"/>
                        <w:szCs w:val="40"/>
                      </w:rPr>
                      <w:t xml:space="preserve"> and Young People</w:t>
                    </w:r>
                  </w:p>
                  <w:p w14:paraId="1D126ECB" w14:textId="7A3E9DD6" w:rsidR="00EB4268" w:rsidRPr="00BD6223" w:rsidRDefault="00EB4268" w:rsidP="00EB4268">
                    <w:pPr>
                      <w:spacing w:before="0"/>
                      <w:ind w:firstLine="709"/>
                      <w:rPr>
                        <w:sz w:val="40"/>
                        <w:szCs w:val="40"/>
                      </w:rPr>
                    </w:pPr>
                    <w:r>
                      <w:rPr>
                        <w:sz w:val="40"/>
                        <w:szCs w:val="40"/>
                      </w:rPr>
                      <w:t>information sheet</w:t>
                    </w:r>
                  </w:p>
                  <w:p w14:paraId="5D4C25E4" w14:textId="77777777" w:rsidR="00CA4389" w:rsidRDefault="00CA4389"/>
                </w:txbxContent>
              </v:textbox>
            </v:shape>
          </w:pict>
        </mc:Fallback>
      </mc:AlternateContent>
    </w:r>
    <w:r w:rsidR="00381433" w:rsidRPr="00217DAE">
      <w:rPr>
        <w:noProof/>
        <w:color w:val="FFFFFF" w:themeColor="background1"/>
        <w:sz w:val="48"/>
        <w:szCs w:val="48"/>
        <w:lang w:eastAsia="en-GB"/>
      </w:rPr>
      <w:t xml:space="preserve">Religious organisations </w:t>
    </w:r>
    <w:r w:rsidR="001C3C77">
      <w:rPr>
        <w:noProof/>
        <w:color w:val="FFFFFF" w:themeColor="background1"/>
        <w:sz w:val="48"/>
        <w:szCs w:val="48"/>
        <w:lang w:eastAsia="en-GB"/>
      </w:rPr>
      <w:t>–</w:t>
    </w:r>
  </w:p>
  <w:p w14:paraId="20EE19E7" w14:textId="33006450" w:rsidR="00C17576" w:rsidRPr="00217DAE" w:rsidRDefault="00381433" w:rsidP="00217DAE">
    <w:pPr>
      <w:pStyle w:val="CCYPDoctype"/>
      <w:rPr>
        <w:noProof/>
        <w:color w:val="FFFFFF" w:themeColor="background1"/>
        <w:sz w:val="48"/>
        <w:szCs w:val="48"/>
        <w:lang w:eastAsia="en-GB"/>
      </w:rPr>
    </w:pPr>
    <w:r w:rsidRPr="00381433">
      <w:rPr>
        <w:noProof/>
        <w:color w:val="FFFFFF" w:themeColor="background1"/>
        <w:sz w:val="48"/>
        <w:szCs w:val="48"/>
        <w:lang w:eastAsia="en-GB"/>
      </w:rPr>
      <w:t>K</w:t>
    </w:r>
    <w:r w:rsidRPr="00217DAE">
      <w:rPr>
        <w:noProof/>
        <w:color w:val="FFFFFF" w:themeColor="background1"/>
        <w:sz w:val="48"/>
        <w:szCs w:val="48"/>
        <w:lang w:eastAsia="en-GB"/>
      </w:rPr>
      <w:t>eeping</w:t>
    </w:r>
    <w:r>
      <w:rPr>
        <w:noProof/>
        <w:color w:val="FFFFFF" w:themeColor="background1"/>
        <w:sz w:val="48"/>
        <w:szCs w:val="48"/>
        <w:lang w:eastAsia="en-GB"/>
      </w:rPr>
      <w:t xml:space="preserve"> </w:t>
    </w:r>
    <w:r w:rsidR="007B2190" w:rsidRPr="00217DAE">
      <w:rPr>
        <w:noProof/>
        <w:color w:val="FFFFFF" w:themeColor="background1"/>
        <w:sz w:val="48"/>
        <w:szCs w:val="48"/>
        <w:lang w:eastAsia="en-GB"/>
      </w:rPr>
      <w:t>c</w:t>
    </w:r>
    <w:r w:rsidR="00CA4389" w:rsidRPr="00217DAE">
      <w:rPr>
        <w:noProof/>
        <w:color w:val="FFFFFF" w:themeColor="background1"/>
        <w:sz w:val="48"/>
        <w:szCs w:val="48"/>
        <w:lang w:eastAsia="en-GB"/>
      </w:rPr>
      <w:t>hild</w:t>
    </w:r>
    <w:r w:rsidR="0092706C" w:rsidRPr="00217DAE">
      <w:rPr>
        <w:noProof/>
        <w:color w:val="FFFFFF" w:themeColor="background1"/>
        <w:sz w:val="48"/>
        <w:szCs w:val="48"/>
        <w:lang w:eastAsia="en-GB"/>
      </w:rPr>
      <w:t>ren</w:t>
    </w:r>
    <w:r w:rsidR="007B2E4F">
      <w:rPr>
        <w:noProof/>
        <w:color w:val="FFFFFF" w:themeColor="background1"/>
        <w:sz w:val="48"/>
        <w:szCs w:val="48"/>
        <w:lang w:eastAsia="en-GB"/>
      </w:rPr>
      <w:t xml:space="preserve"> safe</w:t>
    </w:r>
    <w:r w:rsidR="00CA4389" w:rsidRPr="00217DAE">
      <w:rPr>
        <w:noProof/>
        <w:color w:val="FFFFFF" w:themeColor="background1"/>
        <w:sz w:val="48"/>
        <w:szCs w:val="48"/>
        <w:lang w:eastAsia="en-GB"/>
      </w:rPr>
      <w:t xml:space="preserve"> </w:t>
    </w:r>
    <w:r w:rsidR="0092706C" w:rsidRPr="00217DAE">
      <w:rPr>
        <w:noProof/>
        <w:color w:val="FFFFFF" w:themeColor="background1"/>
        <w:sz w:val="48"/>
        <w:szCs w:val="48"/>
        <w:lang w:eastAsia="en-GB"/>
      </w:rPr>
      <w:t xml:space="preserve"> </w:t>
    </w:r>
  </w:p>
  <w:p w14:paraId="0CC318B6" w14:textId="3A62DF82" w:rsidR="00F6222C" w:rsidRPr="00F6222C" w:rsidRDefault="00F6222C" w:rsidP="00CA4389">
    <w:pPr>
      <w:pStyle w:val="CCYPDocty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2FE"/>
    <w:multiLevelType w:val="multilevel"/>
    <w:tmpl w:val="168C8252"/>
    <w:lvl w:ilvl="0">
      <w:start w:val="1"/>
      <w:numFmt w:val="decimal"/>
      <w:pStyle w:val="NumberedHeading"/>
      <w:isLgl/>
      <w:lvlText w:val="%1."/>
      <w:lvlJc w:val="left"/>
      <w:pPr>
        <w:tabs>
          <w:tab w:val="num" w:pos="680"/>
        </w:tabs>
        <w:ind w:left="567" w:hanging="567"/>
      </w:pPr>
      <w:rPr>
        <w:rFonts w:ascii="Arial" w:hAnsi="Arial" w:hint="default"/>
        <w:b/>
        <w:i w:val="0"/>
        <w:color w:val="auto"/>
      </w:rPr>
    </w:lvl>
    <w:lvl w:ilvl="1">
      <w:start w:val="1"/>
      <w:numFmt w:val="decimal"/>
      <w:lvlText w:val="%1.%2."/>
      <w:lvlJc w:val="left"/>
      <w:pPr>
        <w:tabs>
          <w:tab w:val="num" w:pos="680"/>
        </w:tabs>
        <w:ind w:left="1361"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D9133E"/>
    <w:multiLevelType w:val="hybridMultilevel"/>
    <w:tmpl w:val="B80E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31921"/>
    <w:multiLevelType w:val="hybridMultilevel"/>
    <w:tmpl w:val="8EB895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A50B4"/>
    <w:multiLevelType w:val="hybridMultilevel"/>
    <w:tmpl w:val="BC06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49D9"/>
    <w:multiLevelType w:val="hybridMultilevel"/>
    <w:tmpl w:val="4FEC8694"/>
    <w:lvl w:ilvl="0" w:tplc="6ED8BA8C">
      <w:start w:val="1"/>
      <w:numFmt w:val="bullet"/>
      <w:lvlText w:val=""/>
      <w:lvlJc w:val="left"/>
      <w:pPr>
        <w:tabs>
          <w:tab w:val="num" w:pos="720"/>
        </w:tabs>
        <w:ind w:left="720" w:hanging="360"/>
      </w:pPr>
      <w:rPr>
        <w:rFonts w:ascii="Symbol" w:hAnsi="Symbol" w:hint="default"/>
        <w:color w:val="auto"/>
        <w:sz w:val="24"/>
        <w:szCs w:val="24"/>
      </w:rPr>
    </w:lvl>
    <w:lvl w:ilvl="1" w:tplc="989ABA4E">
      <w:start w:val="1"/>
      <w:numFmt w:val="bullet"/>
      <w:lvlText w:val=""/>
      <w:lvlJc w:val="left"/>
      <w:pPr>
        <w:tabs>
          <w:tab w:val="num" w:pos="1440"/>
        </w:tabs>
        <w:ind w:left="1440" w:hanging="360"/>
      </w:pPr>
      <w:rPr>
        <w:rFonts w:ascii="Symbol" w:hAnsi="Symbol" w:hint="default"/>
      </w:rPr>
    </w:lvl>
    <w:lvl w:ilvl="2" w:tplc="D7CA18F2" w:tentative="1">
      <w:start w:val="1"/>
      <w:numFmt w:val="bullet"/>
      <w:lvlText w:val=""/>
      <w:lvlJc w:val="left"/>
      <w:pPr>
        <w:tabs>
          <w:tab w:val="num" w:pos="2160"/>
        </w:tabs>
        <w:ind w:left="2160" w:hanging="360"/>
      </w:pPr>
      <w:rPr>
        <w:rFonts w:ascii="Symbol" w:hAnsi="Symbol" w:hint="default"/>
      </w:rPr>
    </w:lvl>
    <w:lvl w:ilvl="3" w:tplc="3DECFC0E" w:tentative="1">
      <w:start w:val="1"/>
      <w:numFmt w:val="bullet"/>
      <w:lvlText w:val=""/>
      <w:lvlJc w:val="left"/>
      <w:pPr>
        <w:tabs>
          <w:tab w:val="num" w:pos="2880"/>
        </w:tabs>
        <w:ind w:left="2880" w:hanging="360"/>
      </w:pPr>
      <w:rPr>
        <w:rFonts w:ascii="Symbol" w:hAnsi="Symbol" w:hint="default"/>
      </w:rPr>
    </w:lvl>
    <w:lvl w:ilvl="4" w:tplc="63447E38" w:tentative="1">
      <w:start w:val="1"/>
      <w:numFmt w:val="bullet"/>
      <w:lvlText w:val=""/>
      <w:lvlJc w:val="left"/>
      <w:pPr>
        <w:tabs>
          <w:tab w:val="num" w:pos="3600"/>
        </w:tabs>
        <w:ind w:left="3600" w:hanging="360"/>
      </w:pPr>
      <w:rPr>
        <w:rFonts w:ascii="Symbol" w:hAnsi="Symbol" w:hint="default"/>
      </w:rPr>
    </w:lvl>
    <w:lvl w:ilvl="5" w:tplc="C024D282" w:tentative="1">
      <w:start w:val="1"/>
      <w:numFmt w:val="bullet"/>
      <w:lvlText w:val=""/>
      <w:lvlJc w:val="left"/>
      <w:pPr>
        <w:tabs>
          <w:tab w:val="num" w:pos="4320"/>
        </w:tabs>
        <w:ind w:left="4320" w:hanging="360"/>
      </w:pPr>
      <w:rPr>
        <w:rFonts w:ascii="Symbol" w:hAnsi="Symbol" w:hint="default"/>
      </w:rPr>
    </w:lvl>
    <w:lvl w:ilvl="6" w:tplc="4EB4C95E" w:tentative="1">
      <w:start w:val="1"/>
      <w:numFmt w:val="bullet"/>
      <w:lvlText w:val=""/>
      <w:lvlJc w:val="left"/>
      <w:pPr>
        <w:tabs>
          <w:tab w:val="num" w:pos="5040"/>
        </w:tabs>
        <w:ind w:left="5040" w:hanging="360"/>
      </w:pPr>
      <w:rPr>
        <w:rFonts w:ascii="Symbol" w:hAnsi="Symbol" w:hint="default"/>
      </w:rPr>
    </w:lvl>
    <w:lvl w:ilvl="7" w:tplc="957089C6" w:tentative="1">
      <w:start w:val="1"/>
      <w:numFmt w:val="bullet"/>
      <w:lvlText w:val=""/>
      <w:lvlJc w:val="left"/>
      <w:pPr>
        <w:tabs>
          <w:tab w:val="num" w:pos="5760"/>
        </w:tabs>
        <w:ind w:left="5760" w:hanging="360"/>
      </w:pPr>
      <w:rPr>
        <w:rFonts w:ascii="Symbol" w:hAnsi="Symbol" w:hint="default"/>
      </w:rPr>
    </w:lvl>
    <w:lvl w:ilvl="8" w:tplc="FCAE3B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B165C2"/>
    <w:multiLevelType w:val="hybridMultilevel"/>
    <w:tmpl w:val="D83E84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D4D2A"/>
    <w:multiLevelType w:val="hybridMultilevel"/>
    <w:tmpl w:val="71369588"/>
    <w:lvl w:ilvl="0" w:tplc="0074C776">
      <w:start w:val="1"/>
      <w:numFmt w:val="decimal"/>
      <w:pStyle w:val="NumberedListIndent"/>
      <w:lvlText w:val="%1."/>
      <w:lvlJc w:val="right"/>
      <w:pPr>
        <w:ind w:left="720" w:hanging="210"/>
      </w:pPr>
      <w:rPr>
        <w:rFonts w:ascii="Arial" w:hAnsi="Arial" w:cs="Times New Roman" w:hint="default"/>
        <w:b/>
        <w:i w:val="0"/>
        <w:color w:val="0081C6" w:themeColor="accent1"/>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11763"/>
    <w:multiLevelType w:val="hybridMultilevel"/>
    <w:tmpl w:val="FBFC9CAE"/>
    <w:lvl w:ilvl="0" w:tplc="ED4044F0">
      <w:start w:val="1"/>
      <w:numFmt w:val="bullet"/>
      <w:pStyle w:val="BulletsIndent"/>
      <w:lvlText w:val=""/>
      <w:lvlJc w:val="left"/>
      <w:pPr>
        <w:ind w:left="720" w:hanging="36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11F7E"/>
    <w:multiLevelType w:val="multilevel"/>
    <w:tmpl w:val="9FD8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52A82"/>
    <w:multiLevelType w:val="hybridMultilevel"/>
    <w:tmpl w:val="ACB658D8"/>
    <w:lvl w:ilvl="0" w:tplc="E502FBE2">
      <w:start w:val="1"/>
      <w:numFmt w:val="decimal"/>
      <w:pStyle w:val="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33D3E"/>
    <w:multiLevelType w:val="hybridMultilevel"/>
    <w:tmpl w:val="782CA72E"/>
    <w:lvl w:ilvl="0" w:tplc="5922F03A">
      <w:start w:val="1"/>
      <w:numFmt w:val="bullet"/>
      <w:pStyle w:val="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607076">
    <w:abstractNumId w:val="10"/>
  </w:num>
  <w:num w:numId="2" w16cid:durableId="1371538024">
    <w:abstractNumId w:val="7"/>
  </w:num>
  <w:num w:numId="3" w16cid:durableId="1399985663">
    <w:abstractNumId w:val="9"/>
  </w:num>
  <w:num w:numId="4" w16cid:durableId="1535464599">
    <w:abstractNumId w:val="6"/>
  </w:num>
  <w:num w:numId="5" w16cid:durableId="268045812">
    <w:abstractNumId w:val="0"/>
  </w:num>
  <w:num w:numId="6" w16cid:durableId="1530754190">
    <w:abstractNumId w:val="10"/>
  </w:num>
  <w:num w:numId="7" w16cid:durableId="1669095209">
    <w:abstractNumId w:val="7"/>
  </w:num>
  <w:num w:numId="8" w16cid:durableId="27528840">
    <w:abstractNumId w:val="9"/>
  </w:num>
  <w:num w:numId="9" w16cid:durableId="1975017754">
    <w:abstractNumId w:val="6"/>
  </w:num>
  <w:num w:numId="10" w16cid:durableId="2071883290">
    <w:abstractNumId w:val="0"/>
  </w:num>
  <w:num w:numId="11" w16cid:durableId="1171411215">
    <w:abstractNumId w:val="10"/>
  </w:num>
  <w:num w:numId="12" w16cid:durableId="7607734">
    <w:abstractNumId w:val="7"/>
  </w:num>
  <w:num w:numId="13" w16cid:durableId="1862276452">
    <w:abstractNumId w:val="9"/>
  </w:num>
  <w:num w:numId="14" w16cid:durableId="387655210">
    <w:abstractNumId w:val="6"/>
  </w:num>
  <w:num w:numId="15" w16cid:durableId="894706612">
    <w:abstractNumId w:val="0"/>
  </w:num>
  <w:num w:numId="16" w16cid:durableId="1972205463">
    <w:abstractNumId w:val="4"/>
  </w:num>
  <w:num w:numId="17" w16cid:durableId="685521873">
    <w:abstractNumId w:val="2"/>
  </w:num>
  <w:num w:numId="18" w16cid:durableId="305553581">
    <w:abstractNumId w:val="3"/>
  </w:num>
  <w:num w:numId="19" w16cid:durableId="848065200">
    <w:abstractNumId w:val="5"/>
  </w:num>
  <w:num w:numId="20" w16cid:durableId="1206714464">
    <w:abstractNumId w:val="8"/>
  </w:num>
  <w:num w:numId="21" w16cid:durableId="14599537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3A0"/>
    <w:rsid w:val="0001059D"/>
    <w:rsid w:val="0001245C"/>
    <w:rsid w:val="0001522A"/>
    <w:rsid w:val="00023D07"/>
    <w:rsid w:val="0003097E"/>
    <w:rsid w:val="00030EB6"/>
    <w:rsid w:val="0003250A"/>
    <w:rsid w:val="00035382"/>
    <w:rsid w:val="0006065C"/>
    <w:rsid w:val="00070DDC"/>
    <w:rsid w:val="00085CF9"/>
    <w:rsid w:val="0009143D"/>
    <w:rsid w:val="00093D0D"/>
    <w:rsid w:val="00095C7A"/>
    <w:rsid w:val="000A1A48"/>
    <w:rsid w:val="000B02F4"/>
    <w:rsid w:val="000C0969"/>
    <w:rsid w:val="000E045D"/>
    <w:rsid w:val="000E1DEC"/>
    <w:rsid w:val="000E493C"/>
    <w:rsid w:val="000F0D7A"/>
    <w:rsid w:val="000F1365"/>
    <w:rsid w:val="000F1E52"/>
    <w:rsid w:val="000F40B1"/>
    <w:rsid w:val="001007DF"/>
    <w:rsid w:val="00116CF4"/>
    <w:rsid w:val="0011775E"/>
    <w:rsid w:val="00120DBE"/>
    <w:rsid w:val="00122EDC"/>
    <w:rsid w:val="001471A1"/>
    <w:rsid w:val="001519E1"/>
    <w:rsid w:val="00152424"/>
    <w:rsid w:val="00160B8F"/>
    <w:rsid w:val="00161346"/>
    <w:rsid w:val="001718A6"/>
    <w:rsid w:val="00194750"/>
    <w:rsid w:val="001A5627"/>
    <w:rsid w:val="001A6719"/>
    <w:rsid w:val="001B045C"/>
    <w:rsid w:val="001B35E7"/>
    <w:rsid w:val="001B6B00"/>
    <w:rsid w:val="001C1B1D"/>
    <w:rsid w:val="001C3C77"/>
    <w:rsid w:val="001D2CD2"/>
    <w:rsid w:val="001D504D"/>
    <w:rsid w:val="001D7896"/>
    <w:rsid w:val="001F2948"/>
    <w:rsid w:val="001F4C50"/>
    <w:rsid w:val="00215FF2"/>
    <w:rsid w:val="00217DAE"/>
    <w:rsid w:val="00227D5E"/>
    <w:rsid w:val="002320D2"/>
    <w:rsid w:val="002501B1"/>
    <w:rsid w:val="00254BAF"/>
    <w:rsid w:val="00273D02"/>
    <w:rsid w:val="00283647"/>
    <w:rsid w:val="00286693"/>
    <w:rsid w:val="00292771"/>
    <w:rsid w:val="002A0706"/>
    <w:rsid w:val="002C30BC"/>
    <w:rsid w:val="002E04A9"/>
    <w:rsid w:val="002E3BD2"/>
    <w:rsid w:val="002E60D9"/>
    <w:rsid w:val="002F6457"/>
    <w:rsid w:val="00316D5F"/>
    <w:rsid w:val="00326A4E"/>
    <w:rsid w:val="00336D1E"/>
    <w:rsid w:val="00352689"/>
    <w:rsid w:val="003535E8"/>
    <w:rsid w:val="00381433"/>
    <w:rsid w:val="00383BB0"/>
    <w:rsid w:val="00385CA2"/>
    <w:rsid w:val="003A06D7"/>
    <w:rsid w:val="003B2196"/>
    <w:rsid w:val="003B224E"/>
    <w:rsid w:val="003C4267"/>
    <w:rsid w:val="003E152C"/>
    <w:rsid w:val="003E23A0"/>
    <w:rsid w:val="003E3140"/>
    <w:rsid w:val="003F3930"/>
    <w:rsid w:val="00406F86"/>
    <w:rsid w:val="00410F50"/>
    <w:rsid w:val="00423FE5"/>
    <w:rsid w:val="004335EE"/>
    <w:rsid w:val="004368DC"/>
    <w:rsid w:val="00456792"/>
    <w:rsid w:val="00481CEC"/>
    <w:rsid w:val="00483B1A"/>
    <w:rsid w:val="00491934"/>
    <w:rsid w:val="004963D8"/>
    <w:rsid w:val="004A1D9C"/>
    <w:rsid w:val="004A385B"/>
    <w:rsid w:val="004B1EEA"/>
    <w:rsid w:val="004C18AC"/>
    <w:rsid w:val="004C7DD5"/>
    <w:rsid w:val="004E6B82"/>
    <w:rsid w:val="004F47C6"/>
    <w:rsid w:val="00503BD3"/>
    <w:rsid w:val="00517454"/>
    <w:rsid w:val="00523FDD"/>
    <w:rsid w:val="00534D6D"/>
    <w:rsid w:val="00544E25"/>
    <w:rsid w:val="00570DBD"/>
    <w:rsid w:val="00571223"/>
    <w:rsid w:val="0057171C"/>
    <w:rsid w:val="0057382E"/>
    <w:rsid w:val="00574452"/>
    <w:rsid w:val="00580147"/>
    <w:rsid w:val="00582BA1"/>
    <w:rsid w:val="00586A68"/>
    <w:rsid w:val="005A4341"/>
    <w:rsid w:val="005A5895"/>
    <w:rsid w:val="005B410A"/>
    <w:rsid w:val="005B4A13"/>
    <w:rsid w:val="005C1D00"/>
    <w:rsid w:val="005C5B27"/>
    <w:rsid w:val="005D4B35"/>
    <w:rsid w:val="005E5F0A"/>
    <w:rsid w:val="005E7C74"/>
    <w:rsid w:val="005F0296"/>
    <w:rsid w:val="005F1E3E"/>
    <w:rsid w:val="005F7B7B"/>
    <w:rsid w:val="00605484"/>
    <w:rsid w:val="00624E78"/>
    <w:rsid w:val="006515F4"/>
    <w:rsid w:val="00671B91"/>
    <w:rsid w:val="00686741"/>
    <w:rsid w:val="0068786F"/>
    <w:rsid w:val="00695E26"/>
    <w:rsid w:val="006A1B22"/>
    <w:rsid w:val="006A77A7"/>
    <w:rsid w:val="006B3081"/>
    <w:rsid w:val="006D3519"/>
    <w:rsid w:val="006E69AD"/>
    <w:rsid w:val="007009B4"/>
    <w:rsid w:val="007107DB"/>
    <w:rsid w:val="00724F95"/>
    <w:rsid w:val="00730DCD"/>
    <w:rsid w:val="00732424"/>
    <w:rsid w:val="00775116"/>
    <w:rsid w:val="00783590"/>
    <w:rsid w:val="00794C86"/>
    <w:rsid w:val="0079685D"/>
    <w:rsid w:val="007B0E2A"/>
    <w:rsid w:val="007B2190"/>
    <w:rsid w:val="007B2E4F"/>
    <w:rsid w:val="007B74A6"/>
    <w:rsid w:val="007B74CB"/>
    <w:rsid w:val="007D52AF"/>
    <w:rsid w:val="007F21EA"/>
    <w:rsid w:val="007F4BE3"/>
    <w:rsid w:val="008041C6"/>
    <w:rsid w:val="00805A41"/>
    <w:rsid w:val="008139DC"/>
    <w:rsid w:val="00825C18"/>
    <w:rsid w:val="008324DC"/>
    <w:rsid w:val="00840A47"/>
    <w:rsid w:val="00841BE7"/>
    <w:rsid w:val="0085657B"/>
    <w:rsid w:val="00865844"/>
    <w:rsid w:val="0087763A"/>
    <w:rsid w:val="00884755"/>
    <w:rsid w:val="0089328A"/>
    <w:rsid w:val="00894DA1"/>
    <w:rsid w:val="0089731A"/>
    <w:rsid w:val="008E2B07"/>
    <w:rsid w:val="008F309A"/>
    <w:rsid w:val="008F56DC"/>
    <w:rsid w:val="00913E98"/>
    <w:rsid w:val="0091660F"/>
    <w:rsid w:val="009232AB"/>
    <w:rsid w:val="0092706C"/>
    <w:rsid w:val="00930153"/>
    <w:rsid w:val="00936B0B"/>
    <w:rsid w:val="00940906"/>
    <w:rsid w:val="0094546A"/>
    <w:rsid w:val="009460E0"/>
    <w:rsid w:val="00947A5C"/>
    <w:rsid w:val="00952D9E"/>
    <w:rsid w:val="00960965"/>
    <w:rsid w:val="0099353E"/>
    <w:rsid w:val="00996412"/>
    <w:rsid w:val="00997284"/>
    <w:rsid w:val="009A67E5"/>
    <w:rsid w:val="009E4012"/>
    <w:rsid w:val="009E40BB"/>
    <w:rsid w:val="009F2A64"/>
    <w:rsid w:val="00A16301"/>
    <w:rsid w:val="00A33B8F"/>
    <w:rsid w:val="00A35C81"/>
    <w:rsid w:val="00A36D6B"/>
    <w:rsid w:val="00A42572"/>
    <w:rsid w:val="00A44201"/>
    <w:rsid w:val="00A61F66"/>
    <w:rsid w:val="00A642F5"/>
    <w:rsid w:val="00A71907"/>
    <w:rsid w:val="00A83012"/>
    <w:rsid w:val="00AA0028"/>
    <w:rsid w:val="00AC1D54"/>
    <w:rsid w:val="00AC4580"/>
    <w:rsid w:val="00AC72F8"/>
    <w:rsid w:val="00AD5145"/>
    <w:rsid w:val="00AD5AC7"/>
    <w:rsid w:val="00AD5CFD"/>
    <w:rsid w:val="00AF7063"/>
    <w:rsid w:val="00B11468"/>
    <w:rsid w:val="00B11C98"/>
    <w:rsid w:val="00B5241A"/>
    <w:rsid w:val="00B52F52"/>
    <w:rsid w:val="00B60DDF"/>
    <w:rsid w:val="00B62416"/>
    <w:rsid w:val="00B62BBA"/>
    <w:rsid w:val="00B71A6E"/>
    <w:rsid w:val="00B724BB"/>
    <w:rsid w:val="00B75781"/>
    <w:rsid w:val="00B811DC"/>
    <w:rsid w:val="00B823A8"/>
    <w:rsid w:val="00B922A1"/>
    <w:rsid w:val="00B93C0A"/>
    <w:rsid w:val="00B97E19"/>
    <w:rsid w:val="00BA7C7A"/>
    <w:rsid w:val="00BB3500"/>
    <w:rsid w:val="00BB7B7E"/>
    <w:rsid w:val="00BC4095"/>
    <w:rsid w:val="00BD6223"/>
    <w:rsid w:val="00BE3817"/>
    <w:rsid w:val="00BF3B00"/>
    <w:rsid w:val="00C10F03"/>
    <w:rsid w:val="00C11816"/>
    <w:rsid w:val="00C11DF5"/>
    <w:rsid w:val="00C14561"/>
    <w:rsid w:val="00C16800"/>
    <w:rsid w:val="00C17576"/>
    <w:rsid w:val="00C432CA"/>
    <w:rsid w:val="00C74155"/>
    <w:rsid w:val="00C744FB"/>
    <w:rsid w:val="00C74A32"/>
    <w:rsid w:val="00C75323"/>
    <w:rsid w:val="00C80D26"/>
    <w:rsid w:val="00C90D71"/>
    <w:rsid w:val="00C92AC1"/>
    <w:rsid w:val="00C97C03"/>
    <w:rsid w:val="00CA104D"/>
    <w:rsid w:val="00CA4389"/>
    <w:rsid w:val="00CB5001"/>
    <w:rsid w:val="00CC5226"/>
    <w:rsid w:val="00CF0C7A"/>
    <w:rsid w:val="00D05902"/>
    <w:rsid w:val="00D30101"/>
    <w:rsid w:val="00D5026E"/>
    <w:rsid w:val="00D54D33"/>
    <w:rsid w:val="00D56390"/>
    <w:rsid w:val="00D567F2"/>
    <w:rsid w:val="00D86EF5"/>
    <w:rsid w:val="00D96015"/>
    <w:rsid w:val="00DA3397"/>
    <w:rsid w:val="00DA3BB6"/>
    <w:rsid w:val="00DB01C6"/>
    <w:rsid w:val="00DB29DD"/>
    <w:rsid w:val="00DB2CFB"/>
    <w:rsid w:val="00DB4033"/>
    <w:rsid w:val="00DE2D9B"/>
    <w:rsid w:val="00DF7586"/>
    <w:rsid w:val="00E150C2"/>
    <w:rsid w:val="00E24395"/>
    <w:rsid w:val="00E33E92"/>
    <w:rsid w:val="00E34F29"/>
    <w:rsid w:val="00E41D99"/>
    <w:rsid w:val="00E4690C"/>
    <w:rsid w:val="00E475FB"/>
    <w:rsid w:val="00E62A5B"/>
    <w:rsid w:val="00E62F92"/>
    <w:rsid w:val="00E72499"/>
    <w:rsid w:val="00E802EE"/>
    <w:rsid w:val="00E81AAF"/>
    <w:rsid w:val="00E97181"/>
    <w:rsid w:val="00EB3823"/>
    <w:rsid w:val="00EB4268"/>
    <w:rsid w:val="00EB4BBB"/>
    <w:rsid w:val="00EC5DB0"/>
    <w:rsid w:val="00ED1F37"/>
    <w:rsid w:val="00ED3F11"/>
    <w:rsid w:val="00EE6281"/>
    <w:rsid w:val="00EF63A5"/>
    <w:rsid w:val="00F004CC"/>
    <w:rsid w:val="00F37718"/>
    <w:rsid w:val="00F42BBB"/>
    <w:rsid w:val="00F44625"/>
    <w:rsid w:val="00F60395"/>
    <w:rsid w:val="00F6222C"/>
    <w:rsid w:val="00F6443D"/>
    <w:rsid w:val="00F66249"/>
    <w:rsid w:val="00F702E4"/>
    <w:rsid w:val="00F801F6"/>
    <w:rsid w:val="00F81F18"/>
    <w:rsid w:val="00F851A1"/>
    <w:rsid w:val="00F91BA5"/>
    <w:rsid w:val="00F924E0"/>
    <w:rsid w:val="00F965AD"/>
    <w:rsid w:val="00FC743B"/>
    <w:rsid w:val="00FD1148"/>
    <w:rsid w:val="00FD33CC"/>
    <w:rsid w:val="00FE2C46"/>
    <w:rsid w:val="00FE3B42"/>
    <w:rsid w:val="00FF2F95"/>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6AFE2"/>
  <w14:defaultImageDpi w14:val="0"/>
  <w15:docId w15:val="{CE77AD64-AF69-4E7E-A6BF-9AF12C9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6A"/>
    <w:pPr>
      <w:spacing w:before="170"/>
    </w:pPr>
    <w:rPr>
      <w:sz w:val="22"/>
    </w:rPr>
  </w:style>
  <w:style w:type="paragraph" w:styleId="Heading1">
    <w:name w:val="heading 1"/>
    <w:basedOn w:val="Normal"/>
    <w:next w:val="Normal"/>
    <w:link w:val="Heading1Char"/>
    <w:uiPriority w:val="2"/>
    <w:qFormat/>
    <w:rsid w:val="0094546A"/>
    <w:pPr>
      <w:keepNext/>
      <w:keepLines/>
      <w:tabs>
        <w:tab w:val="left" w:pos="567"/>
      </w:tabs>
      <w:spacing w:before="360" w:after="240"/>
      <w:outlineLvl w:val="0"/>
    </w:pPr>
    <w:rPr>
      <w:rFonts w:eastAsiaTheme="majorEastAsia"/>
      <w:b/>
      <w:color w:val="000000" w:themeColor="text1"/>
      <w:sz w:val="28"/>
      <w:szCs w:val="32"/>
    </w:rPr>
  </w:style>
  <w:style w:type="paragraph" w:styleId="Heading2">
    <w:name w:val="heading 2"/>
    <w:basedOn w:val="Normal"/>
    <w:next w:val="Normal"/>
    <w:link w:val="Heading2Char"/>
    <w:uiPriority w:val="2"/>
    <w:qFormat/>
    <w:rsid w:val="0094546A"/>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2"/>
    <w:qFormat/>
    <w:rsid w:val="0094546A"/>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2"/>
    <w:qFormat/>
    <w:rsid w:val="0094546A"/>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semiHidden/>
    <w:unhideWhenUsed/>
    <w:qFormat/>
    <w:rsid w:val="0094546A"/>
    <w:pPr>
      <w:keepNext/>
      <w:keepLines/>
      <w:spacing w:before="40"/>
      <w:outlineLvl w:val="4"/>
    </w:pPr>
    <w:rPr>
      <w:rFonts w:asciiTheme="majorHAnsi" w:eastAsiaTheme="majorEastAsia" w:hAnsiTheme="majorHAnsi" w:cstheme="majorBidi"/>
      <w:color w:val="006094" w:themeColor="accent1" w:themeShade="BF"/>
      <w:sz w:val="20"/>
    </w:rPr>
  </w:style>
  <w:style w:type="paragraph" w:styleId="Heading6">
    <w:name w:val="heading 6"/>
    <w:basedOn w:val="Normal"/>
    <w:next w:val="Normal"/>
    <w:link w:val="Heading6Char"/>
    <w:uiPriority w:val="9"/>
    <w:semiHidden/>
    <w:unhideWhenUsed/>
    <w:qFormat/>
    <w:rsid w:val="0094546A"/>
    <w:pPr>
      <w:keepNext/>
      <w:keepLines/>
      <w:spacing w:before="40"/>
      <w:outlineLvl w:val="5"/>
    </w:pPr>
    <w:rPr>
      <w:rFonts w:asciiTheme="majorHAnsi" w:eastAsiaTheme="majorEastAsia" w:hAnsiTheme="majorHAnsi" w:cstheme="majorBidi"/>
      <w:color w:val="004062" w:themeColor="accent1" w:themeShade="7F"/>
      <w:sz w:val="20"/>
    </w:rPr>
  </w:style>
  <w:style w:type="paragraph" w:styleId="Heading7">
    <w:name w:val="heading 7"/>
    <w:basedOn w:val="Normal"/>
    <w:next w:val="Normal"/>
    <w:link w:val="Heading7Char"/>
    <w:uiPriority w:val="9"/>
    <w:semiHidden/>
    <w:unhideWhenUsed/>
    <w:qFormat/>
    <w:rsid w:val="0094546A"/>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94546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94546A"/>
    <w:rPr>
      <w:rFonts w:eastAsiaTheme="majorEastAsia"/>
      <w:b/>
      <w:color w:val="000000" w:themeColor="text1"/>
      <w:sz w:val="28"/>
      <w:szCs w:val="32"/>
    </w:rPr>
  </w:style>
  <w:style w:type="character" w:customStyle="1" w:styleId="Heading2Char">
    <w:name w:val="Heading 2 Char"/>
    <w:basedOn w:val="DefaultParagraphFont"/>
    <w:link w:val="Heading2"/>
    <w:uiPriority w:val="2"/>
    <w:locked/>
    <w:rsid w:val="0094546A"/>
    <w:rPr>
      <w:rFonts w:eastAsiaTheme="majorEastAsia"/>
      <w:b/>
      <w:sz w:val="24"/>
      <w:szCs w:val="26"/>
    </w:rPr>
  </w:style>
  <w:style w:type="character" w:customStyle="1" w:styleId="Heading3Char">
    <w:name w:val="Heading 3 Char"/>
    <w:basedOn w:val="DefaultParagraphFont"/>
    <w:link w:val="Heading3"/>
    <w:uiPriority w:val="2"/>
    <w:locked/>
    <w:rsid w:val="0094546A"/>
    <w:rPr>
      <w:rFonts w:eastAsiaTheme="majorEastAsia"/>
      <w:b/>
    </w:rPr>
  </w:style>
  <w:style w:type="character" w:customStyle="1" w:styleId="Heading4Char">
    <w:name w:val="Heading 4 Char"/>
    <w:basedOn w:val="DefaultParagraphFont"/>
    <w:link w:val="Heading4"/>
    <w:uiPriority w:val="2"/>
    <w:locked/>
    <w:rsid w:val="0094546A"/>
    <w:rPr>
      <w:rFonts w:eastAsiaTheme="majorEastAsia"/>
      <w:b/>
      <w:i/>
      <w:iCs/>
    </w:rPr>
  </w:style>
  <w:style w:type="paragraph" w:customStyle="1" w:styleId="CCYPTextIndent">
    <w:name w:val="CCYP Text Indent"/>
    <w:basedOn w:val="Normal"/>
    <w:rsid w:val="008139DC"/>
    <w:pPr>
      <w:ind w:left="340"/>
    </w:pPr>
  </w:style>
  <w:style w:type="paragraph" w:customStyle="1" w:styleId="CCYPTextIndent2">
    <w:name w:val="CCYP Text Indent 2"/>
    <w:basedOn w:val="CCYPTextIndent"/>
    <w:next w:val="CCYPTextIndent"/>
    <w:rsid w:val="00E81AAF"/>
    <w:pPr>
      <w:ind w:left="680"/>
    </w:pPr>
  </w:style>
  <w:style w:type="paragraph" w:customStyle="1" w:styleId="CCYPBullets">
    <w:name w:val="CCYP Bullets"/>
    <w:basedOn w:val="Normal"/>
    <w:rsid w:val="008139DC"/>
  </w:style>
  <w:style w:type="paragraph" w:customStyle="1" w:styleId="CCYPBulletsIndent">
    <w:name w:val="CCYP Bullets Indent"/>
    <w:basedOn w:val="CCYPBullets"/>
    <w:rsid w:val="009E4012"/>
  </w:style>
  <w:style w:type="paragraph" w:styleId="Title">
    <w:name w:val="Title"/>
    <w:basedOn w:val="Normal"/>
    <w:next w:val="Normal"/>
    <w:link w:val="TitleChar"/>
    <w:uiPriority w:val="2"/>
    <w:qFormat/>
    <w:rsid w:val="0094546A"/>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2"/>
    <w:locked/>
    <w:rsid w:val="0094546A"/>
    <w:rPr>
      <w:rFonts w:eastAsiaTheme="majorEastAsia"/>
      <w:b/>
      <w:color w:val="0081C6" w:themeColor="accent1"/>
      <w:spacing w:val="-10"/>
      <w:kern w:val="28"/>
      <w:sz w:val="56"/>
      <w:szCs w:val="56"/>
    </w:rPr>
  </w:style>
  <w:style w:type="paragraph" w:customStyle="1" w:styleId="Title2">
    <w:name w:val="Title 2"/>
    <w:basedOn w:val="Title"/>
    <w:next w:val="Normal"/>
    <w:uiPriority w:val="2"/>
    <w:qFormat/>
    <w:rsid w:val="0094546A"/>
    <w:rPr>
      <w:sz w:val="40"/>
    </w:rPr>
  </w:style>
  <w:style w:type="paragraph" w:customStyle="1" w:styleId="CCYPNumberedList">
    <w:name w:val="CCYP Numbered List"/>
    <w:basedOn w:val="CCYPBullets"/>
    <w:rsid w:val="00B93C0A"/>
  </w:style>
  <w:style w:type="table" w:styleId="TableGrid">
    <w:name w:val="Table Grid"/>
    <w:basedOn w:val="TableNormal"/>
    <w:uiPriority w:val="39"/>
    <w:rsid w:val="00B52F52"/>
    <w:rPr>
      <w:rFonts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rsid w:val="0089328A"/>
    <w:pPr>
      <w:spacing w:before="0"/>
    </w:pPr>
    <w:rPr>
      <w:b/>
      <w:color w:val="FFFFFF" w:themeColor="background1"/>
      <w:sz w:val="21"/>
    </w:rPr>
  </w:style>
  <w:style w:type="paragraph" w:customStyle="1" w:styleId="CCYPTableSubhead">
    <w:name w:val="CCYP Table Sub head"/>
    <w:basedOn w:val="CCYPTableHeader"/>
    <w:rsid w:val="00023D07"/>
    <w:rPr>
      <w:sz w:val="18"/>
    </w:rPr>
  </w:style>
  <w:style w:type="paragraph" w:customStyle="1" w:styleId="CCYPText">
    <w:name w:val="CCYP Text"/>
    <w:basedOn w:val="Normal"/>
    <w:uiPriority w:val="9"/>
    <w:unhideWhenUsed/>
    <w:qFormat/>
    <w:rsid w:val="0094546A"/>
  </w:style>
  <w:style w:type="paragraph" w:customStyle="1" w:styleId="CCYPTableText">
    <w:name w:val="CCYP Table Text"/>
    <w:basedOn w:val="Normal"/>
    <w:rsid w:val="00571223"/>
    <w:pPr>
      <w:spacing w:before="0"/>
    </w:pPr>
  </w:style>
  <w:style w:type="table" w:customStyle="1" w:styleId="TableGridLight1">
    <w:name w:val="Table Grid Light1"/>
    <w:basedOn w:val="TableNormal"/>
    <w:uiPriority w:val="40"/>
    <w:rsid w:val="000E493C"/>
    <w:rPr>
      <w:rFonts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rsid w:val="009E4012"/>
    <w:rPr>
      <w:b/>
      <w:bCs/>
    </w:rPr>
  </w:style>
  <w:style w:type="paragraph" w:customStyle="1" w:styleId="CCYPNumberedListIndent">
    <w:name w:val="CCYP Numbered List Indent"/>
    <w:basedOn w:val="CCYPBulletsIndent"/>
    <w:rsid w:val="009E4012"/>
  </w:style>
  <w:style w:type="table" w:customStyle="1" w:styleId="PlainTable21">
    <w:name w:val="Plain Table 21"/>
    <w:basedOn w:val="TableNormal"/>
    <w:uiPriority w:val="42"/>
    <w:rsid w:val="00C16800"/>
    <w:pPr>
      <w:jc w:val="center"/>
    </w:pPr>
    <w:rPr>
      <w:rFonts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5"/>
    <w:qFormat/>
    <w:rsid w:val="0094546A"/>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rsid w:val="00B724BB"/>
    <w:pPr>
      <w:spacing w:before="0" w:after="0"/>
    </w:pPr>
    <w:rPr>
      <w:b w:val="0"/>
      <w:color w:val="auto"/>
      <w:sz w:val="60"/>
    </w:rPr>
  </w:style>
  <w:style w:type="paragraph" w:customStyle="1" w:styleId="TextIndent1">
    <w:name w:val="Text Indent 1"/>
    <w:basedOn w:val="Normal"/>
    <w:autoRedefine/>
    <w:uiPriority w:val="1"/>
    <w:qFormat/>
    <w:rsid w:val="0094546A"/>
    <w:pPr>
      <w:ind w:left="340"/>
    </w:pPr>
  </w:style>
  <w:style w:type="paragraph" w:customStyle="1" w:styleId="TextIndent2">
    <w:name w:val="Text Indent 2"/>
    <w:basedOn w:val="TextIndent1"/>
    <w:next w:val="TextIndent1"/>
    <w:uiPriority w:val="1"/>
    <w:qFormat/>
    <w:rsid w:val="0094546A"/>
    <w:pPr>
      <w:ind w:left="680"/>
    </w:pPr>
  </w:style>
  <w:style w:type="paragraph" w:customStyle="1" w:styleId="Bullets">
    <w:name w:val="Bullets"/>
    <w:basedOn w:val="Normal"/>
    <w:uiPriority w:val="3"/>
    <w:qFormat/>
    <w:rsid w:val="0094546A"/>
    <w:pPr>
      <w:numPr>
        <w:numId w:val="11"/>
      </w:numPr>
      <w:spacing w:before="40" w:after="40"/>
    </w:pPr>
  </w:style>
  <w:style w:type="paragraph" w:customStyle="1" w:styleId="BulletsIndent">
    <w:name w:val="Bullets Indent"/>
    <w:basedOn w:val="Bullets"/>
    <w:uiPriority w:val="3"/>
    <w:qFormat/>
    <w:rsid w:val="0094546A"/>
    <w:pPr>
      <w:numPr>
        <w:numId w:val="12"/>
      </w:numPr>
    </w:pPr>
  </w:style>
  <w:style w:type="paragraph" w:customStyle="1" w:styleId="NumberedList">
    <w:name w:val="Numbered List"/>
    <w:basedOn w:val="Bullets"/>
    <w:uiPriority w:val="3"/>
    <w:qFormat/>
    <w:rsid w:val="0094546A"/>
    <w:pPr>
      <w:numPr>
        <w:numId w:val="13"/>
      </w:numPr>
    </w:pPr>
  </w:style>
  <w:style w:type="paragraph" w:customStyle="1" w:styleId="TableHeader">
    <w:name w:val="Table Header"/>
    <w:basedOn w:val="Normal"/>
    <w:uiPriority w:val="4"/>
    <w:qFormat/>
    <w:rsid w:val="0094546A"/>
    <w:pPr>
      <w:spacing w:before="0"/>
    </w:pPr>
    <w:rPr>
      <w:b/>
      <w:color w:val="FFFFFF" w:themeColor="background1"/>
      <w:sz w:val="21"/>
    </w:rPr>
  </w:style>
  <w:style w:type="paragraph" w:customStyle="1" w:styleId="TableSubhead">
    <w:name w:val="Table Sub head"/>
    <w:basedOn w:val="TableHeader"/>
    <w:uiPriority w:val="4"/>
    <w:qFormat/>
    <w:rsid w:val="0094546A"/>
  </w:style>
  <w:style w:type="paragraph" w:customStyle="1" w:styleId="TableText">
    <w:name w:val="Table Text"/>
    <w:basedOn w:val="Normal"/>
    <w:uiPriority w:val="4"/>
    <w:qFormat/>
    <w:rsid w:val="0094546A"/>
    <w:pPr>
      <w:spacing w:before="0"/>
    </w:pPr>
  </w:style>
  <w:style w:type="paragraph" w:customStyle="1" w:styleId="TableTextBold">
    <w:name w:val="Table Text Bold"/>
    <w:basedOn w:val="TableText"/>
    <w:uiPriority w:val="4"/>
    <w:qFormat/>
    <w:rsid w:val="0094546A"/>
    <w:rPr>
      <w:b/>
      <w:bCs/>
    </w:rPr>
  </w:style>
  <w:style w:type="paragraph" w:customStyle="1" w:styleId="NumberedListIndent">
    <w:name w:val="Numbered List Indent"/>
    <w:basedOn w:val="BulletsIndent"/>
    <w:uiPriority w:val="3"/>
    <w:qFormat/>
    <w:rsid w:val="0094546A"/>
    <w:pPr>
      <w:numPr>
        <w:numId w:val="14"/>
      </w:numPr>
    </w:pPr>
  </w:style>
  <w:style w:type="paragraph" w:customStyle="1" w:styleId="TableTextInfo">
    <w:name w:val="Table Text Info"/>
    <w:basedOn w:val="CCYPText"/>
    <w:uiPriority w:val="4"/>
    <w:qFormat/>
    <w:rsid w:val="0094546A"/>
    <w:pPr>
      <w:spacing w:before="0"/>
      <w:jc w:val="center"/>
    </w:pPr>
    <w:rPr>
      <w:color w:val="262626" w:themeColor="text1" w:themeTint="D9"/>
      <w:sz w:val="14"/>
    </w:rPr>
  </w:style>
  <w:style w:type="paragraph" w:customStyle="1" w:styleId="NumberedHeading">
    <w:name w:val="Numbered Heading"/>
    <w:basedOn w:val="Heading1"/>
    <w:uiPriority w:val="2"/>
    <w:qFormat/>
    <w:rsid w:val="0094546A"/>
    <w:pPr>
      <w:numPr>
        <w:numId w:val="15"/>
      </w:numPr>
      <w:spacing w:before="160" w:after="160"/>
    </w:pPr>
    <w:rPr>
      <w:color w:val="auto"/>
    </w:rPr>
  </w:style>
  <w:style w:type="character" w:customStyle="1" w:styleId="Heading5Char">
    <w:name w:val="Heading 5 Char"/>
    <w:basedOn w:val="DefaultParagraphFont"/>
    <w:link w:val="Heading5"/>
    <w:uiPriority w:val="9"/>
    <w:semiHidden/>
    <w:rsid w:val="0094546A"/>
    <w:rPr>
      <w:rFonts w:asciiTheme="majorHAnsi" w:eastAsiaTheme="majorEastAsia" w:hAnsiTheme="majorHAnsi" w:cstheme="majorBidi"/>
      <w:color w:val="006094" w:themeColor="accent1" w:themeShade="BF"/>
    </w:rPr>
  </w:style>
  <w:style w:type="character" w:customStyle="1" w:styleId="Heading6Char">
    <w:name w:val="Heading 6 Char"/>
    <w:basedOn w:val="DefaultParagraphFont"/>
    <w:link w:val="Heading6"/>
    <w:uiPriority w:val="9"/>
    <w:semiHidden/>
    <w:rsid w:val="0094546A"/>
    <w:rPr>
      <w:rFonts w:asciiTheme="majorHAnsi" w:eastAsiaTheme="majorEastAsia" w:hAnsiTheme="majorHAnsi" w:cstheme="majorBidi"/>
      <w:color w:val="004062" w:themeColor="accent1" w:themeShade="7F"/>
    </w:rPr>
  </w:style>
  <w:style w:type="character" w:customStyle="1" w:styleId="Heading7Char">
    <w:name w:val="Heading 7 Char"/>
    <w:basedOn w:val="DefaultParagraphFont"/>
    <w:link w:val="Heading7"/>
    <w:uiPriority w:val="9"/>
    <w:semiHidden/>
    <w:rsid w:val="009454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546A"/>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9"/>
    <w:qFormat/>
    <w:rsid w:val="0094546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
    <w:rsid w:val="0094546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5"/>
    <w:qFormat/>
    <w:rsid w:val="0094546A"/>
    <w:rPr>
      <w:i/>
      <w:iCs/>
    </w:rPr>
  </w:style>
  <w:style w:type="paragraph" w:styleId="NoSpacing">
    <w:name w:val="No Spacing"/>
    <w:uiPriority w:val="9"/>
    <w:qFormat/>
    <w:rsid w:val="0094546A"/>
  </w:style>
  <w:style w:type="paragraph" w:styleId="ListParagraph">
    <w:name w:val="List Paragraph"/>
    <w:aliases w:val="List Paragraph11,List Paragraph1,Recommendation,L,CV text,F5 List Paragraph,Dot pt,List Paragraph111,Medium Grid 1 - Accent 21,List Paragraph2,Bulit List -  Paragraph,Main numbered paragraph,FooterText,List Bullet Cab,列出段落,列,列出"/>
    <w:basedOn w:val="Normal"/>
    <w:link w:val="ListParagraphChar"/>
    <w:uiPriority w:val="34"/>
    <w:qFormat/>
    <w:rsid w:val="0094546A"/>
    <w:pPr>
      <w:ind w:left="720"/>
      <w:contextualSpacing/>
    </w:pPr>
  </w:style>
  <w:style w:type="paragraph" w:styleId="Quote">
    <w:name w:val="Quote"/>
    <w:basedOn w:val="Normal"/>
    <w:next w:val="Normal"/>
    <w:link w:val="QuoteChar"/>
    <w:uiPriority w:val="5"/>
    <w:qFormat/>
    <w:rsid w:val="0094546A"/>
    <w:rPr>
      <w:i/>
      <w:iCs/>
      <w:color w:val="000000" w:themeColor="text1"/>
      <w:sz w:val="20"/>
    </w:rPr>
  </w:style>
  <w:style w:type="character" w:customStyle="1" w:styleId="QuoteChar">
    <w:name w:val="Quote Char"/>
    <w:basedOn w:val="DefaultParagraphFont"/>
    <w:link w:val="Quote"/>
    <w:uiPriority w:val="5"/>
    <w:rsid w:val="0094546A"/>
    <w:rPr>
      <w:i/>
      <w:iCs/>
      <w:color w:val="000000" w:themeColor="text1"/>
    </w:rPr>
  </w:style>
  <w:style w:type="paragraph" w:styleId="IntenseQuote">
    <w:name w:val="Intense Quote"/>
    <w:basedOn w:val="Normal"/>
    <w:next w:val="Normal"/>
    <w:link w:val="IntenseQuoteChar"/>
    <w:uiPriority w:val="5"/>
    <w:qFormat/>
    <w:rsid w:val="0094546A"/>
    <w:pPr>
      <w:pBdr>
        <w:bottom w:val="single" w:sz="4" w:space="4" w:color="0081C6" w:themeColor="accent1"/>
      </w:pBdr>
      <w:spacing w:before="200" w:after="280"/>
      <w:ind w:left="936" w:right="936"/>
    </w:pPr>
    <w:rPr>
      <w:b/>
      <w:bCs/>
      <w:i/>
      <w:iCs/>
      <w:color w:val="0081C6" w:themeColor="accent1"/>
      <w:sz w:val="20"/>
    </w:rPr>
  </w:style>
  <w:style w:type="character" w:customStyle="1" w:styleId="IntenseQuoteChar">
    <w:name w:val="Intense Quote Char"/>
    <w:basedOn w:val="DefaultParagraphFont"/>
    <w:link w:val="IntenseQuote"/>
    <w:uiPriority w:val="5"/>
    <w:rsid w:val="0094546A"/>
    <w:rPr>
      <w:b/>
      <w:bCs/>
      <w:i/>
      <w:iCs/>
      <w:color w:val="0081C6" w:themeColor="accent1"/>
    </w:rPr>
  </w:style>
  <w:style w:type="character" w:styleId="SubtleEmphasis">
    <w:name w:val="Subtle Emphasis"/>
    <w:basedOn w:val="DefaultParagraphFont"/>
    <w:uiPriority w:val="5"/>
    <w:qFormat/>
    <w:rsid w:val="0094546A"/>
    <w:rPr>
      <w:i/>
      <w:iCs/>
      <w:color w:val="808080" w:themeColor="text1" w:themeTint="7F"/>
    </w:rPr>
  </w:style>
  <w:style w:type="character" w:styleId="IntenseEmphasis">
    <w:name w:val="Intense Emphasis"/>
    <w:basedOn w:val="DefaultParagraphFont"/>
    <w:uiPriority w:val="5"/>
    <w:qFormat/>
    <w:rsid w:val="0094546A"/>
    <w:rPr>
      <w:b/>
      <w:bCs/>
      <w:i/>
      <w:iCs/>
      <w:color w:val="0081C6" w:themeColor="accent1"/>
    </w:rPr>
  </w:style>
  <w:style w:type="character" w:styleId="SubtleReference">
    <w:name w:val="Subtle Reference"/>
    <w:basedOn w:val="DefaultParagraphFont"/>
    <w:uiPriority w:val="31"/>
    <w:qFormat/>
    <w:rsid w:val="0094546A"/>
    <w:rPr>
      <w:smallCaps/>
      <w:color w:val="F68A33" w:themeColor="accent2"/>
      <w:u w:val="single"/>
    </w:rPr>
  </w:style>
  <w:style w:type="character" w:styleId="IntenseReference">
    <w:name w:val="Intense Reference"/>
    <w:basedOn w:val="DefaultParagraphFont"/>
    <w:uiPriority w:val="32"/>
    <w:qFormat/>
    <w:rsid w:val="0094546A"/>
    <w:rPr>
      <w:b/>
      <w:bCs/>
      <w:smallCaps/>
      <w:color w:val="F68A33" w:themeColor="accent2"/>
      <w:spacing w:val="5"/>
      <w:u w:val="single"/>
    </w:rPr>
  </w:style>
  <w:style w:type="character" w:styleId="BookTitle">
    <w:name w:val="Book Title"/>
    <w:basedOn w:val="DefaultParagraphFont"/>
    <w:uiPriority w:val="33"/>
    <w:qFormat/>
    <w:rsid w:val="0094546A"/>
    <w:rPr>
      <w:b/>
      <w:bCs/>
      <w:smallCaps/>
      <w:spacing w:val="5"/>
    </w:rPr>
  </w:style>
  <w:style w:type="paragraph" w:styleId="NormalWeb">
    <w:name w:val="Normal (Web)"/>
    <w:basedOn w:val="Normal"/>
    <w:uiPriority w:val="99"/>
    <w:unhideWhenUsed/>
    <w:rsid w:val="00A61F66"/>
    <w:pPr>
      <w:spacing w:before="100" w:beforeAutospacing="1" w:after="100" w:afterAutospacing="1"/>
    </w:pPr>
    <w:rPr>
      <w:rFonts w:ascii="Times New Roman" w:hAnsi="Times New Roman" w:cs="Times New Roman"/>
      <w:sz w:val="24"/>
      <w:szCs w:val="24"/>
      <w:lang w:val="en-AU" w:eastAsia="en-AU"/>
    </w:rPr>
  </w:style>
  <w:style w:type="character" w:customStyle="1" w:styleId="ListParagraphChar">
    <w:name w:val="List Paragraph Char"/>
    <w:aliases w:val="List Paragraph11 Char,List Paragraph1 Char,Recommendation Char,L Char,CV text Char,F5 List Paragraph Char,Dot pt Char,List Paragraph111 Char,Medium Grid 1 - Accent 21 Char,List Paragraph2 Char,Bulit List -  Paragraph Char,列出段落 Char"/>
    <w:basedOn w:val="DefaultParagraphFont"/>
    <w:link w:val="ListParagraph"/>
    <w:uiPriority w:val="34"/>
    <w:qFormat/>
    <w:rsid w:val="00A61F66"/>
    <w:rPr>
      <w:sz w:val="22"/>
    </w:rPr>
  </w:style>
  <w:style w:type="character" w:styleId="CommentReference">
    <w:name w:val="annotation reference"/>
    <w:basedOn w:val="DefaultParagraphFont"/>
    <w:uiPriority w:val="99"/>
    <w:semiHidden/>
    <w:unhideWhenUsed/>
    <w:rsid w:val="00A61F66"/>
    <w:rPr>
      <w:sz w:val="16"/>
      <w:szCs w:val="16"/>
    </w:rPr>
  </w:style>
  <w:style w:type="paragraph" w:styleId="CommentText">
    <w:name w:val="annotation text"/>
    <w:basedOn w:val="Normal"/>
    <w:link w:val="CommentTextChar"/>
    <w:uiPriority w:val="99"/>
    <w:unhideWhenUsed/>
    <w:rsid w:val="00A61F66"/>
    <w:pPr>
      <w:spacing w:before="0" w:after="160"/>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rsid w:val="00A61F66"/>
    <w:rPr>
      <w:rFonts w:asciiTheme="minorHAnsi" w:eastAsiaTheme="minorHAnsi" w:hAnsiTheme="minorHAnsi" w:cstheme="minorBidi"/>
      <w:lang w:val="en-AU"/>
    </w:rPr>
  </w:style>
  <w:style w:type="table" w:styleId="TableGridLight">
    <w:name w:val="Grid Table Light"/>
    <w:basedOn w:val="TableNormal"/>
    <w:uiPriority w:val="40"/>
    <w:rsid w:val="00BD62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E4690C"/>
    <w:pPr>
      <w:spacing w:before="0"/>
    </w:pPr>
    <w:rPr>
      <w:sz w:val="20"/>
    </w:rPr>
  </w:style>
  <w:style w:type="character" w:customStyle="1" w:styleId="FootnoteTextChar">
    <w:name w:val="Footnote Text Char"/>
    <w:basedOn w:val="DefaultParagraphFont"/>
    <w:link w:val="FootnoteText"/>
    <w:uiPriority w:val="99"/>
    <w:semiHidden/>
    <w:rsid w:val="00E4690C"/>
  </w:style>
  <w:style w:type="character" w:styleId="FootnoteReference">
    <w:name w:val="footnote reference"/>
    <w:basedOn w:val="DefaultParagraphFont"/>
    <w:uiPriority w:val="99"/>
    <w:semiHidden/>
    <w:unhideWhenUsed/>
    <w:rsid w:val="00E4690C"/>
    <w:rPr>
      <w:vertAlign w:val="superscript"/>
    </w:rPr>
  </w:style>
  <w:style w:type="character" w:styleId="UnresolvedMention">
    <w:name w:val="Unresolved Mention"/>
    <w:basedOn w:val="DefaultParagraphFont"/>
    <w:uiPriority w:val="99"/>
    <w:semiHidden/>
    <w:unhideWhenUsed/>
    <w:rsid w:val="00960965"/>
    <w:rPr>
      <w:color w:val="605E5C"/>
      <w:shd w:val="clear" w:color="auto" w:fill="E1DFDD"/>
    </w:rPr>
  </w:style>
  <w:style w:type="paragraph" w:styleId="Revision">
    <w:name w:val="Revision"/>
    <w:hidden/>
    <w:uiPriority w:val="99"/>
    <w:semiHidden/>
    <w:rsid w:val="004F47C6"/>
    <w:rPr>
      <w:sz w:val="22"/>
    </w:rPr>
  </w:style>
  <w:style w:type="paragraph" w:styleId="CommentSubject">
    <w:name w:val="annotation subject"/>
    <w:basedOn w:val="CommentText"/>
    <w:next w:val="CommentText"/>
    <w:link w:val="CommentSubjectChar"/>
    <w:uiPriority w:val="99"/>
    <w:semiHidden/>
    <w:unhideWhenUsed/>
    <w:rsid w:val="00F81F18"/>
    <w:pPr>
      <w:spacing w:before="170" w:after="0"/>
    </w:pPr>
    <w:rPr>
      <w:rFonts w:ascii="Arial" w:eastAsia="Times New Roman" w:hAnsi="Arial" w:cstheme="minorHAnsi"/>
      <w:b/>
      <w:bCs/>
      <w:lang w:val="en-GB"/>
    </w:rPr>
  </w:style>
  <w:style w:type="character" w:customStyle="1" w:styleId="CommentSubjectChar">
    <w:name w:val="Comment Subject Char"/>
    <w:basedOn w:val="CommentTextChar"/>
    <w:link w:val="CommentSubject"/>
    <w:uiPriority w:val="99"/>
    <w:semiHidden/>
    <w:rsid w:val="00F81F18"/>
    <w:rPr>
      <w:rFonts w:asciiTheme="minorHAnsi" w:eastAsiaTheme="minorHAnsi" w:hAnsiTheme="minorHAnsi" w:cstheme="minorBidi"/>
      <w:b/>
      <w:bCs/>
      <w:lang w:val="en-AU"/>
    </w:rPr>
  </w:style>
  <w:style w:type="paragraph" w:customStyle="1" w:styleId="tocitem">
    <w:name w:val="toc__item"/>
    <w:basedOn w:val="Normal"/>
    <w:rsid w:val="008041C6"/>
    <w:pPr>
      <w:spacing w:before="100" w:beforeAutospacing="1" w:after="100" w:afterAutospacing="1"/>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60639">
      <w:bodyDiv w:val="1"/>
      <w:marLeft w:val="0"/>
      <w:marRight w:val="0"/>
      <w:marTop w:val="0"/>
      <w:marBottom w:val="0"/>
      <w:divBdr>
        <w:top w:val="none" w:sz="0" w:space="0" w:color="auto"/>
        <w:left w:val="none" w:sz="0" w:space="0" w:color="auto"/>
        <w:bottom w:val="none" w:sz="0" w:space="0" w:color="auto"/>
        <w:right w:val="none" w:sz="0" w:space="0" w:color="auto"/>
      </w:divBdr>
    </w:div>
    <w:div w:id="111949643">
      <w:bodyDiv w:val="1"/>
      <w:marLeft w:val="0"/>
      <w:marRight w:val="0"/>
      <w:marTop w:val="0"/>
      <w:marBottom w:val="0"/>
      <w:divBdr>
        <w:top w:val="none" w:sz="0" w:space="0" w:color="auto"/>
        <w:left w:val="none" w:sz="0" w:space="0" w:color="auto"/>
        <w:bottom w:val="none" w:sz="0" w:space="0" w:color="auto"/>
        <w:right w:val="none" w:sz="0" w:space="0" w:color="auto"/>
      </w:divBdr>
    </w:div>
    <w:div w:id="128088835">
      <w:bodyDiv w:val="1"/>
      <w:marLeft w:val="0"/>
      <w:marRight w:val="0"/>
      <w:marTop w:val="0"/>
      <w:marBottom w:val="0"/>
      <w:divBdr>
        <w:top w:val="none" w:sz="0" w:space="0" w:color="auto"/>
        <w:left w:val="none" w:sz="0" w:space="0" w:color="auto"/>
        <w:bottom w:val="none" w:sz="0" w:space="0" w:color="auto"/>
        <w:right w:val="none" w:sz="0" w:space="0" w:color="auto"/>
      </w:divBdr>
    </w:div>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224264834">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494151105">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248492587">
      <w:bodyDiv w:val="1"/>
      <w:marLeft w:val="0"/>
      <w:marRight w:val="0"/>
      <w:marTop w:val="0"/>
      <w:marBottom w:val="0"/>
      <w:divBdr>
        <w:top w:val="none" w:sz="0" w:space="0" w:color="auto"/>
        <w:left w:val="none" w:sz="0" w:space="0" w:color="auto"/>
        <w:bottom w:val="none" w:sz="0" w:space="0" w:color="auto"/>
        <w:right w:val="none" w:sz="0" w:space="0" w:color="auto"/>
      </w:divBdr>
    </w:div>
    <w:div w:id="1272006324">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 w:id="1637638830">
      <w:bodyDiv w:val="1"/>
      <w:marLeft w:val="0"/>
      <w:marRight w:val="0"/>
      <w:marTop w:val="0"/>
      <w:marBottom w:val="0"/>
      <w:divBdr>
        <w:top w:val="none" w:sz="0" w:space="0" w:color="auto"/>
        <w:left w:val="none" w:sz="0" w:space="0" w:color="auto"/>
        <w:bottom w:val="none" w:sz="0" w:space="0" w:color="auto"/>
        <w:right w:val="none" w:sz="0" w:space="0" w:color="auto"/>
      </w:divBdr>
    </w:div>
    <w:div w:id="1877349573">
      <w:bodyDiv w:val="1"/>
      <w:marLeft w:val="0"/>
      <w:marRight w:val="0"/>
      <w:marTop w:val="0"/>
      <w:marBottom w:val="0"/>
      <w:divBdr>
        <w:top w:val="none" w:sz="0" w:space="0" w:color="auto"/>
        <w:left w:val="none" w:sz="0" w:space="0" w:color="auto"/>
        <w:bottom w:val="none" w:sz="0" w:space="0" w:color="auto"/>
        <w:right w:val="none" w:sz="0" w:space="0" w:color="auto"/>
      </w:divBdr>
    </w:div>
    <w:div w:id="2048673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resources/" TargetMode="External"/><Relationship Id="rId13" Type="http://schemas.openxmlformats.org/officeDocument/2006/relationships/hyperlink" Target="https://ccyp.vic.gov.au/assets/resources/CSS-RCS-Info-Sheets/RCS-English-Plain.pdf" TargetMode="External"/><Relationship Id="rId18" Type="http://schemas.openxmlformats.org/officeDocument/2006/relationships/hyperlink" Target="https://ccyp.vic.gov.au/assets/Uploads/Arabic-faith-communities-guide.pdf" TargetMode="External"/><Relationship Id="rId26" Type="http://schemas.openxmlformats.org/officeDocument/2006/relationships/hyperlink" Target="https://ccyp.vic.gov.au/assets/Uploads/Pashto-faith-communities-guide.pdf" TargetMode="External"/><Relationship Id="rId39" Type="http://schemas.openxmlformats.org/officeDocument/2006/relationships/hyperlink" Target="mailto:contact@ccyp.vic.gov.au" TargetMode="External"/><Relationship Id="rId3" Type="http://schemas.openxmlformats.org/officeDocument/2006/relationships/styles" Target="styles.xml"/><Relationship Id="rId21" Type="http://schemas.openxmlformats.org/officeDocument/2006/relationships/hyperlink" Target="https://ccyp.vic.gov.au/assets/resources/CSS-RCS-Info-Sheets/RCS-Dari.pdf" TargetMode="External"/><Relationship Id="rId34" Type="http://schemas.openxmlformats.org/officeDocument/2006/relationships/hyperlink" Target="https://ccyp.vic.gov.au/assets/Uploads/RCS-Somali-faith-communities-guide.pdf" TargetMode="External"/><Relationship Id="rId42" Type="http://schemas.openxmlformats.org/officeDocument/2006/relationships/hyperlink" Target="https://ccyp.vic.gov.au/contact/sign-up-for-commission-update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cyp.vic.gov.au/resources/child-safe-standards/" TargetMode="External"/><Relationship Id="rId17" Type="http://schemas.openxmlformats.org/officeDocument/2006/relationships/hyperlink" Target="https://ccyp.vic.gov.au/assets/resources/CSS-RCS-Info-Sheets/RCS-Arabic.pdf" TargetMode="External"/><Relationship Id="rId25" Type="http://schemas.openxmlformats.org/officeDocument/2006/relationships/hyperlink" Target="https://ccyp.vic.gov.au/assets/resources/CSS-RCS-Info-Sheets/RCS-Pashto.pdf" TargetMode="External"/><Relationship Id="rId33" Type="http://schemas.openxmlformats.org/officeDocument/2006/relationships/hyperlink" Target="https://ccyp.vic.gov.au/assets/resources/CSS-RCS-Info-Sheets/RCS-Somali.pdf" TargetMode="External"/><Relationship Id="rId38" Type="http://schemas.openxmlformats.org/officeDocument/2006/relationships/image" Target="media/image1.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cyp.vic.gov.au/assets/resources/New-CSS/arabic-short-guide-to-the-child-safe-standards-pdf-030723.pdf" TargetMode="External"/><Relationship Id="rId20" Type="http://schemas.openxmlformats.org/officeDocument/2006/relationships/hyperlink" Target="https://ccyp.vic.gov.au/assets/resources/New-CSS/dari-short-guide-to-the-child-safe-standards-pdf-030723.pdf" TargetMode="External"/><Relationship Id="rId29" Type="http://schemas.openxmlformats.org/officeDocument/2006/relationships/hyperlink" Target="https://ccyp.vic.gov.au/assets/resources/CSS-RCS-Info-Sheets/RCS-Persian-Farsi.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yp.vic.gov.au/assets/resources/New-CSS/Child-Safe-Standards-Information-Sheet-30.01.23.pdf" TargetMode="External"/><Relationship Id="rId24" Type="http://schemas.openxmlformats.org/officeDocument/2006/relationships/hyperlink" Target="https://ccyp.vic.gov.au/assets/resources/New-CSS/pashto-short-guide-to-the-child-safe-standards-pdf-030723.pdf" TargetMode="External"/><Relationship Id="rId32" Type="http://schemas.openxmlformats.org/officeDocument/2006/relationships/hyperlink" Target="https://ccyp.vic.gov.au/assets/resources/New-CSS/somali-short-guide-to-the-child-safe-standards-pdf-030723.pdf" TargetMode="External"/><Relationship Id="rId37" Type="http://schemas.openxmlformats.org/officeDocument/2006/relationships/hyperlink" Target="https://ccyp.vic.gov.au/assets/resources/CSS-RCS-Info-Sheets/Faith-Communities-RCS-Trans/Faith-communities-guide-Urdu.pdf" TargetMode="External"/><Relationship Id="rId40" Type="http://schemas.openxmlformats.org/officeDocument/2006/relationships/hyperlink" Target="https://ccyp.vic.gov.a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cyp.vic.gov.au/assets/resources/CSS-RCS-Info-Sheets/New-CSS-Translated/New-CSS-Info-Sheet/Arabic-New-Child-Safe-Standards-Information-Sheet-05.06.23.pdf" TargetMode="External"/><Relationship Id="rId23" Type="http://schemas.openxmlformats.org/officeDocument/2006/relationships/hyperlink" Target="https://ccyp.vic.gov.au/assets/resources/CSS-RCS-Info-Sheets/New-CSS-Translated/New-CSS-Info-Sheet/Pashto-New-Child-Safe-Standards-Information-Sheet-05.06.23.pdf" TargetMode="External"/><Relationship Id="rId28" Type="http://schemas.openxmlformats.org/officeDocument/2006/relationships/hyperlink" Target="https://ccyp.vic.gov.au/assets/resources/New-CSS/farsi-short-guide-to-the-child-safe-standards-pdf-030723.pdf" TargetMode="External"/><Relationship Id="rId36" Type="http://schemas.openxmlformats.org/officeDocument/2006/relationships/hyperlink" Target="https://ccyp.vic.gov.au/assets/resources/New-CSS/urdu-short-guide-to-the-child-safe-standards-pdf-030723.pdf" TargetMode="External"/><Relationship Id="rId10" Type="http://schemas.openxmlformats.org/officeDocument/2006/relationships/hyperlink" Target="https://forms.office.com/pages/responsepage.aspx?id=H2DgwKwPnESciKEExOufKCyU8LobnjxMl_6QyozsRoJURFE4SVg3VUxNMU5XODVFWTM2UTk0MTVUViQlQCN0PWcu" TargetMode="External"/><Relationship Id="rId19" Type="http://schemas.openxmlformats.org/officeDocument/2006/relationships/hyperlink" Target="https://ccyp.vic.gov.au/assets/resources/CSS-RCS-Info-Sheets/New-CSS-Translated/New-CSS-Info-Sheet/Dari-New-Child-Safe-Standards-Information-Sheet-05.06.23.pdf" TargetMode="External"/><Relationship Id="rId31" Type="http://schemas.openxmlformats.org/officeDocument/2006/relationships/hyperlink" Target="https://ccyp.vic.gov.au/assets/resources/CSS-RCS-Info-Sheets/New-CSS-Translated/New-CSS-Info-Sheet/Somali-New-Child-Safe-Standards-Information-Sheet-05.06.23.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cyp.vic.gov.au/resources/child-safe-standards/" TargetMode="External"/><Relationship Id="rId14" Type="http://schemas.openxmlformats.org/officeDocument/2006/relationships/hyperlink" Target="https://ccyp.vic.gov.au/assets/Uploads/religious-orgs-guidance-web-lower-resolution.pdf" TargetMode="External"/><Relationship Id="rId22" Type="http://schemas.openxmlformats.org/officeDocument/2006/relationships/hyperlink" Target="https://ccyp.vic.gov.au/assets/Uploads/Dari-faith-communities-guide.pdf" TargetMode="External"/><Relationship Id="rId27" Type="http://schemas.openxmlformats.org/officeDocument/2006/relationships/hyperlink" Target="https://ccyp.vic.gov.au/assets/resources/CSS-RCS-Info-Sheets/New-CSS-Translated/New-CSS-Info-Sheet/Persian-New-Child-Safe-Standards-Information-Sheet-05.06.23.pdf" TargetMode="External"/><Relationship Id="rId30" Type="http://schemas.openxmlformats.org/officeDocument/2006/relationships/hyperlink" Target="https://ccyp.vic.gov.au/assets/Uploads/Farsi-faith-communities-guide.pdf" TargetMode="External"/><Relationship Id="rId35" Type="http://schemas.openxmlformats.org/officeDocument/2006/relationships/hyperlink" Target="https://ccyp.vic.gov.au/assets/resources/CSS-RCS-Info-Sheets/New-CSS-Translated/New-CSS-Info-Sheet/Urdu-New-Child-Safe-Standards-Information-Sheet-05.06.23.pdf"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36071D-B108-4DD7-AB31-A18FF408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1410</Words>
  <Characters>8042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Kelly</dc:creator>
  <cp:lastModifiedBy>Bree Furlong (CCYP)</cp:lastModifiedBy>
  <cp:revision>2</cp:revision>
  <cp:lastPrinted>2024-08-20T05:19:00Z</cp:lastPrinted>
  <dcterms:created xsi:type="dcterms:W3CDTF">2024-08-22T06:46:00Z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634dc51b,4d82615,4fab2ff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2024-05-22T22:46:02Z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9c354f41-b910-4bde-8698-0100281c0505</vt:lpwstr>
  </property>
  <property fmtid="{D5CDD505-2E9C-101B-9397-08002B2CF9AE}" pid="11" name="MSIP_Label_43e64453-338c-4f93-8a4d-0039a0a41f2a_ContentBits">
    <vt:lpwstr>2</vt:lpwstr>
  </property>
</Properties>
</file>