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E5E9" w14:textId="1483984D" w:rsidR="00AD7206" w:rsidRPr="00D01401" w:rsidRDefault="006B5904" w:rsidP="002E04A9">
      <w:pPr>
        <w:pStyle w:val="Heading1"/>
        <w:bidi/>
        <w:rPr>
          <w:color w:val="0081C6" w:themeColor="accent1"/>
          <w:spacing w:val="-10"/>
          <w:kern w:val="28"/>
          <w:szCs w:val="28"/>
        </w:rPr>
      </w:pPr>
      <w:r>
        <w:rPr>
          <w:color w:val="0081C6" w:themeColor="accent1"/>
          <w:spacing w:val="-10"/>
          <w:kern w:val="28"/>
          <w:rtl/>
        </w:rPr>
        <w:t>درک استانداردهای ایمنی کودکان ویکتوریا</w:t>
      </w:r>
    </w:p>
    <w:p w14:paraId="08A968FE" w14:textId="177670A8" w:rsidR="00E14800" w:rsidRPr="00E14800" w:rsidRDefault="00E14800" w:rsidP="00E14800">
      <w:pPr>
        <w:pStyle w:val="CCYPNumberedListIndent"/>
        <w:bidi/>
      </w:pPr>
      <w:r>
        <w:rPr>
          <w:rtl/>
        </w:rPr>
        <w:t xml:space="preserve">استانداردهای ایمنی کودکان (استانداردها) در ژانویه 2016 در ویکتوریا آغاز شدند. از آن زمان تا به حال، ما مشاهده کرده ایم که این استانداردها چگونه ایمنی کودکان و افراد جوان را بهبود داده اند. </w:t>
      </w:r>
    </w:p>
    <w:p w14:paraId="662D9051" w14:textId="5DDA0AC8" w:rsidR="00E14800" w:rsidRPr="00E14800" w:rsidRDefault="00E14800" w:rsidP="00E14800">
      <w:pPr>
        <w:pStyle w:val="CCYPNumberedListIndent"/>
        <w:bidi/>
      </w:pPr>
      <w:r>
        <w:rPr>
          <w:rtl/>
        </w:rPr>
        <w:t xml:space="preserve">تغییرات در سال های 2022 و 2023 استانداردهای ما را قوی تر کرده اند. </w:t>
      </w:r>
    </w:p>
    <w:p w14:paraId="7D066E88" w14:textId="767683BC" w:rsidR="00E14800" w:rsidRPr="00E14800" w:rsidRDefault="0053042F" w:rsidP="00E14800">
      <w:pPr>
        <w:pStyle w:val="CCYPNumberedListIndent"/>
        <w:bidi/>
      </w:pPr>
      <w:r>
        <w:rPr>
          <w:rtl/>
        </w:rPr>
        <w:t>از 1 ژوئیه 2022، سازمان های</w:t>
      </w:r>
      <w:r w:rsidR="00E14800" w:rsidRPr="00E14800">
        <w:rPr>
          <w:vertAlign w:val="superscript"/>
          <w:rtl/>
        </w:rPr>
        <w:footnoteReference w:id="2"/>
      </w:r>
      <w:r>
        <w:rPr>
          <w:rtl/>
        </w:rPr>
        <w:t xml:space="preserve"> تحت پوشش این استانداردها باید از این 11 استاندارد جدید پیروی می کردند.</w:t>
      </w:r>
    </w:p>
    <w:p w14:paraId="6BD4044A" w14:textId="3CC70629" w:rsidR="00513B4B" w:rsidRDefault="00E14800" w:rsidP="00E14800">
      <w:pPr>
        <w:pStyle w:val="CCYPNumberedListIndent"/>
        <w:bidi/>
      </w:pPr>
      <w:r>
        <w:rPr>
          <w:rtl/>
        </w:rPr>
        <w:t xml:space="preserve">11 استاندارد جدید، حداقل الزامات را تعیین کرده و اقداماتی که سازمان ها باید برای ایمن نگه داشتن کودکان و افراد جوان به عمل آوردند را تعریف می کنند. </w:t>
      </w:r>
    </w:p>
    <w:p w14:paraId="7ACB41F3" w14:textId="3A442DEF" w:rsidR="00E14800" w:rsidRPr="00E14800" w:rsidRDefault="00E14800" w:rsidP="00E14800">
      <w:pPr>
        <w:pStyle w:val="CCYPNumberedListIndent"/>
        <w:bidi/>
      </w:pPr>
      <w:r>
        <w:rPr>
          <w:rtl/>
        </w:rPr>
        <w:t>استانداردها شفافیت بیشتری را برای سازمان ها فراهم می کنند و سازگاری بیشتری با استانداردها در بقیه نقاط استرالیا دارند.</w:t>
      </w:r>
    </w:p>
    <w:p w14:paraId="48C66CDC" w14:textId="7319347B" w:rsidR="00AD7206" w:rsidRDefault="00373C2D" w:rsidP="004E5612">
      <w:pPr>
        <w:pStyle w:val="CCYPNumberedListIndent"/>
        <w:bidi/>
        <w:spacing w:beforeLines="40" w:before="96" w:after="40"/>
      </w:pPr>
      <w:r>
        <w:rPr>
          <w:rtl/>
        </w:rPr>
        <w:t>11 استاندارد جدید شامل الزامات مشخص می باشند:</w:t>
      </w:r>
    </w:p>
    <w:p w14:paraId="7F4B1F11" w14:textId="3F3779B7" w:rsidR="00AD7206" w:rsidRDefault="00AD7206" w:rsidP="004E5612">
      <w:pPr>
        <w:pStyle w:val="CCYPNumberedListIndent"/>
        <w:numPr>
          <w:ilvl w:val="0"/>
          <w:numId w:val="18"/>
        </w:numPr>
        <w:bidi/>
        <w:spacing w:beforeLines="40" w:before="96" w:after="40"/>
        <w:ind w:left="709" w:hanging="352"/>
      </w:pPr>
      <w:r>
        <w:rPr>
          <w:rtl/>
        </w:rPr>
        <w:t>مشارکت دادن خانواده ها و جوامع محلی در تلاش های سازمان ها جهت ایمن نگه داشتن کودکان و افراد جوان</w:t>
      </w:r>
    </w:p>
    <w:p w14:paraId="7FF3D119" w14:textId="015A26D5" w:rsidR="00AD7206" w:rsidRDefault="00AD7206" w:rsidP="004E5612">
      <w:pPr>
        <w:pStyle w:val="CCYPNumberedListIndent"/>
        <w:numPr>
          <w:ilvl w:val="0"/>
          <w:numId w:val="18"/>
        </w:numPr>
        <w:bidi/>
        <w:spacing w:beforeLines="40" w:before="96" w:after="40"/>
        <w:ind w:left="709" w:hanging="352"/>
      </w:pPr>
      <w:r>
        <w:rPr>
          <w:rtl/>
        </w:rPr>
        <w:t>تمرکز بیشتر بر ایمنی کودکان و افراد جوان ابوریجینی</w:t>
      </w:r>
    </w:p>
    <w:p w14:paraId="47A9AB16" w14:textId="7A906163" w:rsidR="00AD7206" w:rsidRDefault="00AD7206" w:rsidP="004E5612">
      <w:pPr>
        <w:pStyle w:val="CCYPNumberedListIndent"/>
        <w:numPr>
          <w:ilvl w:val="0"/>
          <w:numId w:val="18"/>
        </w:numPr>
        <w:bidi/>
        <w:spacing w:beforeLines="40" w:before="96" w:after="40"/>
        <w:ind w:left="709" w:hanging="352"/>
      </w:pPr>
      <w:r>
        <w:rPr>
          <w:rtl/>
        </w:rPr>
        <w:t>مدیریت خطر کودک آزاری در محیط های آنلاین</w:t>
      </w:r>
    </w:p>
    <w:p w14:paraId="77423074" w14:textId="28156E5F" w:rsidR="005A480F" w:rsidRPr="007150EF" w:rsidRDefault="000A27D2" w:rsidP="005A480F">
      <w:pPr>
        <w:pStyle w:val="CCYPNumberedListIndent"/>
        <w:numPr>
          <w:ilvl w:val="0"/>
          <w:numId w:val="18"/>
        </w:numPr>
        <w:bidi/>
        <w:spacing w:beforeLines="40" w:before="96" w:after="40"/>
        <w:ind w:left="709" w:hanging="352"/>
        <w:rPr>
          <w:color w:val="0081C6" w:themeColor="accent1"/>
          <w:spacing w:val="-10"/>
          <w:kern w:val="28"/>
          <w:sz w:val="24"/>
          <w:szCs w:val="24"/>
        </w:rPr>
      </w:pPr>
      <w:r>
        <w:rPr>
          <w:rtl/>
        </w:rPr>
        <w:t>الزامات مربوط به حاکمیت، سیستم ها و روندهای ایمن نگه داشتن کودکان و افراد جوان.</w:t>
      </w:r>
    </w:p>
    <w:p w14:paraId="545BC018" w14:textId="64A8D0F8" w:rsidR="007150EF" w:rsidRPr="00D01401" w:rsidRDefault="007150EF" w:rsidP="007150EF">
      <w:pPr>
        <w:keepNext/>
        <w:keepLines/>
        <w:tabs>
          <w:tab w:val="left" w:pos="567"/>
        </w:tabs>
        <w:bidi/>
        <w:spacing w:before="360" w:after="240"/>
        <w:outlineLvl w:val="0"/>
        <w:rPr>
          <w:rFonts w:eastAsiaTheme="majorEastAsia"/>
          <w:b/>
          <w:color w:val="0081C6" w:themeColor="accent1"/>
          <w:spacing w:val="-10"/>
          <w:kern w:val="28"/>
          <w:sz w:val="28"/>
          <w:szCs w:val="28"/>
        </w:rPr>
      </w:pPr>
      <w:r>
        <w:rPr>
          <w:b/>
          <w:bCs/>
          <w:color w:val="0081C6" w:themeColor="accent1"/>
          <w:spacing w:val="-10"/>
          <w:kern w:val="28"/>
          <w:sz w:val="28"/>
          <w:szCs w:val="28"/>
          <w:rtl/>
        </w:rPr>
        <w:t>سازمان ها چه کارهایی را باید انجام بدهند؟</w:t>
      </w:r>
    </w:p>
    <w:p w14:paraId="6114C34F" w14:textId="441C9BA9" w:rsidR="00A4441F" w:rsidRDefault="005E48A4" w:rsidP="00D01401">
      <w:pPr>
        <w:bidi/>
        <w:spacing w:beforeLines="40" w:before="96" w:after="40"/>
      </w:pPr>
      <w:r>
        <w:rPr>
          <w:b/>
          <w:bCs/>
          <w:rtl/>
        </w:rPr>
        <w:t>سازمان ها باید از 11 استاندارد پیروی کنند.</w:t>
      </w:r>
      <w:r w:rsidR="00A4441F">
        <w:rPr>
          <w:rtl/>
        </w:rPr>
        <w:t xml:space="preserve"> </w:t>
      </w:r>
    </w:p>
    <w:p w14:paraId="4940BB95" w14:textId="41C7FB1D" w:rsidR="00A4441F" w:rsidRDefault="005E48A4" w:rsidP="00A4441F">
      <w:pPr>
        <w:bidi/>
        <w:spacing w:beforeLines="40" w:before="96" w:after="40"/>
      </w:pPr>
      <w:r>
        <w:rPr>
          <w:rtl/>
        </w:rPr>
        <w:t xml:space="preserve">کمیسیون طیفی از منابع را در </w:t>
      </w:r>
      <w:hyperlink r:id="rId8" w:history="1">
        <w:r>
          <w:rPr>
            <w:rStyle w:val="Hyperlink"/>
            <w:rtl/>
          </w:rPr>
          <w:t>وب سایت</w:t>
        </w:r>
      </w:hyperlink>
      <w:r>
        <w:rPr>
          <w:rtl/>
        </w:rPr>
        <w:t xml:space="preserve"> خود برای کمک به سازمان ها جهت درک استانداردها و نحوه به اجرا گذاشتن آنها موجود کرده است.  </w:t>
      </w:r>
    </w:p>
    <w:p w14:paraId="75B84303" w14:textId="0BA9821B" w:rsidR="001412C0" w:rsidRDefault="005E48A4">
      <w:pPr>
        <w:bidi/>
        <w:spacing w:beforeLines="40" w:before="96" w:after="40"/>
      </w:pPr>
      <w:r>
        <w:rPr>
          <w:rtl/>
        </w:rPr>
        <w:t xml:space="preserve">وقتی کمیسیون اطلاعات و راهنمایی های جدید برای کمک به سازمان ها جهت پیروی از استانداردها را صادر می کند، برای دریافت ایمیل ها، شما را تشویق می کنیم در </w:t>
      </w:r>
      <w:hyperlink r:id="rId9" w:history="1">
        <w:r>
          <w:rPr>
            <w:color w:val="0563C1" w:themeColor="hyperlink"/>
            <w:u w:val="single"/>
            <w:rtl/>
          </w:rPr>
          <w:t>اینجا</w:t>
        </w:r>
      </w:hyperlink>
      <w:r>
        <w:rPr>
          <w:rtl/>
        </w:rPr>
        <w:t xml:space="preserve"> مشترک شوید. </w:t>
      </w:r>
    </w:p>
    <w:p w14:paraId="49794316" w14:textId="36170886" w:rsidR="007150EF" w:rsidRPr="007150EF" w:rsidRDefault="001412C0" w:rsidP="00D01401">
      <w:pPr>
        <w:bidi/>
        <w:spacing w:beforeLines="40" w:before="96" w:after="40"/>
      </w:pPr>
      <w:r>
        <w:rPr>
          <w:rtl/>
        </w:rPr>
        <w:t>کمیسیون قدرت آن را دارد که در زمانی که سازمانی ممکن است از استانداردها پیروی نکند، اقداماتی را به عمل آورد.</w:t>
      </w:r>
    </w:p>
    <w:p w14:paraId="50718638" w14:textId="2CAEBED8" w:rsidR="00A7497A" w:rsidRPr="00D01401" w:rsidRDefault="00A7497A" w:rsidP="00A7497A">
      <w:pPr>
        <w:pStyle w:val="Heading1"/>
        <w:bidi/>
        <w:rPr>
          <w:color w:val="0081C6" w:themeColor="accent1"/>
          <w:spacing w:val="-10"/>
          <w:kern w:val="28"/>
          <w:szCs w:val="28"/>
        </w:rPr>
      </w:pPr>
      <w:r>
        <w:rPr>
          <w:color w:val="0081C6" w:themeColor="accent1"/>
          <w:spacing w:val="-10"/>
          <w:kern w:val="28"/>
          <w:rtl/>
        </w:rPr>
        <w:lastRenderedPageBreak/>
        <w:t>استانداردهای ایمنی کودکان چه هستند؟</w:t>
      </w:r>
    </w:p>
    <w:p w14:paraId="71B431C5" w14:textId="48930AB3" w:rsidR="00A7497A" w:rsidRDefault="00A7497A" w:rsidP="005A480F">
      <w:pPr>
        <w:pStyle w:val="ListParagraph"/>
        <w:keepNext/>
        <w:bidi/>
        <w:ind w:left="0"/>
        <w:rPr>
          <w:bCs/>
          <w:szCs w:val="22"/>
        </w:rPr>
      </w:pPr>
      <w:r>
        <w:rPr>
          <w:rtl/>
        </w:rPr>
        <w:t>11 استاندارد ایمنی کودکان وجود دارند:</w:t>
      </w:r>
    </w:p>
    <w:p w14:paraId="0B5CEDB3" w14:textId="77777777" w:rsidR="00A7497A" w:rsidRPr="00A7497A" w:rsidRDefault="00A7497A" w:rsidP="005A480F">
      <w:pPr>
        <w:pStyle w:val="ListParagraph"/>
        <w:keepNext/>
        <w:ind w:left="0"/>
        <w:rPr>
          <w:bCs/>
          <w:szCs w:val="22"/>
        </w:rPr>
      </w:pPr>
    </w:p>
    <w:p w14:paraId="1A761C46" w14:textId="33D2AD0B" w:rsidR="005A480F" w:rsidRPr="00122835" w:rsidRDefault="005A480F" w:rsidP="005A480F">
      <w:pPr>
        <w:pStyle w:val="ListParagraph"/>
        <w:keepNext/>
        <w:bidi/>
        <w:ind w:left="0"/>
        <w:rPr>
          <w:b/>
          <w:i/>
          <w:iCs/>
          <w:szCs w:val="22"/>
        </w:rPr>
      </w:pPr>
      <w:r>
        <w:rPr>
          <w:b/>
          <w:bCs/>
          <w:rtl/>
        </w:rPr>
        <w:t>استاندارد 1 ایمنی کودکان - سازمان ها محیط فرهنگی ایمنی را ایجاد کنند که در آن به هویت های گوناگون و منحصر به فرد و تجربیات کودکان و افراد جوان ابوریجینی احترام گذاشته شده و برای آنها ارزش قائل شوند</w:t>
      </w:r>
    </w:p>
    <w:p w14:paraId="40275FC1" w14:textId="77777777" w:rsidR="005A480F" w:rsidRPr="005A480F" w:rsidRDefault="005A480F" w:rsidP="005A480F">
      <w:pPr>
        <w:keepNext/>
        <w:bidi/>
        <w:ind w:left="357" w:hanging="357"/>
        <w:rPr>
          <w:b/>
          <w:i/>
          <w:iCs/>
          <w:szCs w:val="22"/>
        </w:rPr>
      </w:pPr>
      <w:r>
        <w:rPr>
          <w:rtl/>
        </w:rPr>
        <w:t>در پیروی از استاندارد 1 ایمنی کودکان، یک سازمان باید، حداقل، اطمینان حاصل کند که:</w:t>
      </w:r>
    </w:p>
    <w:p w14:paraId="41913D0A" w14:textId="77777777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>1.1 توانایی یک کودک جهت ابراز فرهنگ خود و لذت بردن از حقوق فرهنگی خود تشویق شده و به صورت فعال تحت حمایت قرار گیرد.</w:t>
      </w:r>
    </w:p>
    <w:p w14:paraId="481333D6" w14:textId="77777777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>1.2 استراتژی هایی درون سازمان به کار گذاشته شوند تا تمامی اعضا بتوانند نقاط قوت فرهنگ بومیان ابوریجینی را به رسمیت شناخته و از آنها قدردانی کنند و اهمیت آن برای تندرستی و ایمنی کودکان و افراد جوان ابوریجینی را درک کنند.</w:t>
      </w:r>
    </w:p>
    <w:p w14:paraId="76EB05F8" w14:textId="77777777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 xml:space="preserve">1.3 اقداماتی توسط سازمان به کار گرفته شوند تا اطمینان حاصل شود نژادپرستی در درون سازمان شناسایی شده، با آن برخورد شود و تحمل نشود.  با هر مورد نژادپرستی با پیامدهای مناسب برخورد می شود. </w:t>
      </w:r>
    </w:p>
    <w:p w14:paraId="09C2B000" w14:textId="77777777" w:rsidR="005A480F" w:rsidRPr="005A480F" w:rsidRDefault="005A480F" w:rsidP="005A480F">
      <w:pPr>
        <w:keepNext/>
        <w:bidi/>
        <w:ind w:left="357"/>
        <w:rPr>
          <w:i/>
          <w:iCs/>
          <w:szCs w:val="22"/>
        </w:rPr>
      </w:pPr>
      <w:r>
        <w:rPr>
          <w:rtl/>
        </w:rPr>
        <w:t>1.4 سازمان به صورت فعال از مشارکت و دربرگیری کودکان و افراد جوان ابوریجینی و خانواده هایشان حمایت کرده و آنها را تسهیل کند.</w:t>
      </w:r>
    </w:p>
    <w:p w14:paraId="062BBBBB" w14:textId="77777777" w:rsidR="005A480F" w:rsidRPr="005A480F" w:rsidRDefault="005A480F" w:rsidP="00122835">
      <w:pPr>
        <w:keepNext/>
        <w:bidi/>
        <w:ind w:left="357"/>
        <w:jc w:val="both"/>
        <w:rPr>
          <w:szCs w:val="22"/>
        </w:rPr>
      </w:pPr>
      <w:r>
        <w:rPr>
          <w:rtl/>
        </w:rPr>
        <w:t>1.5 تمامی سیاست ها، آیین های کاری، سیستم ها و روندهای سازمان با هم محیط فرهنگی ایمن و دربرگیرنده ای را ایجاد کنند و به نیازهای کودکان و افراد جوان ابوریجینی و خانواده هایشان رسیدگی کنند.</w:t>
      </w:r>
    </w:p>
    <w:p w14:paraId="5F6BE555" w14:textId="03F9D699" w:rsidR="005A480F" w:rsidRPr="00122835" w:rsidRDefault="005A480F" w:rsidP="00122835">
      <w:pPr>
        <w:pStyle w:val="ListParagraph"/>
        <w:keepNext/>
        <w:bidi/>
        <w:spacing w:before="240"/>
        <w:ind w:left="0"/>
        <w:rPr>
          <w:b/>
          <w:szCs w:val="22"/>
        </w:rPr>
      </w:pPr>
      <w:r>
        <w:rPr>
          <w:b/>
          <w:bCs/>
          <w:rtl/>
        </w:rPr>
        <w:t>استاندارد 2 ایمنی کودکان - ایمنی و تندرستی کودکان در ریاست، حاکمیت و فرهنگ سازمانی کار گذاشته شود</w:t>
      </w:r>
    </w:p>
    <w:p w14:paraId="4949CA57" w14:textId="77777777" w:rsidR="005A480F" w:rsidRPr="000E68B6" w:rsidRDefault="005A480F" w:rsidP="005A480F">
      <w:pPr>
        <w:keepNext/>
        <w:bidi/>
        <w:rPr>
          <w:b/>
          <w:i/>
          <w:iCs/>
          <w:szCs w:val="22"/>
        </w:rPr>
      </w:pPr>
      <w:r>
        <w:rPr>
          <w:rtl/>
        </w:rPr>
        <w:t>در پیروی از استاندارد 2 ایمنی کودکان، یک سازمان باید، حداقل، اطمینان حاصل کند که:</w:t>
      </w:r>
    </w:p>
    <w:p w14:paraId="2EE44AFE" w14:textId="77777777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 xml:space="preserve">2.1 آن سازمان تعهدی عمومی به ایمنی کودکان دارد. </w:t>
      </w:r>
    </w:p>
    <w:p w14:paraId="18BCD94B" w14:textId="68049C86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 xml:space="preserve">2.2 از فرهنگ ایمنی کودکان در تمامی سطوح سازمان از سطوح بالا به پایین و پایین به بالا دفاع شود و این فرهنگ الگو قرار گیرد. </w:t>
      </w:r>
    </w:p>
    <w:p w14:paraId="42602013" w14:textId="77777777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 xml:space="preserve">2.3 نظام حاکمیت، اجرای سیاست ایمنی و تندرستی کودکان را در تمامی سطوح تسهیل کند. </w:t>
      </w:r>
    </w:p>
    <w:p w14:paraId="38C3FBCF" w14:textId="1377877C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 xml:space="preserve">2.4 یک آیین نامه رفتاری، رهنمودهایی را برای کارمندان و داوطلبان در مورد استانداردهای رفتاری و مسئولیت های انتظار رفته فراهم می کند. </w:t>
      </w:r>
    </w:p>
    <w:p w14:paraId="03B1EE09" w14:textId="77777777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 xml:space="preserve">2.5 استراتژی های مدیریت خطر بر پیشگیری، شناسایی و کاهش خطرات برای کودکان و افراد جوان تمرکز می کنند. </w:t>
      </w:r>
    </w:p>
    <w:p w14:paraId="58030740" w14:textId="77777777" w:rsidR="005A480F" w:rsidRPr="005A480F" w:rsidRDefault="005A480F" w:rsidP="005A480F">
      <w:pPr>
        <w:keepNext/>
        <w:bidi/>
        <w:spacing w:before="120"/>
        <w:ind w:left="357"/>
        <w:rPr>
          <w:szCs w:val="22"/>
        </w:rPr>
      </w:pPr>
      <w:r>
        <w:rPr>
          <w:rtl/>
        </w:rPr>
        <w:t xml:space="preserve">2.6 کارمندان و داوطلبان تعهدات خود در مورد به اشتراک گذاشتن اطلاعات و نگهداری سوابق را درک می کنند. </w:t>
      </w:r>
    </w:p>
    <w:p w14:paraId="76B5B1ED" w14:textId="77777777" w:rsidR="005A480F" w:rsidRPr="005A480F" w:rsidRDefault="005A480F" w:rsidP="00122835">
      <w:pPr>
        <w:pStyle w:val="ListParagraph"/>
        <w:keepNext/>
        <w:bidi/>
        <w:spacing w:before="240"/>
        <w:ind w:left="0"/>
        <w:rPr>
          <w:b/>
          <w:szCs w:val="22"/>
        </w:rPr>
      </w:pPr>
      <w:r>
        <w:rPr>
          <w:b/>
          <w:bCs/>
          <w:rtl/>
        </w:rPr>
        <w:t>استاندارد 3 ایمنی کودکان - کودکان و افراد جوان در ارتباط با حقوق خود توانمند باشند، در تصمیماتی که بر آنها تأثیر می گذارد مشارکت داشته و جدی گرفته شوند</w:t>
      </w:r>
    </w:p>
    <w:p w14:paraId="3377D712" w14:textId="77777777" w:rsidR="005A480F" w:rsidRPr="005A480F" w:rsidRDefault="005A480F" w:rsidP="00122835">
      <w:pPr>
        <w:keepNext/>
        <w:bidi/>
        <w:ind w:left="357" w:hanging="357"/>
        <w:rPr>
          <w:szCs w:val="22"/>
        </w:rPr>
      </w:pPr>
      <w:r>
        <w:rPr>
          <w:rtl/>
        </w:rPr>
        <w:t>در پیروی از استاندارد 3 ایمنی کودکان، یک سازمان باید، حداقل، اطمینان حاصل کند که:</w:t>
      </w:r>
    </w:p>
    <w:p w14:paraId="17829EB0" w14:textId="77777777" w:rsidR="005A480F" w:rsidRPr="005A480F" w:rsidRDefault="005A480F" w:rsidP="00122835">
      <w:pPr>
        <w:keepNext/>
        <w:bidi/>
        <w:ind w:left="357"/>
        <w:rPr>
          <w:szCs w:val="22"/>
        </w:rPr>
      </w:pPr>
      <w:r>
        <w:rPr>
          <w:rtl/>
        </w:rPr>
        <w:t xml:space="preserve">3.1 کودکان و افراد جوان از تمامی حقوق شان، از جمله ایمنی، اطلاعات و مشارکت مطلع شوند. </w:t>
      </w:r>
    </w:p>
    <w:p w14:paraId="0F7399B8" w14:textId="77777777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>3.2 اهمیت دوستی ها شناخته شده و حمایت از جانب همتایان تشویق شود تا به کودکان و افراد جوان کمک شود احساس ایمنی و انزوای کمتری کنند.</w:t>
      </w:r>
    </w:p>
    <w:p w14:paraId="17156517" w14:textId="77777777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 xml:space="preserve">3.3 در جایی که مرتبط با محیط یا زمینه باشد، امکان دسترسی کودکان و افراد جوان به برنامه های پیشگیری از سوء استفاده جنسی و اطلاعات مرتبط مربوطه به روشی متناسب با سن شان، ارائه شود. </w:t>
      </w:r>
    </w:p>
    <w:p w14:paraId="1B921ECE" w14:textId="77777777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>3.4 کارمندان و داوطلبان توانایی تشخیصی علائم آسیب را داشته باشند و روش های کودک-پسند را برای کودکان و افراد جوان جهت ابراز نظرات شان، مشارکت در تصمیم گیری و مطرح کردن نگرانی هایشان تسهیل کنند.</w:t>
      </w:r>
    </w:p>
    <w:p w14:paraId="5A10BFE1" w14:textId="55B8688F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>3.5 سازمان ها استراتژی هایی را در جا داشته تا فرهنگی را ایجاد کنند که مشارکت را تسهیل می کند و پاسخگوی نظرات ارائه شده توسط کودکان و افراد جوان می باشد.</w:t>
      </w:r>
    </w:p>
    <w:p w14:paraId="68E56761" w14:textId="1AABA82D" w:rsidR="005A480F" w:rsidRPr="005A480F" w:rsidRDefault="005A480F" w:rsidP="005A480F">
      <w:pPr>
        <w:keepNext/>
        <w:bidi/>
        <w:ind w:left="357"/>
        <w:rPr>
          <w:szCs w:val="22"/>
        </w:rPr>
      </w:pPr>
      <w:r>
        <w:rPr>
          <w:rtl/>
        </w:rPr>
        <w:t>3.6 سازمان ها فرصت هایی را برای کودکان و افراد جوان جهت مشارکت فراهم کنند و پاسخگوی مشارکت های آنها باشند، و از این طریق اطمینان و مشارکت را تقویت کنند.</w:t>
      </w:r>
    </w:p>
    <w:p w14:paraId="20CFADC3" w14:textId="77777777" w:rsidR="00122835" w:rsidRPr="00122835" w:rsidRDefault="00122835" w:rsidP="00122835">
      <w:pPr>
        <w:pStyle w:val="ListParagraph"/>
        <w:keepNext/>
        <w:bidi/>
        <w:spacing w:before="240"/>
        <w:ind w:left="0"/>
        <w:rPr>
          <w:b/>
          <w:szCs w:val="22"/>
        </w:rPr>
      </w:pPr>
      <w:r>
        <w:rPr>
          <w:b/>
          <w:bCs/>
          <w:rtl/>
        </w:rPr>
        <w:t>استاندارد 4 ایمنی کودکان - خانواده ها و جوامع محلی مطلع بوده و در ارتقای ایمنی و تندرستی کودکان مشارکت داشته باشند</w:t>
      </w:r>
    </w:p>
    <w:p w14:paraId="5A49C7C9" w14:textId="77777777" w:rsidR="00122835" w:rsidRPr="000E68B6" w:rsidRDefault="00122835" w:rsidP="00122835">
      <w:pPr>
        <w:keepNext/>
        <w:bidi/>
        <w:rPr>
          <w:b/>
          <w:i/>
          <w:iCs/>
          <w:szCs w:val="22"/>
        </w:rPr>
      </w:pPr>
      <w:r>
        <w:rPr>
          <w:rtl/>
        </w:rPr>
        <w:t>در پیروی از استاندارد 4 ایمنی کودکان، یک سازمان باید، حداقل، اطمینان حاصل کند که:</w:t>
      </w:r>
    </w:p>
    <w:p w14:paraId="5B8261D4" w14:textId="77777777" w:rsidR="00122835" w:rsidRPr="00122835" w:rsidRDefault="00122835" w:rsidP="00122835">
      <w:pPr>
        <w:keepNext/>
        <w:bidi/>
        <w:ind w:left="357"/>
        <w:rPr>
          <w:szCs w:val="22"/>
        </w:rPr>
      </w:pPr>
      <w:r>
        <w:rPr>
          <w:rtl/>
        </w:rPr>
        <w:t xml:space="preserve">4.1 خانواده ها در تصمیماتی که بر فرزندشان تأثیرگذارند، مشارکت دارند. </w:t>
      </w:r>
    </w:p>
    <w:p w14:paraId="165EB4E0" w14:textId="77777777" w:rsidR="00122835" w:rsidRPr="00122835" w:rsidRDefault="00122835" w:rsidP="00122835">
      <w:pPr>
        <w:keepNext/>
        <w:bidi/>
        <w:ind w:left="357"/>
        <w:rPr>
          <w:szCs w:val="22"/>
        </w:rPr>
      </w:pPr>
      <w:r>
        <w:rPr>
          <w:rtl/>
        </w:rPr>
        <w:lastRenderedPageBreak/>
        <w:t xml:space="preserve">4.2 آن سازمان با خانواده ها و جامعه محلی در ارتباط با رویکرد ایمنی کودکان خود مشارکت کرده و بی پرده صحبت می کند و اطلاعات مرتبط قابل دسترسی می باشند. </w:t>
      </w:r>
    </w:p>
    <w:p w14:paraId="23CBBCE8" w14:textId="77777777" w:rsidR="00122835" w:rsidRPr="00122835" w:rsidRDefault="00122835" w:rsidP="00122835">
      <w:pPr>
        <w:keepNext/>
        <w:bidi/>
        <w:ind w:left="357"/>
        <w:rPr>
          <w:szCs w:val="22"/>
        </w:rPr>
      </w:pPr>
      <w:r>
        <w:rPr>
          <w:rtl/>
        </w:rPr>
        <w:t xml:space="preserve">4.3 خانواده ها و جوامع محلی در ایجاد و بازنگری سیاست ها و آیین کاری سازمان نظرات خود را ابراز کنند. </w:t>
      </w:r>
    </w:p>
    <w:p w14:paraId="5466A683" w14:textId="77777777" w:rsidR="00122835" w:rsidRPr="00122835" w:rsidRDefault="00122835" w:rsidP="00122835">
      <w:pPr>
        <w:keepNext/>
        <w:bidi/>
        <w:ind w:left="357"/>
        <w:rPr>
          <w:szCs w:val="22"/>
        </w:rPr>
      </w:pPr>
      <w:r>
        <w:rPr>
          <w:rtl/>
        </w:rPr>
        <w:t xml:space="preserve">4.4 خانواده ها، مراقبت کنندگان و جامعه محلی از عملیات و حاکمیت سازمان مطلع باشند. </w:t>
      </w:r>
    </w:p>
    <w:p w14:paraId="14E89CDF" w14:textId="77777777" w:rsidR="00C06E1A" w:rsidRPr="00C06E1A" w:rsidRDefault="00C06E1A" w:rsidP="00C06E1A">
      <w:pPr>
        <w:pStyle w:val="ListParagraph"/>
        <w:keepNext/>
        <w:bidi/>
        <w:spacing w:before="240"/>
        <w:ind w:left="0"/>
        <w:rPr>
          <w:b/>
          <w:szCs w:val="22"/>
        </w:rPr>
      </w:pPr>
      <w:bookmarkStart w:id="0" w:name="_Hlk18398001"/>
      <w:r>
        <w:rPr>
          <w:b/>
          <w:bCs/>
          <w:rtl/>
        </w:rPr>
        <w:t>استاندارد 5 ایمنی کودکان - در سیاست ها و آیین کاری، عدالت برقرار شده و به نیازهای گوناگون احترام گذاشته شود</w:t>
      </w:r>
    </w:p>
    <w:p w14:paraId="3AD6C22C" w14:textId="452DE8D7" w:rsidR="00C06E1A" w:rsidRPr="0072196D" w:rsidRDefault="00C06E1A" w:rsidP="00C06E1A">
      <w:pPr>
        <w:keepNext/>
        <w:bidi/>
        <w:rPr>
          <w:szCs w:val="22"/>
        </w:rPr>
      </w:pPr>
      <w:r>
        <w:rPr>
          <w:rtl/>
        </w:rPr>
        <w:t>در پیروی از استاندارد 5 ایمنی کودکان، یک سازمان باید، حداقل، اطمینان حاصل کند که:</w:t>
      </w:r>
    </w:p>
    <w:p w14:paraId="4FB2E827" w14:textId="77777777" w:rsidR="00C06E1A" w:rsidRPr="00C06E1A" w:rsidRDefault="00C06E1A" w:rsidP="00C06E1A">
      <w:pPr>
        <w:keepNext/>
        <w:bidi/>
        <w:ind w:left="357"/>
        <w:rPr>
          <w:szCs w:val="22"/>
        </w:rPr>
      </w:pPr>
      <w:r>
        <w:rPr>
          <w:rtl/>
        </w:rPr>
        <w:t>5.1 آن سازمان، از جمله کارمندان و داوطلبان، شرایط گوناگون کودکان و افراد جوان را درک می کنند، و خدمات حمایتی فراهم کرده و پاسخگوی آن دسته از افراد که آسیب پذیر هستند، می باشند.</w:t>
      </w:r>
    </w:p>
    <w:p w14:paraId="7B8A87C9" w14:textId="77777777" w:rsidR="00C06E1A" w:rsidRPr="00C06E1A" w:rsidRDefault="00C06E1A" w:rsidP="00C06E1A">
      <w:pPr>
        <w:keepNext/>
        <w:bidi/>
        <w:ind w:left="357"/>
        <w:rPr>
          <w:szCs w:val="22"/>
        </w:rPr>
      </w:pPr>
      <w:r>
        <w:rPr>
          <w:rtl/>
        </w:rPr>
        <w:t>5.2 کودکان و افراد جوان به روش هایی که از نظر فرهنگی ایمن، قابل دسترسی و به سادگی قابل درک هستند، به اطلاعات، خدمات حمایتی و روندهای ارائه شکایت دسترسی دارند.</w:t>
      </w:r>
    </w:p>
    <w:p w14:paraId="60440D62" w14:textId="77777777" w:rsidR="00C06E1A" w:rsidRPr="00C06E1A" w:rsidRDefault="00C06E1A" w:rsidP="00C06E1A">
      <w:pPr>
        <w:keepNext/>
        <w:bidi/>
        <w:ind w:left="357"/>
        <w:rPr>
          <w:szCs w:val="22"/>
        </w:rPr>
      </w:pPr>
      <w:r>
        <w:rPr>
          <w:rtl/>
        </w:rPr>
        <w:t xml:space="preserve">5.3 آن سازمان توجهی خاص به نیازهای کودکان و افراد جوان دارای معلولیت یا ناتوانی، کودکان و افراد جوان از پیشینه های فرهنگی و زبانی گوناگون، آنها که نمی توانند در خانه خود زندگی کنند، و کودکان و افراد جوان همجنسگرای زن و مرد، دوجنسگرا، تراجنسیتی و بیناجنسان دارد. </w:t>
      </w:r>
    </w:p>
    <w:p w14:paraId="106D5B5F" w14:textId="7CCABCDC" w:rsidR="00C06E1A" w:rsidRPr="00C06E1A" w:rsidRDefault="00C06E1A" w:rsidP="00C06E1A">
      <w:pPr>
        <w:keepNext/>
        <w:bidi/>
        <w:ind w:left="357"/>
        <w:rPr>
          <w:szCs w:val="22"/>
        </w:rPr>
      </w:pPr>
      <w:r>
        <w:rPr>
          <w:rtl/>
        </w:rPr>
        <w:t xml:space="preserve">5.4 آن سازمان توجهی خاص به نیازهای کودکان و افراد جوان ابوریجینی دارد و محیط فرهنگی ایمنی را برای آنها فراهم می کند/ارتقا می دهد. </w:t>
      </w:r>
    </w:p>
    <w:bookmarkEnd w:id="0"/>
    <w:p w14:paraId="7AD09E20" w14:textId="77777777" w:rsidR="0072196D" w:rsidRPr="0072196D" w:rsidRDefault="0072196D" w:rsidP="0072196D">
      <w:pPr>
        <w:pStyle w:val="ListParagraph"/>
        <w:keepNext/>
        <w:bidi/>
        <w:spacing w:before="240"/>
        <w:ind w:left="0"/>
        <w:rPr>
          <w:b/>
          <w:szCs w:val="22"/>
        </w:rPr>
      </w:pPr>
      <w:r>
        <w:rPr>
          <w:b/>
          <w:bCs/>
          <w:rtl/>
        </w:rPr>
        <w:t>استاندارد 6 ایمنی کودکان - افرادی که با کودکان و افراد جوان کار می کنند مناسب بوده و در عمل، برای انعکاس ارزش های ایمنی و تندرستی کودکان تحت حمایت قرار دارند</w:t>
      </w:r>
    </w:p>
    <w:p w14:paraId="304F33DA" w14:textId="596E7A37" w:rsidR="0072196D" w:rsidRDefault="0072196D" w:rsidP="0072196D">
      <w:pPr>
        <w:keepNext/>
        <w:bidi/>
        <w:rPr>
          <w:szCs w:val="22"/>
        </w:rPr>
      </w:pPr>
      <w:r>
        <w:rPr>
          <w:rtl/>
        </w:rPr>
        <w:t>در پیروی از استاندارد 6 ایمنی کودکان، یک سازمان باید، حداقل، اطمینان حاصل کند که:</w:t>
      </w:r>
    </w:p>
    <w:p w14:paraId="69850058" w14:textId="77777777" w:rsidR="0072196D" w:rsidRPr="0072196D" w:rsidRDefault="0072196D" w:rsidP="00E82B15">
      <w:pPr>
        <w:keepNext/>
        <w:bidi/>
        <w:ind w:left="357"/>
        <w:rPr>
          <w:szCs w:val="22"/>
        </w:rPr>
      </w:pPr>
      <w:r>
        <w:rPr>
          <w:rtl/>
        </w:rPr>
        <w:t xml:space="preserve">6.1 بخش کارگزینی، از جمله در تبلیغات، بررسی معرف ها و مصاحبه و برگزیدن پیش از استخدام کارمندان و داوطلبان، بر ایمنی و تندرستی کودکان تأکید کند. </w:t>
      </w:r>
    </w:p>
    <w:p w14:paraId="5DFC1DFF" w14:textId="77777777" w:rsidR="0072196D" w:rsidRPr="0072196D" w:rsidRDefault="0072196D" w:rsidP="00E82B15">
      <w:pPr>
        <w:keepNext/>
        <w:bidi/>
        <w:ind w:left="357"/>
        <w:rPr>
          <w:szCs w:val="22"/>
        </w:rPr>
      </w:pPr>
      <w:r>
        <w:rPr>
          <w:rtl/>
        </w:rPr>
        <w:t xml:space="preserve">6.2 کارمندان و داوطلبان مربوطه، مجوز کار کردن با کودکان به روز یا عدم سوء پیشینه مشابهی داشته باشند. </w:t>
      </w:r>
    </w:p>
    <w:p w14:paraId="2C17A025" w14:textId="77777777" w:rsidR="0072196D" w:rsidRPr="0072196D" w:rsidRDefault="0072196D" w:rsidP="00E82B15">
      <w:pPr>
        <w:keepNext/>
        <w:ind w:left="357"/>
        <w:rPr>
          <w:szCs w:val="22"/>
        </w:rPr>
      </w:pPr>
    </w:p>
    <w:p w14:paraId="2167837C" w14:textId="77777777" w:rsidR="0072196D" w:rsidRPr="0072196D" w:rsidRDefault="0072196D" w:rsidP="00E82B15">
      <w:pPr>
        <w:keepNext/>
        <w:bidi/>
        <w:ind w:left="357"/>
        <w:rPr>
          <w:szCs w:val="22"/>
        </w:rPr>
      </w:pPr>
      <w:r>
        <w:rPr>
          <w:rtl/>
        </w:rPr>
        <w:t xml:space="preserve">6.3 تمامی کارمندان و داوطلبان، جلسه معارفه مناسبی دریافت کرده و از مسئولیت های خود نسبت به کودکان و افراد جوان، از جمله نگهداری سوابق، به اشتراک گذاشتن اطلاعات و تعهدات گزارش دادن آگاه باشند. </w:t>
      </w:r>
    </w:p>
    <w:p w14:paraId="13A6CF6F" w14:textId="7FA06D07" w:rsidR="005A480F" w:rsidRPr="00E82B15" w:rsidRDefault="0072196D" w:rsidP="00E82B15">
      <w:pPr>
        <w:keepNext/>
        <w:bidi/>
        <w:ind w:left="357"/>
        <w:rPr>
          <w:szCs w:val="22"/>
        </w:rPr>
      </w:pPr>
      <w:r>
        <w:rPr>
          <w:rtl/>
        </w:rPr>
        <w:t>6.4 نظارت دائم و مدیریت افراد بر ایمنی و تندرستی کودکان متمرکز باشند.</w:t>
      </w:r>
    </w:p>
    <w:p w14:paraId="026938F2" w14:textId="77777777" w:rsidR="00D31A50" w:rsidRPr="00C64FFB" w:rsidRDefault="00D31A50" w:rsidP="00C64FFB">
      <w:pPr>
        <w:pStyle w:val="ListParagraph"/>
        <w:keepNext/>
        <w:bidi/>
        <w:spacing w:before="240"/>
        <w:ind w:left="0"/>
        <w:contextualSpacing w:val="0"/>
        <w:rPr>
          <w:b/>
          <w:szCs w:val="22"/>
        </w:rPr>
      </w:pPr>
      <w:r>
        <w:rPr>
          <w:b/>
          <w:bCs/>
          <w:rtl/>
        </w:rPr>
        <w:t>استاندارد 7 ایمنی کودکان - روندها برای ارائه شکایات و نگرانی ها بر کودک متمرکز باشد</w:t>
      </w:r>
    </w:p>
    <w:p w14:paraId="19BA3DDC" w14:textId="77777777" w:rsidR="00D31A50" w:rsidRPr="000E68B6" w:rsidRDefault="00D31A50" w:rsidP="00D31A50">
      <w:pPr>
        <w:keepNext/>
        <w:bidi/>
        <w:spacing w:before="240"/>
        <w:rPr>
          <w:b/>
          <w:i/>
          <w:iCs/>
          <w:szCs w:val="22"/>
        </w:rPr>
      </w:pPr>
      <w:r>
        <w:rPr>
          <w:rtl/>
        </w:rPr>
        <w:t>در پیروی از استاندارد 7 ایمنی کودکان، یک سازمان باید، حداقل، اطمینان حاصل کند که:</w:t>
      </w:r>
    </w:p>
    <w:p w14:paraId="18E3DF44" w14:textId="77777777" w:rsidR="00D31A50" w:rsidRPr="00D31A50" w:rsidRDefault="00D31A50" w:rsidP="00D31A50">
      <w:pPr>
        <w:keepNext/>
        <w:bidi/>
        <w:ind w:left="357"/>
        <w:rPr>
          <w:szCs w:val="22"/>
        </w:rPr>
      </w:pPr>
      <w:r>
        <w:rPr>
          <w:rtl/>
        </w:rPr>
        <w:t xml:space="preserve">7.1 آن سازمان سیاست رسیدگی به شکایاتی قابل دسترس و متمرکز بر کودک داشته که به وضوح نقش ها و مسئولیت های ریاست، کارمندان و داوطلبان، رویکردها در برخورد با انواع متفاوت شکایات، نقض سیاست ها یا آیین نامه رفتاری مرتبط و تعهدات انجام اقدامات و گزارش دادن، را تعریف می کند. </w:t>
      </w:r>
    </w:p>
    <w:p w14:paraId="03F41168" w14:textId="77777777" w:rsidR="00D31A50" w:rsidRPr="00D31A50" w:rsidRDefault="00D31A50" w:rsidP="00D31A50">
      <w:pPr>
        <w:keepNext/>
        <w:bidi/>
        <w:ind w:left="357"/>
        <w:rPr>
          <w:szCs w:val="22"/>
        </w:rPr>
      </w:pPr>
      <w:r>
        <w:rPr>
          <w:rtl/>
        </w:rPr>
        <w:t xml:space="preserve">7.2 روندهای موثر رسیدگی به شکایات توسط کودکان و افراد جوان، خانواده ها، کارمندان و داوطلبان درک شده و از نظر فرهنگی ایمن هستند. </w:t>
      </w:r>
    </w:p>
    <w:p w14:paraId="222ACA99" w14:textId="77777777" w:rsidR="00D31A50" w:rsidRPr="00D31A50" w:rsidRDefault="00D31A50" w:rsidP="00D31A50">
      <w:pPr>
        <w:keepNext/>
        <w:bidi/>
        <w:ind w:left="357"/>
        <w:rPr>
          <w:szCs w:val="22"/>
        </w:rPr>
      </w:pPr>
      <w:r>
        <w:rPr>
          <w:rtl/>
        </w:rPr>
        <w:t>7.3 شکایات جدی گرفته شده و به آنها سریع و کامل پاسخ داده می شود.</w:t>
      </w:r>
    </w:p>
    <w:p w14:paraId="64530915" w14:textId="77777777" w:rsidR="00D31A50" w:rsidRPr="00D31A50" w:rsidRDefault="00D31A50" w:rsidP="00D31A50">
      <w:pPr>
        <w:keepNext/>
        <w:bidi/>
        <w:ind w:left="357"/>
        <w:rPr>
          <w:szCs w:val="22"/>
        </w:rPr>
      </w:pPr>
      <w:r>
        <w:rPr>
          <w:rtl/>
        </w:rPr>
        <w:t xml:space="preserve">7.4 آن سازمان سیاست ها و روندهایی کاری در جا دارد که گزارش دادن شکایات و نگرانی ها به مقامات مرتبط را مخاطب قرار می دهد، چه قانون گزارش دادن را حکم کند، چه نکند، و با مجریان قانون همکاری کند. </w:t>
      </w:r>
    </w:p>
    <w:p w14:paraId="1AD0338F" w14:textId="77777777" w:rsidR="00D31A50" w:rsidRPr="00D31A50" w:rsidRDefault="00D31A50" w:rsidP="00D31A50">
      <w:pPr>
        <w:keepNext/>
        <w:bidi/>
        <w:ind w:left="357"/>
        <w:rPr>
          <w:szCs w:val="22"/>
        </w:rPr>
      </w:pPr>
      <w:r>
        <w:rPr>
          <w:rtl/>
        </w:rPr>
        <w:t>7.5 تعهدات گزارش دادن، حفظ حریم خصوصی و قوانین استخدام را برآورده می کند.</w:t>
      </w:r>
    </w:p>
    <w:p w14:paraId="4438CD6E" w14:textId="77777777" w:rsidR="00112854" w:rsidRPr="00112854" w:rsidRDefault="00112854" w:rsidP="00112854">
      <w:pPr>
        <w:pStyle w:val="ListParagraph"/>
        <w:keepNext/>
        <w:bidi/>
        <w:spacing w:before="240"/>
        <w:ind w:left="0"/>
        <w:contextualSpacing w:val="0"/>
        <w:rPr>
          <w:b/>
          <w:szCs w:val="22"/>
        </w:rPr>
      </w:pPr>
      <w:r>
        <w:rPr>
          <w:b/>
          <w:bCs/>
          <w:rtl/>
        </w:rPr>
        <w:t>استاندارد 8 ایمنی کودکان - از طریق آموزش و کارآموزی دائم، کارمندان و داوطلبان مجهز به دانش، مهارت ها و آگاهی جهت ایمن نگه داشتن کودکان و افراد جوان باشند</w:t>
      </w:r>
    </w:p>
    <w:p w14:paraId="522DCCDA" w14:textId="77777777" w:rsidR="00112854" w:rsidRPr="00112854" w:rsidRDefault="00112854" w:rsidP="000B6FBC">
      <w:pPr>
        <w:keepNext/>
        <w:bidi/>
        <w:rPr>
          <w:b/>
          <w:i/>
          <w:iCs/>
          <w:szCs w:val="22"/>
        </w:rPr>
      </w:pPr>
      <w:r>
        <w:rPr>
          <w:rtl/>
        </w:rPr>
        <w:t>در پیروی از استاندارد 8 ایمنی کودکان، یک سازمان باید، حداقل، اطمینان حاصل کند که:</w:t>
      </w:r>
    </w:p>
    <w:p w14:paraId="4218A382" w14:textId="77777777" w:rsidR="00112854" w:rsidRPr="00112854" w:rsidRDefault="00112854" w:rsidP="00112854">
      <w:pPr>
        <w:keepNext/>
        <w:bidi/>
        <w:ind w:left="357"/>
        <w:rPr>
          <w:szCs w:val="22"/>
        </w:rPr>
      </w:pPr>
      <w:r>
        <w:rPr>
          <w:rtl/>
        </w:rPr>
        <w:t xml:space="preserve">8.1 کارمندان و داوطلبان کارآموزی دیده و تحت حمایت قرار گیرند تا به صورت موثر سیاست ایمنی و تندرستی کودکان سازمان را به اجرا بگذارند. </w:t>
      </w:r>
    </w:p>
    <w:p w14:paraId="73D94854" w14:textId="77777777" w:rsidR="00112854" w:rsidRPr="00112854" w:rsidRDefault="00112854" w:rsidP="00112854">
      <w:pPr>
        <w:keepNext/>
        <w:bidi/>
        <w:ind w:left="357"/>
        <w:rPr>
          <w:szCs w:val="22"/>
        </w:rPr>
      </w:pPr>
      <w:r>
        <w:rPr>
          <w:rtl/>
        </w:rPr>
        <w:lastRenderedPageBreak/>
        <w:t xml:space="preserve">8.2 کارمندان و داوطلبان برای تشخیص علائم آسیب کودک، از جمله آسیب از جانب سایر کودکان و افراد جوان، کارآموزی و اطلاعات دریافت کنند. </w:t>
      </w:r>
    </w:p>
    <w:p w14:paraId="5796294C" w14:textId="77777777" w:rsidR="00112854" w:rsidRPr="00112854" w:rsidRDefault="00112854" w:rsidP="00112854">
      <w:pPr>
        <w:keepNext/>
        <w:bidi/>
        <w:ind w:left="357"/>
        <w:rPr>
          <w:szCs w:val="22"/>
        </w:rPr>
      </w:pPr>
      <w:r>
        <w:rPr>
          <w:rtl/>
        </w:rPr>
        <w:t>8.3 کارمندان و داوطلبان برای پاسخگویی موثر به مسائل ایمنی و تندرستی کودکان و حمایت از همکارانی که آسیب را افشا می کنند، کارآموزی و اطلاعات دریافت کنند.</w:t>
      </w:r>
    </w:p>
    <w:p w14:paraId="44B520FC" w14:textId="77777777" w:rsidR="00112854" w:rsidRPr="00112854" w:rsidRDefault="00112854" w:rsidP="00112854">
      <w:pPr>
        <w:keepNext/>
        <w:bidi/>
        <w:ind w:left="357"/>
        <w:rPr>
          <w:szCs w:val="22"/>
        </w:rPr>
      </w:pPr>
      <w:r>
        <w:rPr>
          <w:rtl/>
        </w:rPr>
        <w:t xml:space="preserve">8.4 کارمندان و داوطلبان در ارتباط با چگونگی ایجاد محیط های فرهنگی ایمن برای کودکان و افراد جوان، کارآموزی و اطلاعات دریافت کنند. </w:t>
      </w:r>
    </w:p>
    <w:p w14:paraId="3FB77A2A" w14:textId="77777777" w:rsidR="005B1DCA" w:rsidRPr="005B1DCA" w:rsidRDefault="005B1DCA" w:rsidP="005B1DCA">
      <w:pPr>
        <w:pStyle w:val="ListParagraph"/>
        <w:keepNext/>
        <w:bidi/>
        <w:spacing w:before="240"/>
        <w:ind w:left="0"/>
        <w:contextualSpacing w:val="0"/>
        <w:rPr>
          <w:b/>
          <w:szCs w:val="22"/>
        </w:rPr>
      </w:pPr>
      <w:r>
        <w:rPr>
          <w:b/>
          <w:bCs/>
          <w:rtl/>
        </w:rPr>
        <w:t>استاندارد 9 ایمنی کودکان - محیط های طبیعی و آنلاین، ایمنی و تندرستی را ارتقا دهند، حین آنکه فرصت آسیب دیدن کودکان و افراد جوان را به حداقل برسانند</w:t>
      </w:r>
    </w:p>
    <w:p w14:paraId="7CD683E8" w14:textId="77777777" w:rsidR="005B1DCA" w:rsidRPr="000E68B6" w:rsidRDefault="005B1DCA" w:rsidP="005B1DCA">
      <w:pPr>
        <w:keepNext/>
        <w:bidi/>
        <w:rPr>
          <w:b/>
          <w:i/>
          <w:iCs/>
          <w:szCs w:val="22"/>
        </w:rPr>
      </w:pPr>
      <w:r>
        <w:rPr>
          <w:rtl/>
        </w:rPr>
        <w:t>در پیروی از استاندارد 9 ایمنی کودکان، یک سازمان باید، حداقل، اطمینان حاصل کند که:</w:t>
      </w:r>
    </w:p>
    <w:p w14:paraId="4C8F55A4" w14:textId="77777777" w:rsidR="005B1DCA" w:rsidRPr="005B1DC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 xml:space="preserve">9.1 کارمندان و داوطلبان خطرات در محیط های آنلاین و طبیعی را شناسایی کرده و آنها را کاهش دهند، بدون آنکه به حق حریم خصوصی، امکان دسترسی به اطلاعات، ارتباطات اجتماعی و فرصت های یادگیری کودک لطمه وارد کنند. </w:t>
      </w:r>
    </w:p>
    <w:p w14:paraId="5D0089A1" w14:textId="77777777" w:rsidR="005B1DCA" w:rsidRPr="005B1DC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 xml:space="preserve">9.2 محیط آنلاین در مطابقت با آیین نامه رفتاری سازمان و سیاست و آیین های کاری ایمنی و تندرستی کودکان مورد استفاده قرار گیرد. </w:t>
      </w:r>
    </w:p>
    <w:p w14:paraId="1AF7945B" w14:textId="77777777" w:rsidR="005B1DCA" w:rsidRPr="005B1DC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 xml:space="preserve">9.3 برنامه های مدیریت خطر، خطرات ناشی از محیط ها و فعالیت های سازمانی و محیط طبیعی را مدنظر بگیرند. </w:t>
      </w:r>
    </w:p>
    <w:p w14:paraId="3FAD2DF5" w14:textId="56EB6FAB" w:rsidR="005B1DCA" w:rsidRPr="005B1DC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 xml:space="preserve">9.4 سازمان هایی که اشخاص ثالث را تحت قرارداد برای تسهیلات و خدمات به کار می گیرند، سیاست های تهیه خدماتی برای حصول اطمینان از ایمنی کودکان و افراد جوان داشته باشند. </w:t>
      </w:r>
    </w:p>
    <w:p w14:paraId="46BAF752" w14:textId="77777777" w:rsidR="005B1DCA" w:rsidRPr="005B1DCA" w:rsidRDefault="005B1DCA" w:rsidP="005B1DCA">
      <w:pPr>
        <w:pStyle w:val="ListParagraph"/>
        <w:keepNext/>
        <w:bidi/>
        <w:spacing w:before="240"/>
        <w:ind w:left="0"/>
        <w:contextualSpacing w:val="0"/>
        <w:rPr>
          <w:b/>
          <w:szCs w:val="22"/>
        </w:rPr>
      </w:pPr>
      <w:r>
        <w:rPr>
          <w:b/>
          <w:bCs/>
          <w:rtl/>
        </w:rPr>
        <w:t>استاندارد 10 ایمنی کودکان - به اجرا گذاشته شدن استانداردهای ایمنی کودکان به صورت منظم بازنگری شده و بهبود داده شوند</w:t>
      </w:r>
    </w:p>
    <w:p w14:paraId="0DAED112" w14:textId="77777777" w:rsidR="005B1DCA" w:rsidRPr="005B1DCA" w:rsidRDefault="005B1DCA" w:rsidP="005B1DCA">
      <w:pPr>
        <w:keepNext/>
        <w:bidi/>
        <w:rPr>
          <w:b/>
          <w:i/>
          <w:iCs/>
          <w:szCs w:val="22"/>
        </w:rPr>
      </w:pPr>
      <w:r>
        <w:rPr>
          <w:rtl/>
        </w:rPr>
        <w:t>در پیروی از استاندارد 10 ایمنی کودکان، یک سازمان باید، حداقل، اطمینان حاصل کند که:</w:t>
      </w:r>
    </w:p>
    <w:p w14:paraId="06974F92" w14:textId="77777777" w:rsidR="005B1DCA" w:rsidRPr="005B1DC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>10.1 آن سازمان به صورت منظم آیین های کاری ایمنی کودکان را بازنگری و ارزیابی کرده و آنها را بهبود دهد.</w:t>
      </w:r>
    </w:p>
    <w:p w14:paraId="6E43A80B" w14:textId="77777777" w:rsidR="005B1DCA" w:rsidRPr="005B1DC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 xml:space="preserve">10.2 شکایات، نگرانی ها و رویدادهای مربوط به ایمنی جهت شناسایی علل و نواقص سیستم تجزیه و تحلیل شوند تا بهبود مستمر را آگاه سازی کنند. </w:t>
      </w:r>
    </w:p>
    <w:p w14:paraId="442FD42C" w14:textId="77777777" w:rsidR="00A7497A" w:rsidRDefault="005B1DCA" w:rsidP="005B1DCA">
      <w:pPr>
        <w:keepNext/>
        <w:bidi/>
        <w:ind w:left="357"/>
        <w:rPr>
          <w:szCs w:val="22"/>
        </w:rPr>
      </w:pPr>
      <w:r>
        <w:rPr>
          <w:rtl/>
        </w:rPr>
        <w:t xml:space="preserve">10.3 آن سازمان یافته های بازنگری های مربوطه را به کارمندان و داوطلبان، جامعه محلی، خانواده ها و کودکان و افراد جوان گزارش دهد. </w:t>
      </w:r>
    </w:p>
    <w:p w14:paraId="20B1BE9A" w14:textId="77777777" w:rsidR="00A7497A" w:rsidRPr="00A7497A" w:rsidRDefault="00A7497A" w:rsidP="00A7497A">
      <w:pPr>
        <w:pStyle w:val="ListParagraph"/>
        <w:keepNext/>
        <w:bidi/>
        <w:spacing w:before="240"/>
        <w:ind w:left="0"/>
        <w:contextualSpacing w:val="0"/>
        <w:rPr>
          <w:b/>
          <w:szCs w:val="22"/>
        </w:rPr>
      </w:pPr>
      <w:r>
        <w:rPr>
          <w:b/>
          <w:bCs/>
          <w:rtl/>
        </w:rPr>
        <w:t xml:space="preserve">استاندارد 11 ایمنی کودکان - سیاست ها و روندهای کاری، چگونه ایمن بودن سازمان برای کودکان و افراد جوان را مستند کنند </w:t>
      </w:r>
    </w:p>
    <w:p w14:paraId="5DE9EF5D" w14:textId="77777777" w:rsidR="00A7497A" w:rsidRPr="00A7497A" w:rsidRDefault="00A7497A" w:rsidP="00A7497A">
      <w:pPr>
        <w:keepNext/>
        <w:bidi/>
        <w:rPr>
          <w:szCs w:val="22"/>
        </w:rPr>
      </w:pPr>
      <w:r>
        <w:rPr>
          <w:rtl/>
        </w:rPr>
        <w:t>در پیروی از استاندارد 11 ایمنی کودکان، یک سازمان باید، حداقل، اطمینان حاصل کند که:</w:t>
      </w:r>
    </w:p>
    <w:p w14:paraId="72909F52" w14:textId="77777777" w:rsidR="00A7497A" w:rsidRPr="00A7497A" w:rsidRDefault="00A7497A" w:rsidP="00A7497A">
      <w:pPr>
        <w:keepNext/>
        <w:bidi/>
        <w:spacing w:before="240"/>
        <w:ind w:left="357"/>
        <w:rPr>
          <w:szCs w:val="22"/>
        </w:rPr>
      </w:pPr>
      <w:r>
        <w:rPr>
          <w:rtl/>
        </w:rPr>
        <w:t>11.1 سیاست ها و روندهای کاری تمامی استانداردهای ایمنی کودکان را مخاطب قرار دهند.</w:t>
      </w:r>
    </w:p>
    <w:p w14:paraId="0A488AB7" w14:textId="77777777" w:rsidR="00A7497A" w:rsidRPr="00A7497A" w:rsidRDefault="00A7497A" w:rsidP="00A7497A">
      <w:pPr>
        <w:keepNext/>
        <w:bidi/>
        <w:ind w:left="357"/>
        <w:rPr>
          <w:szCs w:val="22"/>
        </w:rPr>
      </w:pPr>
      <w:r>
        <w:rPr>
          <w:rtl/>
        </w:rPr>
        <w:t xml:space="preserve">11.2 سیاست ها و روندهای کاری مستند شده و درک آنها آسان باشد. </w:t>
      </w:r>
    </w:p>
    <w:p w14:paraId="0693AA64" w14:textId="77777777" w:rsidR="00A7497A" w:rsidRPr="00A7497A" w:rsidRDefault="00A7497A" w:rsidP="00A7497A">
      <w:pPr>
        <w:keepNext/>
        <w:bidi/>
        <w:ind w:left="357"/>
        <w:rPr>
          <w:szCs w:val="22"/>
        </w:rPr>
      </w:pPr>
      <w:r>
        <w:rPr>
          <w:rtl/>
        </w:rPr>
        <w:t>11.3 بهترین الگوهای کاری و مشاوره ها با افراد ذینفع، توسعه سیاست ها و روندهای کاری را آگاه سازی می کند.</w:t>
      </w:r>
    </w:p>
    <w:p w14:paraId="1681082C" w14:textId="77777777" w:rsidR="00A7497A" w:rsidRPr="00A7497A" w:rsidRDefault="00A7497A" w:rsidP="00A7497A">
      <w:pPr>
        <w:keepNext/>
        <w:bidi/>
        <w:ind w:left="357"/>
        <w:rPr>
          <w:szCs w:val="22"/>
        </w:rPr>
      </w:pPr>
      <w:r>
        <w:rPr>
          <w:rtl/>
        </w:rPr>
        <w:t xml:space="preserve">11.4 ریاست از پیروی از سیاست ها و روندهای کاری دفاع کرده و آن را الگو قرار دهد. </w:t>
      </w:r>
    </w:p>
    <w:p w14:paraId="35FE1615" w14:textId="77777777" w:rsidR="00A7497A" w:rsidRPr="00A7497A" w:rsidRDefault="00A7497A" w:rsidP="00A7497A">
      <w:pPr>
        <w:keepNext/>
        <w:bidi/>
        <w:ind w:left="357"/>
        <w:rPr>
          <w:szCs w:val="22"/>
        </w:rPr>
      </w:pPr>
      <w:r>
        <w:rPr>
          <w:rtl/>
        </w:rPr>
        <w:t>11.5 کارمندان و داوطلبان سیاست ها و روندهای کاری را درک کرده و آنها را به مرحله اجرا بگذارند.</w:t>
      </w:r>
    </w:p>
    <w:p w14:paraId="54319E2C" w14:textId="65A52DD1" w:rsidR="005A480F" w:rsidRDefault="005A480F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21039CCA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22A2BF63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5894EFD0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64C0D6E7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55013BAD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2B5B3AEF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65F0A98E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57D4B63B" w14:textId="77777777" w:rsidR="002C0453" w:rsidRDefault="002C0453" w:rsidP="005B1DCA">
      <w:pPr>
        <w:keepNext/>
        <w:ind w:left="357"/>
        <w:rPr>
          <w:color w:val="0081C6" w:themeColor="accent1"/>
          <w:spacing w:val="-10"/>
          <w:kern w:val="28"/>
          <w:sz w:val="24"/>
          <w:szCs w:val="24"/>
        </w:rPr>
      </w:pPr>
    </w:p>
    <w:p w14:paraId="79742B23" w14:textId="15D80E32" w:rsidR="00F369EC" w:rsidRPr="00D01401" w:rsidRDefault="00B610CB" w:rsidP="00BC61DE">
      <w:pPr>
        <w:pStyle w:val="Heading1"/>
        <w:bidi/>
        <w:rPr>
          <w:color w:val="FFFFFF" w:themeColor="background1"/>
          <w:spacing w:val="-10"/>
          <w:kern w:val="28"/>
          <w:szCs w:val="28"/>
        </w:rPr>
      </w:pPr>
      <w:r w:rsidRPr="00B610CB">
        <w:rPr>
          <w:b w:val="0"/>
          <w:noProof/>
          <w:color w:val="FFFFFF" w:themeColor="background1"/>
          <w:szCs w:val="28"/>
          <w:rtl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2054C2" wp14:editId="1453CF4C">
                <wp:simplePos x="0" y="0"/>
                <wp:positionH relativeFrom="column">
                  <wp:posOffset>-91441</wp:posOffset>
                </wp:positionH>
                <wp:positionV relativeFrom="paragraph">
                  <wp:posOffset>104140</wp:posOffset>
                </wp:positionV>
                <wp:extent cx="6346825" cy="3171825"/>
                <wp:effectExtent l="0" t="0" r="34925" b="28575"/>
                <wp:wrapNone/>
                <wp:docPr id="2" name="Group 2" descr="graphic element only, does not contain information" title="Background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25" cy="3171825"/>
                          <a:chOff x="-3" y="-57728"/>
                          <a:chExt cx="6843527" cy="3647230"/>
                        </a:xfrm>
                      </wpg:grpSpPr>
                      <wps:wsp>
                        <wps:cNvPr id="4" name="Round Diagonal Corner Rectangle 34"/>
                        <wps:cNvSpPr/>
                        <wps:spPr>
                          <a:xfrm flipH="1">
                            <a:off x="-3" y="-57728"/>
                            <a:ext cx="6843527" cy="3647230"/>
                          </a:xfrm>
                          <a:prstGeom prst="round2DiagRect">
                            <a:avLst>
                              <a:gd name="adj1" fmla="val 10432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81C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 Diagonal Corner Rectangle 35"/>
                        <wps:cNvSpPr/>
                        <wps:spPr>
                          <a:xfrm flipH="1">
                            <a:off x="-3" y="-57727"/>
                            <a:ext cx="6837161" cy="457053"/>
                          </a:xfrm>
                          <a:custGeom>
                            <a:avLst/>
                            <a:gdLst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0 w 6791325"/>
                              <a:gd name="connsiteY7" fmla="*/ 200025 h 400050"/>
                              <a:gd name="connsiteX8" fmla="*/ 200025 w 6791325"/>
                              <a:gd name="connsiteY8" fmla="*/ 0 h 400050"/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200025 w 6791325"/>
                              <a:gd name="connsiteY7" fmla="*/ 0 h 400050"/>
                              <a:gd name="connsiteX0" fmla="*/ 551935 w 7143235"/>
                              <a:gd name="connsiteY0" fmla="*/ 0 h 400050"/>
                              <a:gd name="connsiteX1" fmla="*/ 7143235 w 7143235"/>
                              <a:gd name="connsiteY1" fmla="*/ 0 h 400050"/>
                              <a:gd name="connsiteX2" fmla="*/ 7143235 w 7143235"/>
                              <a:gd name="connsiteY2" fmla="*/ 0 h 400050"/>
                              <a:gd name="connsiteX3" fmla="*/ 7143235 w 7143235"/>
                              <a:gd name="connsiteY3" fmla="*/ 200025 h 400050"/>
                              <a:gd name="connsiteX4" fmla="*/ 6943210 w 7143235"/>
                              <a:gd name="connsiteY4" fmla="*/ 400050 h 400050"/>
                              <a:gd name="connsiteX5" fmla="*/ 351910 w 7143235"/>
                              <a:gd name="connsiteY5" fmla="*/ 400050 h 400050"/>
                              <a:gd name="connsiteX6" fmla="*/ 351910 w 7143235"/>
                              <a:gd name="connsiteY6" fmla="*/ 400050 h 400050"/>
                              <a:gd name="connsiteX7" fmla="*/ 551935 w 7143235"/>
                              <a:gd name="connsiteY7" fmla="*/ 0 h 400050"/>
                              <a:gd name="connsiteX0" fmla="*/ 603906 w 7042794"/>
                              <a:gd name="connsiteY0" fmla="*/ 0 h 400050"/>
                              <a:gd name="connsiteX1" fmla="*/ 7042794 w 7042794"/>
                              <a:gd name="connsiteY1" fmla="*/ 0 h 400050"/>
                              <a:gd name="connsiteX2" fmla="*/ 7042794 w 7042794"/>
                              <a:gd name="connsiteY2" fmla="*/ 0 h 400050"/>
                              <a:gd name="connsiteX3" fmla="*/ 7042794 w 7042794"/>
                              <a:gd name="connsiteY3" fmla="*/ 200025 h 400050"/>
                              <a:gd name="connsiteX4" fmla="*/ 6842769 w 7042794"/>
                              <a:gd name="connsiteY4" fmla="*/ 400050 h 400050"/>
                              <a:gd name="connsiteX5" fmla="*/ 251469 w 7042794"/>
                              <a:gd name="connsiteY5" fmla="*/ 400050 h 400050"/>
                              <a:gd name="connsiteX6" fmla="*/ 251469 w 7042794"/>
                              <a:gd name="connsiteY6" fmla="*/ 400050 h 400050"/>
                              <a:gd name="connsiteX7" fmla="*/ 603906 w 7042794"/>
                              <a:gd name="connsiteY7" fmla="*/ 0 h 400050"/>
                              <a:gd name="connsiteX0" fmla="*/ 1104914 w 6791325"/>
                              <a:gd name="connsiteY0" fmla="*/ 0 h 409575"/>
                              <a:gd name="connsiteX1" fmla="*/ 6791325 w 6791325"/>
                              <a:gd name="connsiteY1" fmla="*/ 9525 h 409575"/>
                              <a:gd name="connsiteX2" fmla="*/ 6791325 w 6791325"/>
                              <a:gd name="connsiteY2" fmla="*/ 9525 h 409575"/>
                              <a:gd name="connsiteX3" fmla="*/ 6791325 w 6791325"/>
                              <a:gd name="connsiteY3" fmla="*/ 209550 h 409575"/>
                              <a:gd name="connsiteX4" fmla="*/ 6591300 w 6791325"/>
                              <a:gd name="connsiteY4" fmla="*/ 409575 h 409575"/>
                              <a:gd name="connsiteX5" fmla="*/ 0 w 6791325"/>
                              <a:gd name="connsiteY5" fmla="*/ 409575 h 409575"/>
                              <a:gd name="connsiteX6" fmla="*/ 0 w 6791325"/>
                              <a:gd name="connsiteY6" fmla="*/ 409575 h 409575"/>
                              <a:gd name="connsiteX7" fmla="*/ 1104914 w 6791325"/>
                              <a:gd name="connsiteY7" fmla="*/ 0 h 409575"/>
                              <a:gd name="connsiteX0" fmla="*/ 1104914 w 6791325"/>
                              <a:gd name="connsiteY0" fmla="*/ 725 h 410300"/>
                              <a:gd name="connsiteX1" fmla="*/ 6791325 w 6791325"/>
                              <a:gd name="connsiteY1" fmla="*/ 10250 h 410300"/>
                              <a:gd name="connsiteX2" fmla="*/ 6791325 w 6791325"/>
                              <a:gd name="connsiteY2" fmla="*/ 10250 h 410300"/>
                              <a:gd name="connsiteX3" fmla="*/ 6791325 w 6791325"/>
                              <a:gd name="connsiteY3" fmla="*/ 210275 h 410300"/>
                              <a:gd name="connsiteX4" fmla="*/ 6591300 w 6791325"/>
                              <a:gd name="connsiteY4" fmla="*/ 410300 h 410300"/>
                              <a:gd name="connsiteX5" fmla="*/ 0 w 6791325"/>
                              <a:gd name="connsiteY5" fmla="*/ 410300 h 410300"/>
                              <a:gd name="connsiteX6" fmla="*/ 0 w 6791325"/>
                              <a:gd name="connsiteY6" fmla="*/ 410300 h 410300"/>
                              <a:gd name="connsiteX7" fmla="*/ 1104914 w 6791325"/>
                              <a:gd name="connsiteY7" fmla="*/ 725 h 410300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474536 w 7160947"/>
                              <a:gd name="connsiteY0" fmla="*/ 30556 h 440131"/>
                              <a:gd name="connsiteX1" fmla="*/ 7160947 w 7160947"/>
                              <a:gd name="connsiteY1" fmla="*/ 40081 h 440131"/>
                              <a:gd name="connsiteX2" fmla="*/ 7160947 w 7160947"/>
                              <a:gd name="connsiteY2" fmla="*/ 40081 h 440131"/>
                              <a:gd name="connsiteX3" fmla="*/ 7160947 w 7160947"/>
                              <a:gd name="connsiteY3" fmla="*/ 240106 h 440131"/>
                              <a:gd name="connsiteX4" fmla="*/ 6960922 w 7160947"/>
                              <a:gd name="connsiteY4" fmla="*/ 440131 h 440131"/>
                              <a:gd name="connsiteX5" fmla="*/ 369622 w 7160947"/>
                              <a:gd name="connsiteY5" fmla="*/ 440131 h 440131"/>
                              <a:gd name="connsiteX6" fmla="*/ 903022 w 7160947"/>
                              <a:gd name="connsiteY6" fmla="*/ 29831 h 440131"/>
                              <a:gd name="connsiteX7" fmla="*/ 1474536 w 7160947"/>
                              <a:gd name="connsiteY7" fmla="*/ 30556 h 440131"/>
                              <a:gd name="connsiteX0" fmla="*/ 938077 w 6624488"/>
                              <a:gd name="connsiteY0" fmla="*/ 30556 h 440131"/>
                              <a:gd name="connsiteX1" fmla="*/ 6624488 w 6624488"/>
                              <a:gd name="connsiteY1" fmla="*/ 40081 h 440131"/>
                              <a:gd name="connsiteX2" fmla="*/ 6624488 w 6624488"/>
                              <a:gd name="connsiteY2" fmla="*/ 40081 h 440131"/>
                              <a:gd name="connsiteX3" fmla="*/ 6624488 w 6624488"/>
                              <a:gd name="connsiteY3" fmla="*/ 240106 h 440131"/>
                              <a:gd name="connsiteX4" fmla="*/ 6424463 w 6624488"/>
                              <a:gd name="connsiteY4" fmla="*/ 440131 h 440131"/>
                              <a:gd name="connsiteX5" fmla="*/ 557071 w 6624488"/>
                              <a:gd name="connsiteY5" fmla="*/ 440131 h 440131"/>
                              <a:gd name="connsiteX6" fmla="*/ 366563 w 6624488"/>
                              <a:gd name="connsiteY6" fmla="*/ 29831 h 440131"/>
                              <a:gd name="connsiteX7" fmla="*/ 938077 w 6624488"/>
                              <a:gd name="connsiteY7" fmla="*/ 30556 h 440131"/>
                              <a:gd name="connsiteX0" fmla="*/ 622423 w 6308834"/>
                              <a:gd name="connsiteY0" fmla="*/ 30556 h 440131"/>
                              <a:gd name="connsiteX1" fmla="*/ 6308834 w 6308834"/>
                              <a:gd name="connsiteY1" fmla="*/ 40081 h 440131"/>
                              <a:gd name="connsiteX2" fmla="*/ 6308834 w 6308834"/>
                              <a:gd name="connsiteY2" fmla="*/ 40081 h 440131"/>
                              <a:gd name="connsiteX3" fmla="*/ 6308834 w 6308834"/>
                              <a:gd name="connsiteY3" fmla="*/ 240106 h 440131"/>
                              <a:gd name="connsiteX4" fmla="*/ 6108809 w 6308834"/>
                              <a:gd name="connsiteY4" fmla="*/ 440131 h 440131"/>
                              <a:gd name="connsiteX5" fmla="*/ 241417 w 6308834"/>
                              <a:gd name="connsiteY5" fmla="*/ 440131 h 440131"/>
                              <a:gd name="connsiteX6" fmla="*/ 50909 w 6308834"/>
                              <a:gd name="connsiteY6" fmla="*/ 29831 h 440131"/>
                              <a:gd name="connsiteX7" fmla="*/ 622423 w 6308834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725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7" fmla="*/ 1105031 w 6791442"/>
                              <a:gd name="connsiteY7" fmla="*/ 725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400138 h 810438"/>
                              <a:gd name="connsiteX1" fmla="*/ 6791442 w 6791442"/>
                              <a:gd name="connsiteY1" fmla="*/ 410388 h 810438"/>
                              <a:gd name="connsiteX2" fmla="*/ 6791442 w 6791442"/>
                              <a:gd name="connsiteY2" fmla="*/ 0 h 810438"/>
                              <a:gd name="connsiteX3" fmla="*/ 6791442 w 6791442"/>
                              <a:gd name="connsiteY3" fmla="*/ 610413 h 810438"/>
                              <a:gd name="connsiteX4" fmla="*/ 6591417 w 6791442"/>
                              <a:gd name="connsiteY4" fmla="*/ 810438 h 810438"/>
                              <a:gd name="connsiteX5" fmla="*/ 0 w 6791442"/>
                              <a:gd name="connsiteY5" fmla="*/ 810438 h 810438"/>
                              <a:gd name="connsiteX6" fmla="*/ 533517 w 6791442"/>
                              <a:gd name="connsiteY6" fmla="*/ 400138 h 810438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591417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476044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476044 w 6791442"/>
                              <a:gd name="connsiteY4" fmla="*/ 0 h 410300"/>
                              <a:gd name="connsiteX0" fmla="*/ 478940 w 6794338"/>
                              <a:gd name="connsiteY0" fmla="*/ 643 h 410943"/>
                              <a:gd name="connsiteX1" fmla="*/ 6794338 w 6794338"/>
                              <a:gd name="connsiteY1" fmla="*/ 643 h 410943"/>
                              <a:gd name="connsiteX2" fmla="*/ 6794338 w 6794338"/>
                              <a:gd name="connsiteY2" fmla="*/ 410943 h 410943"/>
                              <a:gd name="connsiteX3" fmla="*/ 2896 w 6794338"/>
                              <a:gd name="connsiteY3" fmla="*/ 410943 h 410943"/>
                              <a:gd name="connsiteX4" fmla="*/ 478940 w 6794338"/>
                              <a:gd name="connsiteY4" fmla="*/ 643 h 410943"/>
                              <a:gd name="connsiteX0" fmla="*/ 476044 w 6791442"/>
                              <a:gd name="connsiteY0" fmla="*/ 2665 h 412965"/>
                              <a:gd name="connsiteX1" fmla="*/ 6791442 w 6791442"/>
                              <a:gd name="connsiteY1" fmla="*/ 2665 h 412965"/>
                              <a:gd name="connsiteX2" fmla="*/ 6791442 w 6791442"/>
                              <a:gd name="connsiteY2" fmla="*/ 412965 h 412965"/>
                              <a:gd name="connsiteX3" fmla="*/ 0 w 6791442"/>
                              <a:gd name="connsiteY3" fmla="*/ 412965 h 412965"/>
                              <a:gd name="connsiteX4" fmla="*/ 476044 w 6791442"/>
                              <a:gd name="connsiteY4" fmla="*/ 2665 h 412965"/>
                              <a:gd name="connsiteX0" fmla="*/ 476044 w 6791442"/>
                              <a:gd name="connsiteY0" fmla="*/ 6146 h 416446"/>
                              <a:gd name="connsiteX1" fmla="*/ 6791442 w 6791442"/>
                              <a:gd name="connsiteY1" fmla="*/ 6146 h 416446"/>
                              <a:gd name="connsiteX2" fmla="*/ 6791442 w 6791442"/>
                              <a:gd name="connsiteY2" fmla="*/ 416446 h 416446"/>
                              <a:gd name="connsiteX3" fmla="*/ 0 w 6791442"/>
                              <a:gd name="connsiteY3" fmla="*/ 416446 h 416446"/>
                              <a:gd name="connsiteX4" fmla="*/ 476044 w 6791442"/>
                              <a:gd name="connsiteY4" fmla="*/ 6146 h 416446"/>
                              <a:gd name="connsiteX0" fmla="*/ 476044 w 6791442"/>
                              <a:gd name="connsiteY0" fmla="*/ 8122 h 418422"/>
                              <a:gd name="connsiteX1" fmla="*/ 6791442 w 6791442"/>
                              <a:gd name="connsiteY1" fmla="*/ 8122 h 418422"/>
                              <a:gd name="connsiteX2" fmla="*/ 6791442 w 6791442"/>
                              <a:gd name="connsiteY2" fmla="*/ 418422 h 418422"/>
                              <a:gd name="connsiteX3" fmla="*/ 0 w 6791442"/>
                              <a:gd name="connsiteY3" fmla="*/ 418422 h 418422"/>
                              <a:gd name="connsiteX4" fmla="*/ 476044 w 6791442"/>
                              <a:gd name="connsiteY4" fmla="*/ 8122 h 418422"/>
                              <a:gd name="connsiteX0" fmla="*/ 476044 w 6791442"/>
                              <a:gd name="connsiteY0" fmla="*/ 8464 h 418764"/>
                              <a:gd name="connsiteX1" fmla="*/ 6791442 w 6791442"/>
                              <a:gd name="connsiteY1" fmla="*/ 8464 h 418764"/>
                              <a:gd name="connsiteX2" fmla="*/ 6791442 w 6791442"/>
                              <a:gd name="connsiteY2" fmla="*/ 418764 h 418764"/>
                              <a:gd name="connsiteX3" fmla="*/ 0 w 6791442"/>
                              <a:gd name="connsiteY3" fmla="*/ 418764 h 418764"/>
                              <a:gd name="connsiteX4" fmla="*/ 476044 w 6791442"/>
                              <a:gd name="connsiteY4" fmla="*/ 8464 h 418764"/>
                              <a:gd name="connsiteX0" fmla="*/ 476044 w 6791442"/>
                              <a:gd name="connsiteY0" fmla="*/ 1381 h 411681"/>
                              <a:gd name="connsiteX1" fmla="*/ 6791442 w 6791442"/>
                              <a:gd name="connsiteY1" fmla="*/ 1381 h 411681"/>
                              <a:gd name="connsiteX2" fmla="*/ 6791442 w 6791442"/>
                              <a:gd name="connsiteY2" fmla="*/ 411681 h 411681"/>
                              <a:gd name="connsiteX3" fmla="*/ 0 w 6791442"/>
                              <a:gd name="connsiteY3" fmla="*/ 411681 h 411681"/>
                              <a:gd name="connsiteX4" fmla="*/ 476044 w 6791442"/>
                              <a:gd name="connsiteY4" fmla="*/ 1381 h 411681"/>
                              <a:gd name="connsiteX0" fmla="*/ 476044 w 6791442"/>
                              <a:gd name="connsiteY0" fmla="*/ 6436 h 416736"/>
                              <a:gd name="connsiteX1" fmla="*/ 6791442 w 6791442"/>
                              <a:gd name="connsiteY1" fmla="*/ 6436 h 416736"/>
                              <a:gd name="connsiteX2" fmla="*/ 6791442 w 6791442"/>
                              <a:gd name="connsiteY2" fmla="*/ 416736 h 416736"/>
                              <a:gd name="connsiteX3" fmla="*/ 0 w 6791442"/>
                              <a:gd name="connsiteY3" fmla="*/ 416736 h 416736"/>
                              <a:gd name="connsiteX4" fmla="*/ 476044 w 6791442"/>
                              <a:gd name="connsiteY4" fmla="*/ 6436 h 416736"/>
                              <a:gd name="connsiteX0" fmla="*/ 476044 w 6791442"/>
                              <a:gd name="connsiteY0" fmla="*/ 9734 h 420034"/>
                              <a:gd name="connsiteX1" fmla="*/ 6791442 w 6791442"/>
                              <a:gd name="connsiteY1" fmla="*/ 9734 h 420034"/>
                              <a:gd name="connsiteX2" fmla="*/ 6791442 w 6791442"/>
                              <a:gd name="connsiteY2" fmla="*/ 420034 h 420034"/>
                              <a:gd name="connsiteX3" fmla="*/ 0 w 6791442"/>
                              <a:gd name="connsiteY3" fmla="*/ 420034 h 420034"/>
                              <a:gd name="connsiteX4" fmla="*/ 476044 w 6791442"/>
                              <a:gd name="connsiteY4" fmla="*/ 9734 h 420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91442" h="420034">
                                <a:moveTo>
                                  <a:pt x="476044" y="9734"/>
                                </a:moveTo>
                                <a:lnTo>
                                  <a:pt x="6791442" y="9734"/>
                                </a:lnTo>
                                <a:lnTo>
                                  <a:pt x="6791442" y="420034"/>
                                </a:lnTo>
                                <a:lnTo>
                                  <a:pt x="0" y="420034"/>
                                </a:lnTo>
                                <a:cubicBezTo>
                                  <a:pt x="9069" y="18"/>
                                  <a:pt x="111202" y="-21513"/>
                                  <a:pt x="476044" y="9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9050" cap="flat" cmpd="sng" algn="ctr">
                            <a:solidFill>
                              <a:srgbClr val="0081C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2119C" id="Group 2" o:spid="_x0000_s1026" alt="Title: Background box - Description: graphic element only, does not contain information" style="position:absolute;margin-left:-7.2pt;margin-top:8.2pt;width:499.75pt;height:249.75pt;z-index:-251658240;mso-width-relative:margin;mso-height-relative:margin" coordorigin=",-577" coordsize="68435,3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">
                <v:shape id="Round Diagonal Corner Rectangle 34" o:spid="_x0000_s1027" style="position:absolute;top:-577;width:68435;height:36472;flip:x;visibility:visible;mso-wrap-style:square;v-text-anchor:middle" coordsize="6843527,364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Yq8UA&#10;AADaAAAADwAAAGRycy9kb3ducmV2LnhtbESPQWvCQBSE7wX/w/IKvdVNpaSSugkiCEUK0qgHby/Z&#10;1ySafRuy2yT9926h4HGYmW+YVTaZVgzUu8aygpd5BIK4tLrhSsHxsH1egnAeWWNrmRT8koMsnT2s&#10;MNF25C8acl+JAGGXoILa+y6R0pU1GXRz2xEH79v2Bn2QfSV1j2OAm1YuoiiWBhsOCzV2tKmpvOY/&#10;RsE5Ltan49tpvysKMy67S/w55Dulnh6n9TsIT5O/h//bH1rBK/xd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lirxQAAANoAAAAPAAAAAAAAAAAAAAAAAJgCAABkcnMv&#10;ZG93bnJldi54bWxQSwUGAAAAAAQABAD1AAAAigMAAAAA&#10;" path="m380479,l6843527,r,l6843527,3266751v,210133,-170346,380479,-380479,380479l,3647230r,l,380479c,170346,170346,,380479,xe" filled="f" strokecolor="#0081c6" strokeweight="1.5pt">
                  <v:stroke joinstyle="miter"/>
                  <v:path arrowok="t" o:connecttype="custom" o:connectlocs="380479,0;6843527,0;6843527,0;6843527,3266751;6463048,3647230;0,3647230;0,3647230;0,380479;380479,0" o:connectangles="0,0,0,0,0,0,0,0,0"/>
                </v:shape>
                <v:shape id="Round Diagonal Corner Rectangle 35" o:spid="_x0000_s1028" style="position:absolute;top:-577;width:68371;height:4570;flip:x;visibility:visible;mso-wrap-style:square;v-text-anchor:middle" coordsize="6791442,42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NYsEA&#10;AADaAAAADwAAAGRycy9kb3ducmV2LnhtbESPT4vCMBTE7wt+h/AEb5qqrEo1ighle9iL/6+P5tlW&#10;m5fSZGv3228EYY/DzPyGWW06U4mWGldaVjAeRSCIM6tLzhWcjslwAcJ5ZI2VZVLwSw42697HCmNt&#10;n7yn9uBzESDsYlRQeF/HUrqsIINuZGvi4N1sY9AH2eRSN/gMcFPJSRTNpMGSw0KBNe0Kyh6HH6Pg&#10;Onf57O7Syy65pfQ9/UpS056VGvS77RKEp87/h9/tVCv4hNeVc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8zWLBAAAA2gAAAA8AAAAAAAAAAAAAAAAAmAIAAGRycy9kb3du&#10;cmV2LnhtbFBLBQYAAAAABAAEAPUAAACGAwAAAAA=&#10;" path="m476044,9734r6315398,l6791442,420034,,420034c9069,18,111202,-21513,476044,9734xe" fillcolor="#4472c4" strokecolor="#0081c6" strokeweight="1.5pt">
                  <v:stroke joinstyle="miter"/>
                  <v:path arrowok="t" o:connecttype="custom" o:connectlocs="479249,10592;6837161,10592;6837161,457053;0,457053;479249,10592" o:connectangles="0,0,0,0,0"/>
                </v:shape>
              </v:group>
            </w:pict>
          </mc:Fallback>
        </mc:AlternateContent>
      </w:r>
      <w:r>
        <w:rPr>
          <w:color w:val="FFFFFF" w:themeColor="background1"/>
          <w:spacing w:val="-10"/>
          <w:kern w:val="28"/>
          <w:rtl/>
        </w:rPr>
        <w:t>از کجا می توانید کمک دریافت کنید</w:t>
      </w:r>
    </w:p>
    <w:p w14:paraId="1635748C" w14:textId="6D36CE06" w:rsidR="00513B4B" w:rsidRDefault="00A07245" w:rsidP="00513B4B">
      <w:pPr>
        <w:tabs>
          <w:tab w:val="left" w:pos="1110"/>
          <w:tab w:val="left" w:pos="7125"/>
        </w:tabs>
        <w:autoSpaceDE w:val="0"/>
        <w:autoSpaceDN w:val="0"/>
        <w:bidi/>
        <w:adjustRightInd w:val="0"/>
        <w:rPr>
          <w:rFonts w:ascii="Calibri" w:hAnsi="Calibri" w:cs="Calibri"/>
          <w:szCs w:val="22"/>
          <w:u w:val="single"/>
        </w:rPr>
      </w:pPr>
      <w:r>
        <w:rPr>
          <w:rtl/>
        </w:rPr>
        <w:t xml:space="preserve">تنظیم کنندگان مقررات استانداردهای ایمنی کودکان و نهادهای اصلی و صنفی ممکن است بتوانند برای کمک به سازمان ها جهت پیروی با استاندارد، اطلاعات و خدمات حمایتی فراهم کنند. نمایی کلی از مقامات ناظر استانداردهای ایمنی کودکان در </w:t>
      </w:r>
      <w:hyperlink r:id="rId10" w:history="1">
        <w:r>
          <w:rPr>
            <w:rStyle w:val="Hyperlink"/>
            <w:rtl/>
          </w:rPr>
          <w:t>وب سایت</w:t>
        </w:r>
      </w:hyperlink>
      <w:r>
        <w:rPr>
          <w:rtl/>
        </w:rPr>
        <w:t xml:space="preserve"> کمیسیون فراهم شده است</w:t>
      </w:r>
      <w:r w:rsidR="00210DED">
        <w:rPr>
          <w:rStyle w:val="Hyperlink"/>
          <w:rtl/>
        </w:rPr>
        <w:t>.</w:t>
      </w:r>
    </w:p>
    <w:p w14:paraId="569C856F" w14:textId="77777777" w:rsidR="00513B4B" w:rsidRDefault="00513B4B" w:rsidP="00A07245">
      <w:pPr>
        <w:pStyle w:val="CCYPNumberedListIndent"/>
        <w:spacing w:before="0"/>
      </w:pPr>
    </w:p>
    <w:p w14:paraId="6D018A13" w14:textId="2EC38BDD" w:rsidR="00EC662F" w:rsidRDefault="00EC662F" w:rsidP="00EC662F">
      <w:pPr>
        <w:pStyle w:val="CCYPNumberedListIndent"/>
        <w:bidi/>
        <w:spacing w:before="0"/>
      </w:pPr>
      <w:r>
        <w:rPr>
          <w:rtl/>
        </w:rPr>
        <w:t>چنانچه سوالات و پرسش هایی دارید، می توانید با کمیسیون تماس بگیرید:</w:t>
      </w:r>
    </w:p>
    <w:p w14:paraId="6F1AF449" w14:textId="31A331C2" w:rsidR="00EC662F" w:rsidRPr="00186D44" w:rsidRDefault="00EC662F" w:rsidP="00EC662F">
      <w:pPr>
        <w:tabs>
          <w:tab w:val="left" w:pos="851"/>
        </w:tabs>
        <w:bidi/>
        <w:spacing w:before="60"/>
        <w:ind w:left="340"/>
        <w:rPr>
          <w:color w:val="0563C1"/>
        </w:rPr>
      </w:pPr>
      <w:r w:rsidRPr="00186D44">
        <w:rPr>
          <w:rFonts w:ascii="Webdings" w:hAnsi="Webdings" w:cs="Webdings"/>
          <w:color w:val="0563C1"/>
          <w:sz w:val="36"/>
          <w:szCs w:val="36"/>
          <w:rtl/>
        </w:rPr>
        <w:sym w:font="Webdings" w:char="F0C5"/>
      </w:r>
      <w:r w:rsidRPr="00186D44">
        <w:rPr>
          <w:color w:val="0563C1"/>
          <w:sz w:val="36"/>
          <w:szCs w:val="36"/>
          <w:rtl/>
        </w:rPr>
        <w:tab/>
      </w:r>
      <w:r>
        <w:rPr>
          <w:color w:val="0563C1"/>
          <w:rtl/>
        </w:rPr>
        <w:t xml:space="preserve">تلفن: 978 782 1300 </w:t>
      </w:r>
    </w:p>
    <w:p w14:paraId="781A783F" w14:textId="2A4FF7B1" w:rsidR="00EC662F" w:rsidRPr="00186D44" w:rsidRDefault="00EC662F" w:rsidP="00EC662F">
      <w:pPr>
        <w:tabs>
          <w:tab w:val="left" w:pos="851"/>
        </w:tabs>
        <w:bidi/>
        <w:spacing w:before="60"/>
        <w:ind w:left="340"/>
        <w:rPr>
          <w:color w:val="0563C1"/>
        </w:rPr>
      </w:pPr>
      <w:r w:rsidRPr="00186D44">
        <w:rPr>
          <w:rFonts w:ascii="Webdings" w:hAnsi="Webdings" w:cs="Webdings"/>
          <w:color w:val="0563C1"/>
          <w:sz w:val="36"/>
          <w:szCs w:val="36"/>
          <w:rtl/>
        </w:rPr>
        <w:sym w:font="Webdings" w:char="F09A"/>
      </w:r>
      <w:r w:rsidRPr="00186D44">
        <w:rPr>
          <w:color w:val="0563C1"/>
          <w:rtl/>
        </w:rPr>
        <w:tab/>
      </w:r>
      <w:r>
        <w:rPr>
          <w:color w:val="0563C1"/>
          <w:rtl/>
        </w:rPr>
        <w:t xml:space="preserve">ایمیل: </w:t>
      </w:r>
      <w:hyperlink r:id="rId11" w:history="1">
        <w:r>
          <w:rPr>
            <w:color w:val="0563C1"/>
          </w:rPr>
          <w:t>contact@ccyp.vic.gov.au</w:t>
        </w:r>
      </w:hyperlink>
      <w:r>
        <w:rPr>
          <w:color w:val="0563C1"/>
          <w:rtl/>
        </w:rPr>
        <w:t xml:space="preserve"> </w:t>
      </w:r>
    </w:p>
    <w:p w14:paraId="2A840019" w14:textId="2685BF79" w:rsidR="00EC662F" w:rsidRPr="00361FD5" w:rsidRDefault="0032156F" w:rsidP="00EC662F">
      <w:pPr>
        <w:tabs>
          <w:tab w:val="left" w:pos="851"/>
        </w:tabs>
        <w:bidi/>
        <w:spacing w:before="60"/>
        <w:ind w:left="340"/>
        <w:rPr>
          <w:color w:val="0563C1"/>
          <w:u w:val="single"/>
        </w:rPr>
      </w:pPr>
      <w:r w:rsidRPr="00186D44">
        <w:rPr>
          <w:rFonts w:ascii="Webdings" w:eastAsia="Webdings" w:hAnsi="Webdings" w:cs="Webdings"/>
          <w:color w:val="0563C1"/>
          <w:sz w:val="36"/>
        </w:rPr>
        <w:t></w:t>
      </w:r>
      <w:r w:rsidR="00EC662F" w:rsidRPr="00186D44">
        <w:rPr>
          <w:color w:val="0563C1"/>
          <w:sz w:val="36"/>
          <w:szCs w:val="36"/>
          <w:rtl/>
        </w:rPr>
        <w:tab/>
      </w:r>
      <w:r w:rsidR="00EC662F" w:rsidRPr="00186D44">
        <w:rPr>
          <w:color w:val="0563C1"/>
          <w:rtl/>
        </w:rPr>
        <w:t xml:space="preserve">به وب سایت </w:t>
      </w:r>
      <w:r w:rsidR="00EC662F">
        <w:rPr>
          <w:color w:val="0070C0"/>
          <w:rtl/>
        </w:rPr>
        <w:t xml:space="preserve">کمیسیون: </w:t>
      </w:r>
      <w:hyperlink r:id="rId12" w:history="1">
        <w:r w:rsidR="00EC662F">
          <w:rPr>
            <w:color w:val="0563C1"/>
            <w:u w:val="single"/>
          </w:rPr>
          <w:t>www.ccyp.vic.gov.au</w:t>
        </w:r>
      </w:hyperlink>
      <w:r w:rsidR="00692D98" w:rsidRPr="00361FD5">
        <w:rPr>
          <w:color w:val="0563C1"/>
          <w:u w:val="single"/>
          <w:rtl/>
        </w:rPr>
        <w:t xml:space="preserve"> </w:t>
      </w:r>
      <w:r w:rsidR="00EC662F">
        <w:rPr>
          <w:rFonts w:ascii="Webdings" w:hAnsi="Webdings" w:cs="Webdings"/>
          <w:color w:val="0563C1"/>
          <w:sz w:val="36"/>
          <w:szCs w:val="36"/>
          <w:rtl/>
        </w:rPr>
        <w:t xml:space="preserve"> </w:t>
      </w:r>
      <w:r w:rsidR="00EC662F" w:rsidRPr="002C0453">
        <w:rPr>
          <w:rFonts w:ascii="Webdings" w:hAnsi="Webdings" w:cs="Webdings"/>
          <w:color w:val="0563C1"/>
          <w:szCs w:val="22"/>
          <w:rtl/>
        </w:rPr>
        <w:t>مراجعه کنید</w:t>
      </w:r>
    </w:p>
    <w:p w14:paraId="250498A0" w14:textId="77777777" w:rsidR="00EC662F" w:rsidRDefault="00EC662F" w:rsidP="00EC662F">
      <w:pPr>
        <w:pStyle w:val="CCYPNumberedListIndent"/>
        <w:spacing w:before="0"/>
      </w:pPr>
    </w:p>
    <w:p w14:paraId="39AC9D85" w14:textId="03D9918D" w:rsidR="00B610CB" w:rsidRDefault="00EC662F" w:rsidP="00EC662F">
      <w:pPr>
        <w:pStyle w:val="CCYPNumberedListIndent"/>
        <w:bidi/>
        <w:spacing w:before="0"/>
      </w:pPr>
      <w:r>
        <w:rPr>
          <w:rtl/>
        </w:rPr>
        <w:t>چنانچه به یک مترجم شفاهی نیاز دارید، لطفاً با خدمات ترجمه کتبی و شفاهی به شماره 50 14 13 تماس بگیرید و از آنها بخواهید با کمیسیون کودکان و افراد جوان به شماره 978 782 1300 تماس بگیرند.</w:t>
      </w:r>
    </w:p>
    <w:p w14:paraId="3CBA8324" w14:textId="77777777" w:rsidR="00B610CB" w:rsidRDefault="00B610CB" w:rsidP="00EC662F">
      <w:pPr>
        <w:pStyle w:val="CCYPNumberedListIndent"/>
        <w:spacing w:before="0"/>
      </w:pPr>
    </w:p>
    <w:p w14:paraId="3C5FE7ED" w14:textId="10C22D6E" w:rsidR="00EC662F" w:rsidRDefault="00B610CB" w:rsidP="00EC662F">
      <w:pPr>
        <w:pStyle w:val="CCYPNumberedListIndent"/>
        <w:bidi/>
        <w:spacing w:before="0"/>
      </w:pPr>
      <w:r>
        <w:rPr>
          <w:rtl/>
        </w:rPr>
        <w:t xml:space="preserve">چنانچه ناشنوا هستید، یا اختلال شنوایی یا گفتاری دارد، از طریق خدمات رله ملی با ما تماس بگیرید. برای کسب اطلاعات بیشتر، به </w:t>
      </w:r>
      <w:hyperlink r:id="rId13" w:history="1">
        <w:r>
          <w:rPr>
            <w:rStyle w:val="Hyperlink"/>
          </w:rPr>
          <w:t>www.relayservice.gov.au</w:t>
        </w:r>
      </w:hyperlink>
      <w:r>
        <w:rPr>
          <w:rtl/>
        </w:rPr>
        <w:t xml:space="preserve"> مراجعه کنید. </w:t>
      </w:r>
    </w:p>
    <w:p w14:paraId="48DBF909" w14:textId="39EDA856" w:rsidR="00B610CB" w:rsidRDefault="00B610CB" w:rsidP="00EC662F">
      <w:pPr>
        <w:pStyle w:val="CCYPNumberedListIndent"/>
        <w:spacing w:before="0"/>
      </w:pPr>
    </w:p>
    <w:p w14:paraId="6D5FAB74" w14:textId="022FA92F" w:rsidR="00B610CB" w:rsidRPr="00F6222C" w:rsidRDefault="00B610CB" w:rsidP="00EC662F">
      <w:pPr>
        <w:pStyle w:val="CCYPNumberedListIndent"/>
        <w:spacing w:before="0"/>
      </w:pPr>
    </w:p>
    <w:p w14:paraId="5DE934F1" w14:textId="77777777" w:rsidR="00EC662F" w:rsidRPr="00F6222C" w:rsidRDefault="00EC662F">
      <w:pPr>
        <w:pStyle w:val="CCYPNumberedListIndent"/>
        <w:spacing w:before="0"/>
      </w:pPr>
    </w:p>
    <w:sectPr w:rsidR="00EC662F" w:rsidRPr="00F6222C" w:rsidSect="00AD72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985" w:bottom="1560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83D6F" w14:textId="77777777" w:rsidR="00F83459" w:rsidRDefault="00F83459" w:rsidP="00A642F5">
      <w:pPr>
        <w:spacing w:before="0"/>
      </w:pPr>
      <w:r>
        <w:separator/>
      </w:r>
    </w:p>
  </w:endnote>
  <w:endnote w:type="continuationSeparator" w:id="0">
    <w:p w14:paraId="57BAFA28" w14:textId="77777777" w:rsidR="00F83459" w:rsidRDefault="00F83459" w:rsidP="00A642F5">
      <w:pPr>
        <w:spacing w:before="0"/>
      </w:pPr>
      <w:r>
        <w:continuationSeparator/>
      </w:r>
    </w:p>
  </w:endnote>
  <w:endnote w:type="continuationNotice" w:id="1">
    <w:p w14:paraId="33912013" w14:textId="77777777" w:rsidR="00F83459" w:rsidRDefault="00F834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0048" w14:textId="2D27027E" w:rsidR="008E2B07" w:rsidRDefault="008E2B07" w:rsidP="00E77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2DAE923D" w14:textId="77777777" w:rsidR="008E2B07" w:rsidRDefault="008E2B07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CYPInfoBar"/>
      <w:tblpPr w:leftFromText="180" w:rightFromText="180" w:vertAnchor="text" w:horzAnchor="page" w:tblpX="852" w:tblpY="-558"/>
      <w:bidiVisual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1436"/>
      <w:gridCol w:w="141"/>
      <w:gridCol w:w="2552"/>
      <w:gridCol w:w="142"/>
      <w:gridCol w:w="2268"/>
    </w:tblGrid>
    <w:tr w:rsidR="00085CF9" w14:paraId="3E3B657E" w14:textId="77777777" w:rsidTr="000B10FB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4F3201D6" w14:textId="77777777" w:rsidR="00085CF9" w:rsidRPr="00C74A32" w:rsidRDefault="00085CF9" w:rsidP="000B10FB">
          <w:pPr>
            <w:pStyle w:val="TableTextInfo"/>
            <w:bidi/>
          </w:pPr>
          <w:r>
            <w:rPr>
              <w:rtl/>
            </w:rPr>
            <w:t xml:space="preserve">صفحه </w: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PAGE  \* Arabic  \* MERGEFORMAT </w:instrText>
          </w:r>
          <w:r>
            <w:rPr>
              <w:rtl/>
            </w:rPr>
            <w:fldChar w:fldCharType="separate"/>
          </w:r>
          <w:r w:rsidR="003405A0">
            <w:rPr>
              <w:noProof/>
              <w:rtl/>
            </w:rPr>
            <w:t>4</w:t>
          </w:r>
          <w:r>
            <w:rPr>
              <w:rtl/>
            </w:rPr>
            <w:fldChar w:fldCharType="end"/>
          </w:r>
          <w:r>
            <w:rPr>
              <w:rtl/>
            </w:rPr>
            <w:t xml:space="preserve"> از </w:t>
          </w:r>
          <w:r w:rsidR="00962D86">
            <w:rPr>
              <w:rtl/>
            </w:rPr>
            <w:fldChar w:fldCharType="begin"/>
          </w:r>
          <w:r w:rsidR="00962D86">
            <w:rPr>
              <w:rtl/>
            </w:rPr>
            <w:instrText xml:space="preserve"> NUMPAGES  \* Arabic  \* MERGEFORMAT </w:instrText>
          </w:r>
          <w:r w:rsidR="00962D86">
            <w:rPr>
              <w:rtl/>
            </w:rPr>
            <w:fldChar w:fldCharType="separate"/>
          </w:r>
          <w:r w:rsidR="003405A0">
            <w:rPr>
              <w:noProof/>
              <w:rtl/>
            </w:rPr>
            <w:t>5</w:t>
          </w:r>
          <w:r w:rsidR="00962D86">
            <w:rPr>
              <w:rtl/>
            </w:rPr>
            <w:fldChar w:fldCharType="end"/>
          </w:r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4C7D46EF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36" w:type="dxa"/>
        </w:tcPr>
        <w:p w14:paraId="7D1710A4" w14:textId="77777777" w:rsidR="00085CF9" w:rsidRDefault="00085CF9" w:rsidP="000B10FB">
          <w:pPr>
            <w:pStyle w:val="TableTextInfo"/>
          </w:pPr>
          <w:r>
            <w:t>978 782 1300</w:t>
          </w:r>
        </w:p>
      </w:tc>
      <w:tc>
        <w:tcPr>
          <w:tcW w:w="141" w:type="dxa"/>
        </w:tcPr>
        <w:p w14:paraId="78E67144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2" w:type="dxa"/>
        </w:tcPr>
        <w:p w14:paraId="3B942A20" w14:textId="03174D12" w:rsidR="00085CF9" w:rsidRDefault="00085CF9" w:rsidP="000B10FB">
          <w:pPr>
            <w:pStyle w:val="TableTextInfo"/>
          </w:pPr>
          <w:r>
            <w:t>contact@ccyp.vic.gov.au</w:t>
          </w:r>
        </w:p>
      </w:tc>
      <w:tc>
        <w:tcPr>
          <w:tcW w:w="142" w:type="dxa"/>
        </w:tcPr>
        <w:p w14:paraId="3E20E12C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</w:tcPr>
        <w:p w14:paraId="0E6B1CC5" w14:textId="71A32250" w:rsidR="00085CF9" w:rsidRDefault="00E0467C" w:rsidP="000B10FB">
          <w:pPr>
            <w:pStyle w:val="TableTextInfo"/>
            <w:bidi/>
          </w:pPr>
          <w:r>
            <w:rPr>
              <w:rtl/>
            </w:rPr>
            <w:t>آخرین تاریخ به روز رسانی: 30 ژانویه 2023</w:t>
          </w:r>
        </w:p>
      </w:tc>
    </w:tr>
  </w:tbl>
  <w:p w14:paraId="1624C29A" w14:textId="5E3C9DE6" w:rsidR="00DB4033" w:rsidRPr="00DB4033" w:rsidRDefault="00996412" w:rsidP="00085CF9">
    <w:pPr>
      <w:pStyle w:val="Footer"/>
      <w:tabs>
        <w:tab w:val="clear" w:pos="4513"/>
        <w:tab w:val="clear" w:pos="9026"/>
        <w:tab w:val="left" w:pos="9424"/>
      </w:tabs>
      <w:contextualSpacing/>
    </w:pPr>
    <w:r>
      <w:rPr>
        <w:noProof/>
        <w:lang w:val="en-AU" w:eastAsia="en-AU" w:bidi="ar-SA"/>
      </w:rPr>
      <w:drawing>
        <wp:anchor distT="0" distB="0" distL="114300" distR="114300" simplePos="0" relativeHeight="251659776" behindDoc="1" locked="0" layoutInCell="1" allowOverlap="1" wp14:anchorId="48D0B723" wp14:editId="57E9FDFC">
          <wp:simplePos x="0" y="0"/>
          <wp:positionH relativeFrom="column">
            <wp:posOffset>4668520</wp:posOffset>
          </wp:positionH>
          <wp:positionV relativeFrom="paragraph">
            <wp:posOffset>-819150</wp:posOffset>
          </wp:positionV>
          <wp:extent cx="1691641" cy="89062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F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CYPInfoBar"/>
      <w:tblpPr w:leftFromText="180" w:rightFromText="180" w:vertAnchor="text" w:horzAnchor="page" w:tblpX="852" w:tblpY="-558"/>
      <w:bidiVisual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1436"/>
      <w:gridCol w:w="141"/>
      <w:gridCol w:w="2552"/>
      <w:gridCol w:w="142"/>
      <w:gridCol w:w="2268"/>
    </w:tblGrid>
    <w:tr w:rsidR="004368DC" w14:paraId="4234A2A9" w14:textId="77777777" w:rsidTr="00085CF9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440E2196" w14:textId="77777777" w:rsidR="004368DC" w:rsidRPr="00C74A32" w:rsidRDefault="004368DC" w:rsidP="005E7C74">
          <w:pPr>
            <w:pStyle w:val="TableTextInfo"/>
            <w:bidi/>
          </w:pPr>
          <w:r>
            <w:rPr>
              <w:rtl/>
            </w:rPr>
            <w:t xml:space="preserve">صفحه </w: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PAGE  \* Arabic  \* MERGEFORMAT </w:instrText>
          </w:r>
          <w:r>
            <w:rPr>
              <w:rtl/>
            </w:rPr>
            <w:fldChar w:fldCharType="separate"/>
          </w:r>
          <w:r w:rsidR="003405A0">
            <w:rPr>
              <w:noProof/>
              <w:rtl/>
            </w:rPr>
            <w:t>1</w:t>
          </w:r>
          <w:r>
            <w:rPr>
              <w:rtl/>
            </w:rPr>
            <w:fldChar w:fldCharType="end"/>
          </w:r>
          <w:r>
            <w:rPr>
              <w:rtl/>
            </w:rPr>
            <w:t xml:space="preserve"> از </w:t>
          </w:r>
          <w:r w:rsidR="00962D86">
            <w:rPr>
              <w:rtl/>
            </w:rPr>
            <w:fldChar w:fldCharType="begin"/>
          </w:r>
          <w:r w:rsidR="00962D86">
            <w:rPr>
              <w:rtl/>
            </w:rPr>
            <w:instrText xml:space="preserve"> NUMPAGES  \* Arabic  \* MERGEFORMAT </w:instrText>
          </w:r>
          <w:r w:rsidR="00962D86">
            <w:rPr>
              <w:rtl/>
            </w:rPr>
            <w:fldChar w:fldCharType="separate"/>
          </w:r>
          <w:r w:rsidR="003405A0">
            <w:rPr>
              <w:noProof/>
              <w:rtl/>
            </w:rPr>
            <w:t>5</w:t>
          </w:r>
          <w:r w:rsidR="00962D86">
            <w:rPr>
              <w:rtl/>
            </w:rPr>
            <w:fldChar w:fldCharType="end"/>
          </w:r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6D2B46D7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36" w:type="dxa"/>
        </w:tcPr>
        <w:p w14:paraId="30498DA8" w14:textId="77777777" w:rsidR="004368DC" w:rsidRDefault="004368DC" w:rsidP="005E7C74">
          <w:pPr>
            <w:pStyle w:val="TableTextInfo"/>
          </w:pPr>
          <w:r>
            <w:t>978 782 1300</w:t>
          </w:r>
        </w:p>
      </w:tc>
      <w:tc>
        <w:tcPr>
          <w:tcW w:w="141" w:type="dxa"/>
        </w:tcPr>
        <w:p w14:paraId="10CC4113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2" w:type="dxa"/>
        </w:tcPr>
        <w:p w14:paraId="06E91D9E" w14:textId="30513852" w:rsidR="004368DC" w:rsidRDefault="004368DC" w:rsidP="005E7C74">
          <w:pPr>
            <w:pStyle w:val="TableTextInfo"/>
          </w:pPr>
          <w:r>
            <w:t>contact@ccyp.vic.gov.au</w:t>
          </w:r>
        </w:p>
      </w:tc>
      <w:tc>
        <w:tcPr>
          <w:tcW w:w="142" w:type="dxa"/>
        </w:tcPr>
        <w:p w14:paraId="3821F437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</w:tcPr>
        <w:p w14:paraId="09A2B634" w14:textId="16FD48E4" w:rsidR="004368DC" w:rsidRDefault="00E0467C" w:rsidP="005E7C74">
          <w:pPr>
            <w:pStyle w:val="TableTextInfo"/>
            <w:bidi/>
          </w:pPr>
          <w:r>
            <w:rPr>
              <w:rtl/>
            </w:rPr>
            <w:t>آخرین تاریخ به روز رسانی: 30 ژانویه 2023</w:t>
          </w:r>
        </w:p>
      </w:tc>
    </w:tr>
  </w:tbl>
  <w:p w14:paraId="7987EB0B" w14:textId="5B14BD5D" w:rsidR="00F6222C" w:rsidRDefault="00996412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57728" behindDoc="1" locked="0" layoutInCell="1" allowOverlap="1" wp14:anchorId="32C4262A" wp14:editId="715B1CE5">
          <wp:simplePos x="0" y="0"/>
          <wp:positionH relativeFrom="column">
            <wp:posOffset>4649470</wp:posOffset>
          </wp:positionH>
          <wp:positionV relativeFrom="paragraph">
            <wp:posOffset>-808355</wp:posOffset>
          </wp:positionV>
          <wp:extent cx="1691641" cy="8906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8E1A" w14:textId="77777777" w:rsidR="00F83459" w:rsidRDefault="00F83459" w:rsidP="00A642F5">
      <w:pPr>
        <w:spacing w:before="0"/>
      </w:pPr>
      <w:r>
        <w:separator/>
      </w:r>
    </w:p>
  </w:footnote>
  <w:footnote w:type="continuationSeparator" w:id="0">
    <w:p w14:paraId="603EA996" w14:textId="77777777" w:rsidR="00F83459" w:rsidRDefault="00F83459" w:rsidP="00A642F5">
      <w:pPr>
        <w:spacing w:before="0"/>
      </w:pPr>
      <w:r>
        <w:continuationSeparator/>
      </w:r>
    </w:p>
  </w:footnote>
  <w:footnote w:type="continuationNotice" w:id="1">
    <w:p w14:paraId="21DFF239" w14:textId="77777777" w:rsidR="00F83459" w:rsidRDefault="00F83459">
      <w:pPr>
        <w:spacing w:before="0"/>
      </w:pPr>
    </w:p>
  </w:footnote>
  <w:footnote w:id="2">
    <w:p w14:paraId="4B16B7C6" w14:textId="77777777" w:rsidR="00E14800" w:rsidRPr="00B86EEF" w:rsidRDefault="00E14800" w:rsidP="00E14800">
      <w:pPr>
        <w:pStyle w:val="FootnoteText"/>
        <w:bidi/>
      </w:pPr>
      <w:r>
        <w:rPr>
          <w:rStyle w:val="FootnoteReference"/>
          <w:rtl/>
        </w:rPr>
        <w:footnoteRef/>
      </w:r>
      <w:r>
        <w:rPr>
          <w:rtl/>
        </w:rPr>
        <w:t xml:space="preserve"> به منظور قابلیت دسترسی، در این سند واژه "سازمان/ها" جایگزین تمام اشاره ها به "نهادهای مربوطه" شده است. نهاد مربوطه در بخش (1)3 </w:t>
      </w:r>
      <w:r>
        <w:rPr>
          <w:i/>
          <w:iCs/>
          <w:rtl/>
        </w:rPr>
        <w:t>قانون تندرستی و ایمنی کودکان مصوب 2005</w:t>
      </w:r>
      <w:r>
        <w:rPr>
          <w:rtl/>
        </w:rPr>
        <w:t xml:space="preserve"> تعریف شده است و شامل نهادهایی می شود که تابع استانداردهای ایمنی کودکان می باشند.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CF4A" w14:textId="77777777" w:rsidR="001C3A5C" w:rsidRDefault="001C3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9705" w14:textId="77777777" w:rsidR="001C3A5C" w:rsidRDefault="001C3A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7A84" w14:textId="1671635B" w:rsidR="00F24E2B" w:rsidRPr="002C0453" w:rsidRDefault="00947A5C" w:rsidP="002C0453">
    <w:pPr>
      <w:pStyle w:val="CCYPDoctype"/>
      <w:ind w:left="7371"/>
      <w:rPr>
        <w:color w:val="FFFFFF" w:themeColor="background1"/>
        <w:sz w:val="50"/>
        <w:szCs w:val="50"/>
      </w:rPr>
    </w:pPr>
    <w:r w:rsidRPr="002C0453">
      <w:rPr>
        <w:noProof/>
        <w:color w:val="FFFFFF" w:themeColor="background1"/>
        <w:sz w:val="50"/>
        <w:szCs w:val="50"/>
        <w:lang w:val="en-AU" w:eastAsia="en-AU" w:bidi="ar-SA"/>
      </w:rPr>
      <w:drawing>
        <wp:anchor distT="0" distB="0" distL="114300" distR="114300" simplePos="0" relativeHeight="251655680" behindDoc="1" locked="0" layoutInCell="1" allowOverlap="1" wp14:anchorId="4F01E661" wp14:editId="46C195AC">
          <wp:simplePos x="0" y="0"/>
          <wp:positionH relativeFrom="column">
            <wp:posOffset>-768350</wp:posOffset>
          </wp:positionH>
          <wp:positionV relativeFrom="paragraph">
            <wp:posOffset>-539750</wp:posOffset>
          </wp:positionV>
          <wp:extent cx="3655695" cy="5694045"/>
          <wp:effectExtent l="0" t="0" r="1905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695" cy="569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453">
      <w:rPr>
        <w:bCs/>
        <w:noProof/>
        <w:color w:val="FFFFFF" w:themeColor="background1"/>
        <w:sz w:val="50"/>
        <w:szCs w:val="50"/>
        <w:lang w:val="en-AU" w:eastAsia="en-AU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6E763E" wp14:editId="0B97BB42">
              <wp:simplePos x="0" y="0"/>
              <wp:positionH relativeFrom="column">
                <wp:posOffset>-929005</wp:posOffset>
              </wp:positionH>
              <wp:positionV relativeFrom="paragraph">
                <wp:posOffset>-226060</wp:posOffset>
              </wp:positionV>
              <wp:extent cx="4441825" cy="1485265"/>
              <wp:effectExtent l="0" t="0" r="0" b="635"/>
              <wp:wrapNone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1825" cy="1485265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1B781" id="Round Single Corner Rectangle 3" o:spid="_x0000_s1026" style="position:absolute;margin-left:-73.15pt;margin-top:-17.8pt;width:349.75pt;height:11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1825,148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" path="m,l3699193,v410145,,742633,332488,742633,742633c4441826,990177,4441825,1237721,4441825,1485265l,1485265,,xe" fillcolor="#0081c6" stroked="f" strokeweight=".5pt">
              <v:stroke joinstyle="miter"/>
              <v:path arrowok="t" o:connecttype="custom" o:connectlocs="0,0;3699193,0;4441826,742633;4441825,1485265;0,1485265;0,0" o:connectangles="0,0,0,0,0,0"/>
            </v:shape>
          </w:pict>
        </mc:Fallback>
      </mc:AlternateContent>
    </w:r>
    <w:r w:rsidR="005E7C74" w:rsidRPr="002C0453">
      <w:rPr>
        <w:bCs/>
        <w:noProof/>
        <w:color w:val="FFFFFF" w:themeColor="background1"/>
        <w:sz w:val="50"/>
        <w:szCs w:val="50"/>
        <w:lang w:val="en-AU" w:eastAsia="en-AU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9D7EAD" wp14:editId="56F7894C">
              <wp:simplePos x="0" y="0"/>
              <wp:positionH relativeFrom="column">
                <wp:posOffset>3164839</wp:posOffset>
              </wp:positionH>
              <wp:positionV relativeFrom="paragraph">
                <wp:posOffset>-302260</wp:posOffset>
              </wp:positionV>
              <wp:extent cx="4013200" cy="1126490"/>
              <wp:effectExtent l="0" t="0" r="6350" b="0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013200" cy="11264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30868" w14:textId="77777777" w:rsidR="007F4BE3" w:rsidRDefault="007F4BE3" w:rsidP="007F4B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D7EAD" id="Round Single Corner Rectangle 1" o:spid="_x0000_s1026" style="position:absolute;left:0;text-align:left;margin-left:249.2pt;margin-top:-23.8pt;width:316pt;height:88.7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0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" adj="-11796480,,5400" path="m,l3449955,v311072,,563245,252173,563245,563245l4013200,1126490,,1126490,,xe" fillcolor="#fdb913 [3206]" stroked="f" strokeweight=".5pt">
              <v:stroke joinstyle="miter"/>
              <v:formulas/>
              <v:path arrowok="t" o:connecttype="custom" o:connectlocs="0,0;3449955,0;4013200,563245;4013200,1126490;0,1126490;0,0" o:connectangles="0,0,0,0,0,0" textboxrect="0,0,4013200,1126490"/>
              <v:textbox>
                <w:txbxContent>
                  <w:p w14:paraId="3E230868" w14:textId="77777777" w:rsidR="007F4BE3" w:rsidRDefault="007F4BE3" w:rsidP="007F4BE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2C0453">
      <w:rPr>
        <w:color w:val="FFFFFF" w:themeColor="background1"/>
        <w:sz w:val="50"/>
        <w:szCs w:val="50"/>
        <w:rtl/>
      </w:rPr>
      <w:t xml:space="preserve">11 استاندارد </w:t>
    </w:r>
  </w:p>
  <w:p w14:paraId="71631324" w14:textId="75581A9A" w:rsidR="00B724BB" w:rsidRPr="002C0453" w:rsidRDefault="00AD7206" w:rsidP="00B724BB">
    <w:pPr>
      <w:pStyle w:val="CCYPDoctype"/>
      <w:bidi/>
      <w:rPr>
        <w:color w:val="FFFFFF" w:themeColor="background1"/>
        <w:sz w:val="50"/>
        <w:szCs w:val="50"/>
      </w:rPr>
    </w:pPr>
    <w:r w:rsidRPr="002C0453">
      <w:rPr>
        <w:color w:val="FFFFFF" w:themeColor="background1"/>
        <w:sz w:val="50"/>
        <w:szCs w:val="50"/>
        <w:rtl/>
      </w:rPr>
      <w:t xml:space="preserve">ایمنی کودکان ویکتوریا </w:t>
    </w:r>
  </w:p>
  <w:p w14:paraId="4B6AE384" w14:textId="3F07AF36" w:rsidR="00F6222C" w:rsidRDefault="00F6222C" w:rsidP="007F4BE3">
    <w:pPr>
      <w:pStyle w:val="Header"/>
      <w:tabs>
        <w:tab w:val="clear" w:pos="4513"/>
        <w:tab w:val="clear" w:pos="9026"/>
        <w:tab w:val="left" w:pos="1540"/>
      </w:tabs>
    </w:pPr>
  </w:p>
  <w:p w14:paraId="329EAF98" w14:textId="35564BF6" w:rsidR="00F6222C" w:rsidRDefault="00F6222C" w:rsidP="00F6222C">
    <w:pPr>
      <w:pStyle w:val="Header"/>
    </w:pPr>
  </w:p>
  <w:p w14:paraId="0CC318B6" w14:textId="529A1DA0" w:rsidR="00F6222C" w:rsidRPr="00F6222C" w:rsidRDefault="00F6222C" w:rsidP="007F4BE3">
    <w:pPr>
      <w:pStyle w:val="Header"/>
      <w:tabs>
        <w:tab w:val="clear" w:pos="4513"/>
        <w:tab w:val="clear" w:pos="9026"/>
        <w:tab w:val="left" w:pos="2452"/>
      </w:tabs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F1F5F"/>
    <w:multiLevelType w:val="hybridMultilevel"/>
    <w:tmpl w:val="6A747328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D224E"/>
    <w:multiLevelType w:val="hybridMultilevel"/>
    <w:tmpl w:val="82F201AC"/>
    <w:lvl w:ilvl="0" w:tplc="187A46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B3285"/>
    <w:multiLevelType w:val="hybridMultilevel"/>
    <w:tmpl w:val="B6CA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B602E"/>
    <w:multiLevelType w:val="hybridMultilevel"/>
    <w:tmpl w:val="382431CE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D4D2A"/>
    <w:multiLevelType w:val="hybridMultilevel"/>
    <w:tmpl w:val="71369588"/>
    <w:lvl w:ilvl="0" w:tplc="0074C776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Arial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F11763"/>
    <w:multiLevelType w:val="hybridMultilevel"/>
    <w:tmpl w:val="FBFC9CAE"/>
    <w:lvl w:ilvl="0" w:tplc="ED4044F0">
      <w:start w:val="1"/>
      <w:numFmt w:val="bullet"/>
      <w:pStyle w:val="BulletsIndent"/>
      <w:lvlText w:val=""/>
      <w:lvlJc w:val="left"/>
      <w:pPr>
        <w:ind w:left="720" w:hanging="360"/>
      </w:pPr>
      <w:rPr>
        <w:rFonts w:ascii="Symbol" w:hAnsi="Symbol" w:cs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D6FA5"/>
    <w:multiLevelType w:val="hybridMultilevel"/>
    <w:tmpl w:val="ACDA9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A52A82"/>
    <w:multiLevelType w:val="hybridMultilevel"/>
    <w:tmpl w:val="ACB658D8"/>
    <w:lvl w:ilvl="0" w:tplc="E502FBE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33D3E"/>
    <w:multiLevelType w:val="hybridMultilevel"/>
    <w:tmpl w:val="782CA72E"/>
    <w:lvl w:ilvl="0" w:tplc="5922F03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cs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200343"/>
    <w:multiLevelType w:val="hybridMultilevel"/>
    <w:tmpl w:val="841A8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33999"/>
    <w:multiLevelType w:val="hybridMultilevel"/>
    <w:tmpl w:val="D2020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445093"/>
    <w:multiLevelType w:val="hybridMultilevel"/>
    <w:tmpl w:val="EA9A9330"/>
    <w:lvl w:ilvl="0" w:tplc="522E1F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897670"/>
    <w:multiLevelType w:val="hybridMultilevel"/>
    <w:tmpl w:val="F8B01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E0EF5"/>
    <w:multiLevelType w:val="hybridMultilevel"/>
    <w:tmpl w:val="0994B37E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0348"/>
    <w:multiLevelType w:val="hybridMultilevel"/>
    <w:tmpl w:val="2156542A"/>
    <w:lvl w:ilvl="0" w:tplc="C88A0FCC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381F67"/>
    <w:multiLevelType w:val="hybridMultilevel"/>
    <w:tmpl w:val="C8589366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9F144B"/>
    <w:multiLevelType w:val="hybridMultilevel"/>
    <w:tmpl w:val="6F1C2044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826693"/>
    <w:multiLevelType w:val="hybridMultilevel"/>
    <w:tmpl w:val="ADB6A8E6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8"/>
  </w:num>
  <w:num w:numId="20">
    <w:abstractNumId w:val="2"/>
  </w:num>
  <w:num w:numId="21">
    <w:abstractNumId w:val="11"/>
  </w:num>
  <w:num w:numId="22">
    <w:abstractNumId w:val="3"/>
  </w:num>
  <w:num w:numId="23">
    <w:abstractNumId w:val="10"/>
  </w:num>
  <w:num w:numId="24">
    <w:abstractNumId w:val="13"/>
  </w:num>
  <w:num w:numId="25">
    <w:abstractNumId w:val="16"/>
  </w:num>
  <w:num w:numId="26">
    <w:abstractNumId w:val="14"/>
  </w:num>
  <w:num w:numId="27">
    <w:abstractNumId w:val="4"/>
  </w:num>
  <w:num w:numId="28">
    <w:abstractNumId w:val="1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0"/>
    <w:rsid w:val="0000594A"/>
    <w:rsid w:val="00023D07"/>
    <w:rsid w:val="0003097E"/>
    <w:rsid w:val="00041C0D"/>
    <w:rsid w:val="00047AA5"/>
    <w:rsid w:val="0006065C"/>
    <w:rsid w:val="00070DDC"/>
    <w:rsid w:val="00085972"/>
    <w:rsid w:val="00085CF9"/>
    <w:rsid w:val="0009143D"/>
    <w:rsid w:val="00093D0D"/>
    <w:rsid w:val="00095C7A"/>
    <w:rsid w:val="000A27D2"/>
    <w:rsid w:val="000A6B58"/>
    <w:rsid w:val="000B02F4"/>
    <w:rsid w:val="000B6FBC"/>
    <w:rsid w:val="000C0969"/>
    <w:rsid w:val="000E045D"/>
    <w:rsid w:val="000E1DEC"/>
    <w:rsid w:val="000E493C"/>
    <w:rsid w:val="00112854"/>
    <w:rsid w:val="00120DBE"/>
    <w:rsid w:val="00122835"/>
    <w:rsid w:val="00122EDC"/>
    <w:rsid w:val="001412C0"/>
    <w:rsid w:val="00151B67"/>
    <w:rsid w:val="0015575A"/>
    <w:rsid w:val="00160B8F"/>
    <w:rsid w:val="00180F61"/>
    <w:rsid w:val="00186D44"/>
    <w:rsid w:val="001A5627"/>
    <w:rsid w:val="001A6719"/>
    <w:rsid w:val="001B045C"/>
    <w:rsid w:val="001B35E7"/>
    <w:rsid w:val="001B6B00"/>
    <w:rsid w:val="001C1B1D"/>
    <w:rsid w:val="001C3A5C"/>
    <w:rsid w:val="001D504D"/>
    <w:rsid w:val="001F4C50"/>
    <w:rsid w:val="00210DED"/>
    <w:rsid w:val="00227D5E"/>
    <w:rsid w:val="00234C66"/>
    <w:rsid w:val="002501B1"/>
    <w:rsid w:val="002520A4"/>
    <w:rsid w:val="00254BAF"/>
    <w:rsid w:val="00273D02"/>
    <w:rsid w:val="002A0215"/>
    <w:rsid w:val="002A0706"/>
    <w:rsid w:val="002A6986"/>
    <w:rsid w:val="002C0453"/>
    <w:rsid w:val="002C4528"/>
    <w:rsid w:val="002E04A9"/>
    <w:rsid w:val="002F3214"/>
    <w:rsid w:val="002F6457"/>
    <w:rsid w:val="003041FB"/>
    <w:rsid w:val="0032156F"/>
    <w:rsid w:val="003405A0"/>
    <w:rsid w:val="00345705"/>
    <w:rsid w:val="00352689"/>
    <w:rsid w:val="003535E8"/>
    <w:rsid w:val="00360AF8"/>
    <w:rsid w:val="00373C2D"/>
    <w:rsid w:val="003A2F78"/>
    <w:rsid w:val="003D1181"/>
    <w:rsid w:val="003E23A0"/>
    <w:rsid w:val="003E3140"/>
    <w:rsid w:val="003F3C33"/>
    <w:rsid w:val="003F5BAB"/>
    <w:rsid w:val="004020EC"/>
    <w:rsid w:val="0040601A"/>
    <w:rsid w:val="00410F50"/>
    <w:rsid w:val="00423FE5"/>
    <w:rsid w:val="00427DFE"/>
    <w:rsid w:val="004368DC"/>
    <w:rsid w:val="00445ED7"/>
    <w:rsid w:val="00456792"/>
    <w:rsid w:val="00473387"/>
    <w:rsid w:val="00481CEC"/>
    <w:rsid w:val="00483B1A"/>
    <w:rsid w:val="004862E3"/>
    <w:rsid w:val="00494C99"/>
    <w:rsid w:val="004B1EEA"/>
    <w:rsid w:val="004C049A"/>
    <w:rsid w:val="004C7DD5"/>
    <w:rsid w:val="004E5612"/>
    <w:rsid w:val="0051330B"/>
    <w:rsid w:val="00513B4B"/>
    <w:rsid w:val="0051763C"/>
    <w:rsid w:val="0053042F"/>
    <w:rsid w:val="005309CD"/>
    <w:rsid w:val="00544E25"/>
    <w:rsid w:val="005700A8"/>
    <w:rsid w:val="00570DBD"/>
    <w:rsid w:val="00571223"/>
    <w:rsid w:val="00580147"/>
    <w:rsid w:val="00595143"/>
    <w:rsid w:val="005A0B91"/>
    <w:rsid w:val="005A480F"/>
    <w:rsid w:val="005B1DCA"/>
    <w:rsid w:val="005B410A"/>
    <w:rsid w:val="005C1D00"/>
    <w:rsid w:val="005E48A4"/>
    <w:rsid w:val="005E777F"/>
    <w:rsid w:val="005E7C74"/>
    <w:rsid w:val="005F0296"/>
    <w:rsid w:val="00624E78"/>
    <w:rsid w:val="006475EF"/>
    <w:rsid w:val="00663548"/>
    <w:rsid w:val="006722E6"/>
    <w:rsid w:val="006842EE"/>
    <w:rsid w:val="00692D98"/>
    <w:rsid w:val="006A77A7"/>
    <w:rsid w:val="006B3081"/>
    <w:rsid w:val="006B5904"/>
    <w:rsid w:val="006B6AB2"/>
    <w:rsid w:val="006C43DE"/>
    <w:rsid w:val="006D0973"/>
    <w:rsid w:val="006D3519"/>
    <w:rsid w:val="007009B4"/>
    <w:rsid w:val="0070275E"/>
    <w:rsid w:val="00706311"/>
    <w:rsid w:val="007150EF"/>
    <w:rsid w:val="0072196D"/>
    <w:rsid w:val="00727A6C"/>
    <w:rsid w:val="00732424"/>
    <w:rsid w:val="00742ADB"/>
    <w:rsid w:val="00752B42"/>
    <w:rsid w:val="00761EAB"/>
    <w:rsid w:val="0078326F"/>
    <w:rsid w:val="0079685D"/>
    <w:rsid w:val="007B0E2A"/>
    <w:rsid w:val="007B74A6"/>
    <w:rsid w:val="007B74CB"/>
    <w:rsid w:val="007C48AD"/>
    <w:rsid w:val="007E1BBE"/>
    <w:rsid w:val="007F07DE"/>
    <w:rsid w:val="007F4BE3"/>
    <w:rsid w:val="008139DC"/>
    <w:rsid w:val="008251F3"/>
    <w:rsid w:val="00825C18"/>
    <w:rsid w:val="0083698F"/>
    <w:rsid w:val="00840A47"/>
    <w:rsid w:val="0085657B"/>
    <w:rsid w:val="00865844"/>
    <w:rsid w:val="00884755"/>
    <w:rsid w:val="0089328A"/>
    <w:rsid w:val="00894DA1"/>
    <w:rsid w:val="008A03A4"/>
    <w:rsid w:val="008A2FEA"/>
    <w:rsid w:val="008E2B07"/>
    <w:rsid w:val="00913E98"/>
    <w:rsid w:val="0091660F"/>
    <w:rsid w:val="00940906"/>
    <w:rsid w:val="0094546A"/>
    <w:rsid w:val="00947A5C"/>
    <w:rsid w:val="00952D9E"/>
    <w:rsid w:val="00962D86"/>
    <w:rsid w:val="009765F7"/>
    <w:rsid w:val="00996412"/>
    <w:rsid w:val="00997284"/>
    <w:rsid w:val="009B7BD5"/>
    <w:rsid w:val="009C302F"/>
    <w:rsid w:val="009E4012"/>
    <w:rsid w:val="00A07245"/>
    <w:rsid w:val="00A33B8F"/>
    <w:rsid w:val="00A35C81"/>
    <w:rsid w:val="00A43033"/>
    <w:rsid w:val="00A4441F"/>
    <w:rsid w:val="00A53794"/>
    <w:rsid w:val="00A642F5"/>
    <w:rsid w:val="00A71907"/>
    <w:rsid w:val="00A7497A"/>
    <w:rsid w:val="00AC1D54"/>
    <w:rsid w:val="00AC4580"/>
    <w:rsid w:val="00AD29D5"/>
    <w:rsid w:val="00AD7206"/>
    <w:rsid w:val="00AF715A"/>
    <w:rsid w:val="00B5241A"/>
    <w:rsid w:val="00B52F52"/>
    <w:rsid w:val="00B532E7"/>
    <w:rsid w:val="00B610CB"/>
    <w:rsid w:val="00B62BBA"/>
    <w:rsid w:val="00B71A6E"/>
    <w:rsid w:val="00B724BB"/>
    <w:rsid w:val="00B775D9"/>
    <w:rsid w:val="00B93C0A"/>
    <w:rsid w:val="00BA7C7A"/>
    <w:rsid w:val="00BC4095"/>
    <w:rsid w:val="00BC61DE"/>
    <w:rsid w:val="00BE3817"/>
    <w:rsid w:val="00BE5BC1"/>
    <w:rsid w:val="00BF3B00"/>
    <w:rsid w:val="00BF42DB"/>
    <w:rsid w:val="00C06E1A"/>
    <w:rsid w:val="00C10F03"/>
    <w:rsid w:val="00C16800"/>
    <w:rsid w:val="00C432CA"/>
    <w:rsid w:val="00C64FFB"/>
    <w:rsid w:val="00C74155"/>
    <w:rsid w:val="00C74A32"/>
    <w:rsid w:val="00C80D26"/>
    <w:rsid w:val="00C90D71"/>
    <w:rsid w:val="00C92AC1"/>
    <w:rsid w:val="00C97C03"/>
    <w:rsid w:val="00CA104D"/>
    <w:rsid w:val="00CB7D25"/>
    <w:rsid w:val="00D01401"/>
    <w:rsid w:val="00D04A53"/>
    <w:rsid w:val="00D05902"/>
    <w:rsid w:val="00D31A50"/>
    <w:rsid w:val="00D40997"/>
    <w:rsid w:val="00D50B7C"/>
    <w:rsid w:val="00D53A67"/>
    <w:rsid w:val="00D563AC"/>
    <w:rsid w:val="00D86EF5"/>
    <w:rsid w:val="00DA3BB6"/>
    <w:rsid w:val="00DB01C6"/>
    <w:rsid w:val="00DB1AF7"/>
    <w:rsid w:val="00DB29DD"/>
    <w:rsid w:val="00DB2CFB"/>
    <w:rsid w:val="00DB4033"/>
    <w:rsid w:val="00DF7586"/>
    <w:rsid w:val="00E0467C"/>
    <w:rsid w:val="00E14800"/>
    <w:rsid w:val="00E150C2"/>
    <w:rsid w:val="00E33E92"/>
    <w:rsid w:val="00E41D99"/>
    <w:rsid w:val="00E45F80"/>
    <w:rsid w:val="00E463DA"/>
    <w:rsid w:val="00E475FB"/>
    <w:rsid w:val="00E62A5B"/>
    <w:rsid w:val="00E71DA1"/>
    <w:rsid w:val="00E72499"/>
    <w:rsid w:val="00E80C15"/>
    <w:rsid w:val="00E81AAF"/>
    <w:rsid w:val="00E82B15"/>
    <w:rsid w:val="00EA2EE2"/>
    <w:rsid w:val="00EB4BBB"/>
    <w:rsid w:val="00EC662F"/>
    <w:rsid w:val="00ED1F37"/>
    <w:rsid w:val="00EE5A94"/>
    <w:rsid w:val="00EE6281"/>
    <w:rsid w:val="00F14466"/>
    <w:rsid w:val="00F24E2B"/>
    <w:rsid w:val="00F369EC"/>
    <w:rsid w:val="00F37718"/>
    <w:rsid w:val="00F60C40"/>
    <w:rsid w:val="00F6222C"/>
    <w:rsid w:val="00F6443D"/>
    <w:rsid w:val="00F702E4"/>
    <w:rsid w:val="00F83459"/>
    <w:rsid w:val="00F90F99"/>
    <w:rsid w:val="00F965AD"/>
    <w:rsid w:val="00FD33CC"/>
    <w:rsid w:val="00FE3B42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6AF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HAnsi"/>
        <w:lang w:val="en-GB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6A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546A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4546A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4546A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2"/>
    <w:qFormat/>
    <w:rsid w:val="0094546A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4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4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4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94546A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94546A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94546A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94546A"/>
    <w:rPr>
      <w:rFonts w:eastAsiaTheme="majorEastAsia"/>
      <w:b/>
      <w:i/>
      <w:iCs/>
    </w:rPr>
  </w:style>
  <w:style w:type="paragraph" w:customStyle="1" w:styleId="CCYPTextIndent">
    <w:name w:val="CCYP Text Indent"/>
    <w:basedOn w:val="Normal"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rsid w:val="00E81AAF"/>
    <w:pPr>
      <w:ind w:left="680"/>
    </w:pPr>
  </w:style>
  <w:style w:type="paragraph" w:customStyle="1" w:styleId="CCYPBullets">
    <w:name w:val="CCYP Bullets"/>
    <w:basedOn w:val="Normal"/>
    <w:rsid w:val="008139DC"/>
  </w:style>
  <w:style w:type="paragraph" w:customStyle="1" w:styleId="CCYPBulletsIndent">
    <w:name w:val="CCYP Bullets Indent"/>
    <w:basedOn w:val="CCYPBullets"/>
    <w:rsid w:val="009E4012"/>
  </w:style>
  <w:style w:type="paragraph" w:styleId="Title">
    <w:name w:val="Title"/>
    <w:basedOn w:val="Normal"/>
    <w:next w:val="Normal"/>
    <w:link w:val="TitleChar"/>
    <w:uiPriority w:val="2"/>
    <w:qFormat/>
    <w:rsid w:val="0094546A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94546A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94546A"/>
    <w:rPr>
      <w:sz w:val="40"/>
    </w:rPr>
  </w:style>
  <w:style w:type="paragraph" w:customStyle="1" w:styleId="CCYPNumberedList">
    <w:name w:val="CCYP Numbered List"/>
    <w:basedOn w:val="CCYPBullets"/>
    <w:rsid w:val="00B93C0A"/>
  </w:style>
  <w:style w:type="table" w:styleId="TableGrid">
    <w:name w:val="Table Grid"/>
    <w:basedOn w:val="TableNormal"/>
    <w:uiPriority w:val="39"/>
    <w:rsid w:val="00B52F52"/>
    <w:rPr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Arial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Arial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rsid w:val="00023D07"/>
    <w:rPr>
      <w:sz w:val="18"/>
    </w:rPr>
  </w:style>
  <w:style w:type="paragraph" w:customStyle="1" w:styleId="CCYPText">
    <w:name w:val="CCYP Text"/>
    <w:basedOn w:val="Normal"/>
    <w:uiPriority w:val="9"/>
    <w:unhideWhenUsed/>
    <w:qFormat/>
    <w:rsid w:val="0094546A"/>
  </w:style>
  <w:style w:type="paragraph" w:customStyle="1" w:styleId="CCYPTableText">
    <w:name w:val="CCYP Table Text"/>
    <w:basedOn w:val="Normal"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Arial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rsid w:val="009E4012"/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sz w:val="16"/>
    </w:rPr>
    <w:tblPr>
      <w:tblStyleRowBandSize w:val="1"/>
      <w:tblStyleColBandSize w:val="1"/>
    </w:tblPr>
    <w:tcPr>
      <w:vAlign w:val="center"/>
    </w:tcPr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Arial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Arial"/>
      <w:color w:val="000000" w:themeColor="text1"/>
      <w:sz w:val="18"/>
    </w:rPr>
  </w:style>
  <w:style w:type="paragraph" w:customStyle="1" w:styleId="CCYPTableTextInfo">
    <w:name w:val="CCYP Table Text Info"/>
    <w:basedOn w:val="CCYPText"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94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rsid w:val="00B724BB"/>
    <w:pPr>
      <w:spacing w:before="0" w:after="0"/>
    </w:pPr>
    <w:rPr>
      <w:b w:val="0"/>
      <w:color w:val="auto"/>
      <w:sz w:val="60"/>
    </w:rPr>
  </w:style>
  <w:style w:type="paragraph" w:customStyle="1" w:styleId="TextIndent1">
    <w:name w:val="Text Indent 1"/>
    <w:basedOn w:val="Normal"/>
    <w:autoRedefine/>
    <w:uiPriority w:val="1"/>
    <w:qFormat/>
    <w:rsid w:val="0094546A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94546A"/>
    <w:pPr>
      <w:ind w:left="680"/>
    </w:pPr>
  </w:style>
  <w:style w:type="paragraph" w:customStyle="1" w:styleId="Bullets">
    <w:name w:val="Bullets"/>
    <w:basedOn w:val="Normal"/>
    <w:uiPriority w:val="3"/>
    <w:qFormat/>
    <w:rsid w:val="0094546A"/>
    <w:pPr>
      <w:numPr>
        <w:numId w:val="11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94546A"/>
    <w:pPr>
      <w:numPr>
        <w:numId w:val="12"/>
      </w:numPr>
    </w:pPr>
  </w:style>
  <w:style w:type="paragraph" w:customStyle="1" w:styleId="NumberedList">
    <w:name w:val="Numbered List"/>
    <w:basedOn w:val="Bullets"/>
    <w:uiPriority w:val="3"/>
    <w:qFormat/>
    <w:rsid w:val="0094546A"/>
    <w:pPr>
      <w:numPr>
        <w:numId w:val="13"/>
      </w:numPr>
    </w:pPr>
  </w:style>
  <w:style w:type="paragraph" w:customStyle="1" w:styleId="TableHeader">
    <w:name w:val="Table Header"/>
    <w:basedOn w:val="Normal"/>
    <w:uiPriority w:val="4"/>
    <w:qFormat/>
    <w:rsid w:val="0094546A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94546A"/>
  </w:style>
  <w:style w:type="paragraph" w:customStyle="1" w:styleId="TableText">
    <w:name w:val="Table Text"/>
    <w:basedOn w:val="Normal"/>
    <w:uiPriority w:val="4"/>
    <w:qFormat/>
    <w:rsid w:val="0094546A"/>
    <w:pPr>
      <w:spacing w:before="0"/>
    </w:pPr>
  </w:style>
  <w:style w:type="paragraph" w:customStyle="1" w:styleId="TableTextBold">
    <w:name w:val="Table Text Bold"/>
    <w:basedOn w:val="TableText"/>
    <w:uiPriority w:val="4"/>
    <w:qFormat/>
    <w:rsid w:val="0094546A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94546A"/>
    <w:pPr>
      <w:numPr>
        <w:numId w:val="14"/>
      </w:numPr>
    </w:pPr>
  </w:style>
  <w:style w:type="paragraph" w:customStyle="1" w:styleId="TableTextInfo">
    <w:name w:val="Table Text Info"/>
    <w:basedOn w:val="CCYPText"/>
    <w:uiPriority w:val="4"/>
    <w:qFormat/>
    <w:rsid w:val="0094546A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NumberedHeading">
    <w:name w:val="Numbered Heading"/>
    <w:basedOn w:val="Heading1"/>
    <w:uiPriority w:val="2"/>
    <w:qFormat/>
    <w:rsid w:val="0094546A"/>
    <w:pPr>
      <w:numPr>
        <w:numId w:val="15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46A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46A"/>
    <w:rPr>
      <w:rFonts w:asciiTheme="majorHAnsi" w:eastAsiaTheme="majorEastAsia" w:hAnsiTheme="majorHAnsi" w:cstheme="majorBidi"/>
      <w:color w:val="0040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4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9454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9454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5"/>
    <w:qFormat/>
    <w:rsid w:val="0094546A"/>
    <w:rPr>
      <w:i/>
      <w:iCs/>
    </w:rPr>
  </w:style>
  <w:style w:type="paragraph" w:styleId="NoSpacing">
    <w:name w:val="No Spacing"/>
    <w:uiPriority w:val="9"/>
    <w:qFormat/>
    <w:rsid w:val="0094546A"/>
  </w:style>
  <w:style w:type="paragraph" w:styleId="ListParagraph">
    <w:name w:val="List Paragraph"/>
    <w:basedOn w:val="Normal"/>
    <w:uiPriority w:val="34"/>
    <w:qFormat/>
    <w:rsid w:val="0094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5"/>
    <w:qFormat/>
    <w:rsid w:val="0094546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5"/>
    <w:rsid w:val="009454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94546A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546A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9454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5"/>
    <w:qFormat/>
    <w:rsid w:val="0094546A"/>
    <w:rPr>
      <w:b/>
      <w:bCs/>
      <w:i/>
      <w:iCs/>
      <w:color w:val="0081C6" w:themeColor="accent1"/>
    </w:rPr>
  </w:style>
  <w:style w:type="character" w:styleId="SubtleReference">
    <w:name w:val="Subtle Reference"/>
    <w:basedOn w:val="DefaultParagraphFont"/>
    <w:uiPriority w:val="31"/>
    <w:qFormat/>
    <w:rsid w:val="0094546A"/>
    <w:rPr>
      <w:smallCaps/>
      <w:color w:val="F68A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546A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546A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2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5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80"/>
    <w:pPr>
      <w:spacing w:before="0" w:after="200"/>
    </w:pPr>
    <w:rPr>
      <w:rFonts w:asciiTheme="minorHAnsi" w:eastAsiaTheme="minorHAnsi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80"/>
    <w:rPr>
      <w:rFonts w:asciiTheme="minorHAnsi" w:eastAsiaTheme="minorHAnsi" w:hAnsiTheme="minorHAnsi" w:cstheme="minorBidi"/>
      <w:lang w:val="en-AU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EC"/>
    <w:pPr>
      <w:spacing w:before="170" w:after="0"/>
    </w:pPr>
    <w:rPr>
      <w:rFonts w:ascii="Arial" w:eastAsia="Times New Roman" w:hAnsi="Arial" w:cs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EC"/>
    <w:rPr>
      <w:rFonts w:asciiTheme="minorHAnsi" w:eastAsiaTheme="minorHAnsi" w:hAnsiTheme="minorHAnsi" w:cstheme="minorBidi"/>
      <w:b/>
      <w:bCs/>
      <w:lang w:val="en-AU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80F"/>
    <w:pPr>
      <w:spacing w:before="0"/>
    </w:pPr>
    <w:rPr>
      <w:rFonts w:asciiTheme="minorHAnsi" w:eastAsiaTheme="minorEastAsia" w:hAnsiTheme="minorHAnsi" w:cstheme="minorBidi"/>
      <w:sz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80F"/>
    <w:rPr>
      <w:rFonts w:asciiTheme="minorHAnsi" w:eastAsiaTheme="minorEastAsia" w:hAnsiTheme="minorHAnsi" w:cstheme="minorBidi"/>
      <w:lang w:val="en-US" w:eastAsia="zh-TW"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A480F"/>
    <w:rPr>
      <w:vertAlign w:val="superscript"/>
    </w:rPr>
  </w:style>
  <w:style w:type="paragraph" w:styleId="Revision">
    <w:name w:val="Revision"/>
    <w:hidden/>
    <w:uiPriority w:val="99"/>
    <w:semiHidden/>
    <w:rsid w:val="008A2F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child-safe-standards/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cyp.vic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cyp.vic.gov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ccyp.vic.gov.au/child-safe-standards/enforcing-the-standards/changes-to-who-is-regulating-the-child-safe-standard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cyp.vic.gov.au/contact-us/sign-up-for-commission-updates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Calibri Light"/>
        <a:font script="Jpan" typeface="Yu Gothic Light"/>
        <a:font script="Hang" typeface="맑은 고딕"/>
        <a:font script="Hans" typeface="DengXian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Yu Mincho"/>
        <a:font script="Hang" typeface="맑은 고딕"/>
        <a:font script="Hans" typeface="DengXian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73CFD-DA38-4575-BE10-6F8BEA42D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CB261-DD20-49A0-B84D-FC5B307DCD87}"/>
</file>

<file path=customXml/itemProps3.xml><?xml version="1.0" encoding="utf-8"?>
<ds:datastoreItem xmlns:ds="http://schemas.openxmlformats.org/officeDocument/2006/customXml" ds:itemID="{565E2E38-09E2-40E0-AA1E-B1759E764C81}"/>
</file>

<file path=customXml/itemProps4.xml><?xml version="1.0" encoding="utf-8"?>
<ds:datastoreItem xmlns:ds="http://schemas.openxmlformats.org/officeDocument/2006/customXml" ds:itemID="{90622126-A235-4D52-B750-33BA27BED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9699</Characters>
  <Application>Microsoft Office Word</Application>
  <DocSecurity>0</DocSecurity>
  <Lines>236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https://ccyp.vic.gov.au/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mailto:contact@ccyp.vic.gov.au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https://ccyp.vic.gov.au/contact-us/sign-up-for-commission-updates/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2023-03-20T03:37:00Z</dcterms:created>
  <dcterms:modified xsi:type="dcterms:W3CDTF">2023-03-22T00:05:00Z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0x01010072225AA2AB36284196E9459898582DC6</vt:lpwstr>
  </property>
</Properties>
</file>