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D5" w:rsidRPr="00053449" w:rsidRDefault="003375D5" w:rsidP="000B1F56">
      <w:pPr>
        <w:pStyle w:val="Heading2"/>
        <w:rPr>
          <w:lang w:val="en-AU"/>
        </w:rPr>
      </w:pPr>
      <w:r w:rsidRPr="000B1F56">
        <w:t>About</w:t>
      </w:r>
      <w:r w:rsidRPr="00053449">
        <w:rPr>
          <w:lang w:val="en-AU"/>
        </w:rPr>
        <w:t xml:space="preserve"> us</w:t>
      </w:r>
    </w:p>
    <w:p w:rsidR="003375D5" w:rsidRPr="00082809" w:rsidRDefault="008934F2" w:rsidP="003375D5">
      <w:pPr>
        <w:rPr>
          <w:sz w:val="20"/>
          <w:lang w:val="en-AU"/>
        </w:rPr>
      </w:pPr>
      <w:r>
        <w:rPr>
          <w:sz w:val="20"/>
          <w:lang w:val="en-AU"/>
        </w:rPr>
        <w:t>The Commission for Children and Young People is a</w:t>
      </w:r>
      <w:r w:rsidR="003375D5" w:rsidRPr="00082809">
        <w:rPr>
          <w:sz w:val="20"/>
          <w:lang w:val="en-AU"/>
        </w:rPr>
        <w:t>n independent statutory body that promotes improvement in policies and practices affecting the safety and wellbeing of Victorian children and young people. We have a particular focus on vulnerable children and young people.</w:t>
      </w:r>
    </w:p>
    <w:p w:rsidR="003375D5" w:rsidRPr="00082809" w:rsidRDefault="003375D5" w:rsidP="003375D5">
      <w:pPr>
        <w:rPr>
          <w:sz w:val="20"/>
          <w:lang w:val="en-AU"/>
        </w:rPr>
      </w:pPr>
      <w:r w:rsidRPr="00082809">
        <w:rPr>
          <w:sz w:val="20"/>
          <w:lang w:val="en-AU"/>
        </w:rPr>
        <w:t xml:space="preserve">The Commission is led by the Principal Commissioner, Liana Buchanan, and the Commissioner for Aboriginal Children and Young People, Andrew </w:t>
      </w:r>
      <w:proofErr w:type="spellStart"/>
      <w:r w:rsidRPr="00082809">
        <w:rPr>
          <w:sz w:val="20"/>
          <w:lang w:val="en-AU"/>
        </w:rPr>
        <w:t>Jackomos</w:t>
      </w:r>
      <w:proofErr w:type="spellEnd"/>
      <w:r w:rsidRPr="00082809">
        <w:rPr>
          <w:sz w:val="20"/>
          <w:lang w:val="en-AU"/>
        </w:rPr>
        <w:t>.</w:t>
      </w:r>
    </w:p>
    <w:p w:rsidR="003375D5" w:rsidRPr="00053449" w:rsidRDefault="003375D5" w:rsidP="000B1F56">
      <w:pPr>
        <w:pStyle w:val="Heading2"/>
        <w:rPr>
          <w:lang w:val="en-AU"/>
        </w:rPr>
      </w:pPr>
      <w:r w:rsidRPr="000B1F56">
        <w:t>What</w:t>
      </w:r>
      <w:r w:rsidRPr="00053449">
        <w:rPr>
          <w:lang w:val="en-AU"/>
        </w:rPr>
        <w:t xml:space="preserve"> we do</w:t>
      </w:r>
    </w:p>
    <w:p w:rsidR="003375D5" w:rsidRPr="00082809" w:rsidRDefault="003375D5" w:rsidP="003375D5">
      <w:pPr>
        <w:rPr>
          <w:sz w:val="20"/>
          <w:lang w:val="en-AU"/>
        </w:rPr>
      </w:pPr>
      <w:r w:rsidRPr="00082809">
        <w:rPr>
          <w:sz w:val="20"/>
          <w:lang w:val="en-AU"/>
        </w:rPr>
        <w:t>We:</w:t>
      </w:r>
    </w:p>
    <w:p w:rsidR="003375D5" w:rsidRPr="00082809" w:rsidRDefault="00546409" w:rsidP="003375D5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p</w:t>
      </w:r>
      <w:r w:rsidR="003375D5" w:rsidRPr="00082809">
        <w:rPr>
          <w:sz w:val="20"/>
          <w:lang w:val="en-AU"/>
        </w:rPr>
        <w:t>rovide independent scrutiny and oversight of services for children and young people, particularly those in the out-of-home-care, child protection and youth justice systems</w:t>
      </w:r>
    </w:p>
    <w:p w:rsidR="003375D5" w:rsidRPr="00082809" w:rsidRDefault="00546409" w:rsidP="003375D5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a</w:t>
      </w:r>
      <w:r w:rsidR="003375D5" w:rsidRPr="00082809">
        <w:rPr>
          <w:sz w:val="20"/>
          <w:lang w:val="en-AU"/>
        </w:rPr>
        <w:t xml:space="preserve">dvocate for best practice policy, program and service responses to meet the needs of children and young people </w:t>
      </w:r>
    </w:p>
    <w:p w:rsidR="003375D5" w:rsidRPr="00082809" w:rsidRDefault="00546409" w:rsidP="003375D5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p</w:t>
      </w:r>
      <w:r w:rsidR="003375D5" w:rsidRPr="00082809">
        <w:rPr>
          <w:sz w:val="20"/>
          <w:lang w:val="en-AU"/>
        </w:rPr>
        <w:t>romote the rights, safety and wellbeing of children and young people</w:t>
      </w:r>
    </w:p>
    <w:p w:rsidR="003375D5" w:rsidRPr="00082809" w:rsidRDefault="00546409" w:rsidP="003375D5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s</w:t>
      </w:r>
      <w:r w:rsidR="003375D5" w:rsidRPr="00082809">
        <w:rPr>
          <w:sz w:val="20"/>
          <w:lang w:val="en-AU"/>
        </w:rPr>
        <w:t xml:space="preserve">upport </w:t>
      </w:r>
      <w:r w:rsidR="0037157D" w:rsidRPr="00082809">
        <w:rPr>
          <w:sz w:val="20"/>
          <w:lang w:val="en-AU"/>
        </w:rPr>
        <w:t xml:space="preserve">and regulate </w:t>
      </w:r>
      <w:r w:rsidR="003375D5" w:rsidRPr="00082809">
        <w:rPr>
          <w:sz w:val="20"/>
          <w:lang w:val="en-AU"/>
        </w:rPr>
        <w:t xml:space="preserve">organisations that work with children and young people to prevent abuse and make sure these organisations have child safe policies </w:t>
      </w:r>
      <w:r w:rsidR="0037157D" w:rsidRPr="00082809">
        <w:rPr>
          <w:sz w:val="20"/>
          <w:lang w:val="en-AU"/>
        </w:rPr>
        <w:t xml:space="preserve"> and systems</w:t>
      </w:r>
    </w:p>
    <w:p w:rsidR="001C59E9" w:rsidRPr="00082809" w:rsidRDefault="00546409" w:rsidP="003375D5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b</w:t>
      </w:r>
      <w:r w:rsidR="003375D5" w:rsidRPr="00082809">
        <w:rPr>
          <w:sz w:val="20"/>
          <w:lang w:val="en-AU"/>
        </w:rPr>
        <w:t>ring the views and experiences of children and young people to the attention of the government and the community</w:t>
      </w:r>
    </w:p>
    <w:p w:rsidR="003375D5" w:rsidRPr="00082809" w:rsidRDefault="001C59E9" w:rsidP="003375D5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work with the community to engage and advocate for Koori children, young people, families and carers</w:t>
      </w:r>
      <w:r w:rsidR="00546409" w:rsidRPr="00082809">
        <w:rPr>
          <w:sz w:val="20"/>
          <w:lang w:val="en-AU"/>
        </w:rPr>
        <w:t>.</w:t>
      </w:r>
      <w:r w:rsidR="003375D5" w:rsidRPr="00082809">
        <w:rPr>
          <w:sz w:val="20"/>
          <w:lang w:val="en-AU"/>
        </w:rPr>
        <w:t xml:space="preserve"> </w:t>
      </w:r>
    </w:p>
    <w:p w:rsidR="001F24A5" w:rsidRPr="00053449" w:rsidRDefault="001F24A5" w:rsidP="000B1F56">
      <w:pPr>
        <w:pStyle w:val="Heading2"/>
        <w:rPr>
          <w:lang w:val="en-AU"/>
        </w:rPr>
      </w:pPr>
      <w:r w:rsidRPr="00053449">
        <w:rPr>
          <w:lang w:val="en-AU"/>
        </w:rPr>
        <w:t xml:space="preserve">Our </w:t>
      </w:r>
      <w:r w:rsidRPr="000B1F56">
        <w:t>approach</w:t>
      </w:r>
      <w:r w:rsidRPr="00053449">
        <w:rPr>
          <w:lang w:val="en-AU"/>
        </w:rPr>
        <w:t xml:space="preserve"> </w:t>
      </w:r>
    </w:p>
    <w:p w:rsidR="001F24A5" w:rsidRPr="00082809" w:rsidRDefault="001F24A5" w:rsidP="001F24A5">
      <w:pPr>
        <w:rPr>
          <w:sz w:val="20"/>
          <w:lang w:val="en-AU"/>
        </w:rPr>
      </w:pPr>
      <w:r w:rsidRPr="00082809">
        <w:rPr>
          <w:sz w:val="20"/>
          <w:lang w:val="en-AU"/>
        </w:rPr>
        <w:t>In delivering these functions, we</w:t>
      </w:r>
      <w:r w:rsidR="008934F2">
        <w:rPr>
          <w:sz w:val="20"/>
          <w:lang w:val="en-AU"/>
        </w:rPr>
        <w:t xml:space="preserve"> aim to</w:t>
      </w:r>
      <w:r w:rsidR="007F0ED6">
        <w:rPr>
          <w:sz w:val="20"/>
          <w:lang w:val="en-AU"/>
        </w:rPr>
        <w:t>:</w:t>
      </w:r>
    </w:p>
    <w:p w:rsidR="003375D5" w:rsidRPr="00082809" w:rsidRDefault="00546409" w:rsidP="00546409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p</w:t>
      </w:r>
      <w:r w:rsidR="003375D5" w:rsidRPr="00082809">
        <w:rPr>
          <w:sz w:val="20"/>
          <w:lang w:val="en-AU"/>
        </w:rPr>
        <w:t xml:space="preserve">rovide advice and advocacy, strongly grounded in evidence, on behalf of children and young people </w:t>
      </w:r>
    </w:p>
    <w:p w:rsidR="003375D5" w:rsidRPr="00082809" w:rsidRDefault="00546409" w:rsidP="003375D5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h</w:t>
      </w:r>
      <w:r w:rsidR="003375D5" w:rsidRPr="00082809">
        <w:rPr>
          <w:sz w:val="20"/>
          <w:lang w:val="en-AU"/>
        </w:rPr>
        <w:t>ear and highlight the views and experiences of children and young people to ensure these are central to p</w:t>
      </w:r>
      <w:bookmarkStart w:id="0" w:name="_GoBack"/>
      <w:bookmarkEnd w:id="0"/>
      <w:r w:rsidR="003375D5" w:rsidRPr="00082809">
        <w:rPr>
          <w:sz w:val="20"/>
          <w:lang w:val="en-AU"/>
        </w:rPr>
        <w:t xml:space="preserve">lanning and decision making </w:t>
      </w:r>
    </w:p>
    <w:p w:rsidR="009C23D2" w:rsidRDefault="009C23D2" w:rsidP="009C23D2">
      <w:pPr>
        <w:pStyle w:val="CCYPText"/>
        <w:rPr>
          <w:lang w:val="en-AU"/>
        </w:rPr>
      </w:pPr>
    </w:p>
    <w:p w:rsidR="003375D5" w:rsidRPr="00082809" w:rsidRDefault="00546409" w:rsidP="003375D5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a</w:t>
      </w:r>
      <w:r w:rsidR="003375D5" w:rsidRPr="00082809">
        <w:rPr>
          <w:sz w:val="20"/>
          <w:lang w:val="en-AU"/>
        </w:rPr>
        <w:t xml:space="preserve">pply a rights-based approach to our work drawing on the United Nations Convention on the Rights of the Child and Victoria’s Charter of Human Rights and Responsibilities </w:t>
      </w:r>
    </w:p>
    <w:p w:rsidR="003375D5" w:rsidRPr="00082809" w:rsidRDefault="00546409" w:rsidP="003375D5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w</w:t>
      </w:r>
      <w:r w:rsidR="003375D5" w:rsidRPr="00082809">
        <w:rPr>
          <w:sz w:val="20"/>
          <w:lang w:val="en-AU"/>
        </w:rPr>
        <w:t xml:space="preserve">ork with government, the community and non-government agencies to identify and implement reforms that benefit children and young people </w:t>
      </w:r>
    </w:p>
    <w:p w:rsidR="003375D5" w:rsidRPr="00082809" w:rsidRDefault="003375D5" w:rsidP="003375D5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focus on the rights, safety and wellbeing of vulnerable children and young people, and Aboriginal children and young people </w:t>
      </w:r>
    </w:p>
    <w:p w:rsidR="001F24A5" w:rsidRPr="00082809" w:rsidRDefault="00546409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w</w:t>
      </w:r>
      <w:r w:rsidR="003375D5" w:rsidRPr="00082809">
        <w:rPr>
          <w:sz w:val="20"/>
          <w:lang w:val="en-AU"/>
        </w:rPr>
        <w:t>ork in a way that is inclusive, culturally sensitive and respectful of the diversity of children and young people</w:t>
      </w:r>
      <w:r w:rsidR="001F24A5" w:rsidRPr="00082809">
        <w:rPr>
          <w:sz w:val="20"/>
          <w:lang w:val="en-AU"/>
        </w:rPr>
        <w:t>.</w:t>
      </w:r>
    </w:p>
    <w:p w:rsidR="001F24A5" w:rsidRPr="00ED42BB" w:rsidRDefault="001F24A5" w:rsidP="00ED42BB">
      <w:pPr>
        <w:pStyle w:val="Heading2"/>
      </w:pPr>
      <w:r w:rsidRPr="00ED42BB">
        <w:t xml:space="preserve">How we perform our functions </w:t>
      </w:r>
    </w:p>
    <w:p w:rsidR="003375D5" w:rsidRPr="00053449" w:rsidRDefault="003375D5" w:rsidP="00ED42BB">
      <w:pPr>
        <w:pStyle w:val="Heading3"/>
        <w:rPr>
          <w:lang w:val="en-AU"/>
        </w:rPr>
      </w:pPr>
      <w:r w:rsidRPr="00053449">
        <w:rPr>
          <w:lang w:val="en-AU"/>
        </w:rPr>
        <w:t xml:space="preserve">Independent oversight </w:t>
      </w:r>
      <w:r w:rsidR="00F808E8" w:rsidRPr="00053449">
        <w:rPr>
          <w:lang w:val="en-AU"/>
        </w:rPr>
        <w:t>and scrutiny</w:t>
      </w:r>
    </w:p>
    <w:p w:rsidR="00BB7612" w:rsidRPr="00082809" w:rsidRDefault="00BB7612" w:rsidP="003375D5">
      <w:pPr>
        <w:rPr>
          <w:sz w:val="20"/>
          <w:lang w:val="en-AU"/>
        </w:rPr>
      </w:pPr>
      <w:r w:rsidRPr="00082809">
        <w:rPr>
          <w:sz w:val="20"/>
          <w:lang w:val="en-AU"/>
        </w:rPr>
        <w:t xml:space="preserve">We provide </w:t>
      </w:r>
      <w:r w:rsidR="003375D5" w:rsidRPr="00082809">
        <w:rPr>
          <w:sz w:val="20"/>
          <w:lang w:val="en-AU"/>
        </w:rPr>
        <w:t xml:space="preserve">independent scrutiny and oversight of services for children and young people </w:t>
      </w:r>
      <w:r w:rsidRPr="00082809">
        <w:rPr>
          <w:sz w:val="20"/>
          <w:lang w:val="en-AU"/>
        </w:rPr>
        <w:t xml:space="preserve">in </w:t>
      </w:r>
      <w:r w:rsidR="007F0ED6">
        <w:rPr>
          <w:sz w:val="20"/>
          <w:lang w:val="en-AU"/>
        </w:rPr>
        <w:t>many</w:t>
      </w:r>
      <w:r w:rsidRPr="00082809">
        <w:rPr>
          <w:sz w:val="20"/>
          <w:lang w:val="en-AU"/>
        </w:rPr>
        <w:t xml:space="preserve"> ways, including: </w:t>
      </w:r>
    </w:p>
    <w:p w:rsidR="00F808E8" w:rsidRPr="00082809" w:rsidRDefault="00F808E8" w:rsidP="007F0ED6">
      <w:pPr>
        <w:pStyle w:val="Heading3"/>
        <w:rPr>
          <w:lang w:val="en-AU"/>
        </w:rPr>
      </w:pPr>
      <w:r w:rsidRPr="00ED42BB">
        <w:t>Inquiries</w:t>
      </w:r>
    </w:p>
    <w:p w:rsidR="003375D5" w:rsidRPr="00082809" w:rsidRDefault="008C26D9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Systemic inquiries - w</w:t>
      </w:r>
      <w:r w:rsidR="00BB7612" w:rsidRPr="00082809">
        <w:rPr>
          <w:sz w:val="20"/>
          <w:lang w:val="en-AU"/>
        </w:rPr>
        <w:t>e conduct systemic</w:t>
      </w:r>
      <w:r w:rsidR="003375D5" w:rsidRPr="00082809">
        <w:rPr>
          <w:sz w:val="20"/>
          <w:lang w:val="en-AU"/>
        </w:rPr>
        <w:t xml:space="preserve"> inquiries into services</w:t>
      </w:r>
      <w:r w:rsidR="00BB7612" w:rsidRPr="00082809">
        <w:rPr>
          <w:sz w:val="20"/>
          <w:lang w:val="en-AU"/>
        </w:rPr>
        <w:t xml:space="preserve"> </w:t>
      </w:r>
      <w:r w:rsidR="003375D5" w:rsidRPr="00082809">
        <w:rPr>
          <w:sz w:val="20"/>
          <w:lang w:val="en-AU"/>
        </w:rPr>
        <w:t>provided to children and young people</w:t>
      </w:r>
      <w:r w:rsidR="007F0ED6">
        <w:rPr>
          <w:sz w:val="20"/>
          <w:lang w:val="en-AU"/>
        </w:rPr>
        <w:t>,</w:t>
      </w:r>
      <w:r w:rsidR="00BB7612" w:rsidRPr="00082809">
        <w:rPr>
          <w:sz w:val="20"/>
          <w:lang w:val="en-AU"/>
        </w:rPr>
        <w:t xml:space="preserve"> such as child protection, youth justice, </w:t>
      </w:r>
      <w:r w:rsidR="0001637C" w:rsidRPr="00082809">
        <w:rPr>
          <w:sz w:val="20"/>
          <w:lang w:val="en-AU"/>
        </w:rPr>
        <w:t xml:space="preserve">health, human services </w:t>
      </w:r>
      <w:r w:rsidR="00BB7612" w:rsidRPr="00082809">
        <w:rPr>
          <w:sz w:val="20"/>
          <w:lang w:val="en-AU"/>
        </w:rPr>
        <w:t xml:space="preserve">and education. </w:t>
      </w:r>
    </w:p>
    <w:p w:rsidR="003375D5" w:rsidRPr="00082809" w:rsidRDefault="008C26D9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Individual inquiries - w</w:t>
      </w:r>
      <w:r w:rsidR="003375D5" w:rsidRPr="00082809">
        <w:rPr>
          <w:sz w:val="20"/>
          <w:lang w:val="en-AU"/>
        </w:rPr>
        <w:t xml:space="preserve">e conduct inquiries about the </w:t>
      </w:r>
      <w:r w:rsidR="008934F2">
        <w:rPr>
          <w:sz w:val="20"/>
          <w:lang w:val="en-AU"/>
        </w:rPr>
        <w:t xml:space="preserve">services provided to </w:t>
      </w:r>
      <w:r w:rsidR="003375D5" w:rsidRPr="00082809">
        <w:rPr>
          <w:sz w:val="20"/>
          <w:lang w:val="en-AU"/>
        </w:rPr>
        <w:t xml:space="preserve"> an individual</w:t>
      </w:r>
      <w:r w:rsidR="008934F2">
        <w:rPr>
          <w:sz w:val="20"/>
          <w:lang w:val="en-AU"/>
        </w:rPr>
        <w:t xml:space="preserve"> child</w:t>
      </w:r>
      <w:r w:rsidR="003375D5" w:rsidRPr="00082809">
        <w:rPr>
          <w:sz w:val="20"/>
          <w:lang w:val="en-AU"/>
        </w:rPr>
        <w:t xml:space="preserve"> or a group of vulnerable children or young people.</w:t>
      </w:r>
      <w:r w:rsidR="00BB7612" w:rsidRPr="00082809">
        <w:rPr>
          <w:sz w:val="20"/>
          <w:lang w:val="en-AU"/>
        </w:rPr>
        <w:t xml:space="preserve"> </w:t>
      </w:r>
    </w:p>
    <w:p w:rsidR="008C26D9" w:rsidRPr="00082809" w:rsidRDefault="008C26D9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Child death inquiries </w:t>
      </w:r>
      <w:r w:rsidR="008934F2">
        <w:rPr>
          <w:sz w:val="20"/>
          <w:lang w:val="en-AU"/>
        </w:rPr>
        <w:t>–</w:t>
      </w:r>
      <w:r w:rsidRPr="00082809">
        <w:rPr>
          <w:sz w:val="20"/>
          <w:lang w:val="en-AU"/>
        </w:rPr>
        <w:t xml:space="preserve"> w</w:t>
      </w:r>
      <w:r w:rsidR="003375D5" w:rsidRPr="00082809">
        <w:rPr>
          <w:sz w:val="20"/>
          <w:lang w:val="en-AU"/>
        </w:rPr>
        <w:t>e</w:t>
      </w:r>
      <w:r w:rsidR="008934F2">
        <w:rPr>
          <w:sz w:val="20"/>
          <w:lang w:val="en-AU"/>
        </w:rPr>
        <w:t xml:space="preserve"> must conduct an inquiry</w:t>
      </w:r>
      <w:r w:rsidR="00B52960" w:rsidRPr="00082809">
        <w:rPr>
          <w:sz w:val="20"/>
          <w:lang w:val="en-AU"/>
        </w:rPr>
        <w:t xml:space="preserve">  into </w:t>
      </w:r>
      <w:r w:rsidR="003375D5" w:rsidRPr="00082809">
        <w:rPr>
          <w:sz w:val="20"/>
          <w:lang w:val="en-AU"/>
        </w:rPr>
        <w:t xml:space="preserve">services provided to </w:t>
      </w:r>
      <w:r w:rsidR="008934F2">
        <w:rPr>
          <w:sz w:val="20"/>
          <w:lang w:val="en-AU"/>
        </w:rPr>
        <w:t xml:space="preserve">any </w:t>
      </w:r>
      <w:r w:rsidR="003375D5" w:rsidRPr="00082809">
        <w:rPr>
          <w:sz w:val="20"/>
          <w:lang w:val="en-AU"/>
        </w:rPr>
        <w:t>child who ha</w:t>
      </w:r>
      <w:r w:rsidR="008934F2">
        <w:rPr>
          <w:sz w:val="20"/>
          <w:lang w:val="en-AU"/>
        </w:rPr>
        <w:t>s</w:t>
      </w:r>
      <w:r w:rsidR="003375D5" w:rsidRPr="00082809">
        <w:rPr>
          <w:sz w:val="20"/>
          <w:lang w:val="en-AU"/>
        </w:rPr>
        <w:t xml:space="preserve"> died and w</w:t>
      </w:r>
      <w:r w:rsidR="008934F2">
        <w:rPr>
          <w:sz w:val="20"/>
          <w:lang w:val="en-AU"/>
        </w:rPr>
        <w:t>ho was</w:t>
      </w:r>
      <w:r w:rsidR="00B52960" w:rsidRPr="00082809">
        <w:rPr>
          <w:sz w:val="20"/>
          <w:lang w:val="en-AU"/>
        </w:rPr>
        <w:t xml:space="preserve"> involved with child protection </w:t>
      </w:r>
      <w:r w:rsidR="00D82DE4">
        <w:rPr>
          <w:sz w:val="20"/>
          <w:lang w:val="en-AU"/>
        </w:rPr>
        <w:t>within</w:t>
      </w:r>
      <w:r w:rsidR="003375D5" w:rsidRPr="00082809">
        <w:rPr>
          <w:sz w:val="20"/>
          <w:lang w:val="en-AU"/>
        </w:rPr>
        <w:t xml:space="preserve"> 12 months </w:t>
      </w:r>
      <w:r w:rsidR="00D82DE4">
        <w:rPr>
          <w:sz w:val="20"/>
          <w:lang w:val="en-AU"/>
        </w:rPr>
        <w:t>of their death</w:t>
      </w:r>
      <w:r w:rsidR="00B52960" w:rsidRPr="00082809">
        <w:rPr>
          <w:sz w:val="20"/>
          <w:lang w:val="en-AU"/>
        </w:rPr>
        <w:t>.</w:t>
      </w:r>
      <w:r w:rsidR="003375D5" w:rsidRPr="00082809">
        <w:rPr>
          <w:sz w:val="20"/>
          <w:lang w:val="en-AU"/>
        </w:rPr>
        <w:t xml:space="preserve"> </w:t>
      </w:r>
    </w:p>
    <w:p w:rsidR="00F808E8" w:rsidRPr="00082809" w:rsidRDefault="008C26D9" w:rsidP="00E9352F">
      <w:pPr>
        <w:pStyle w:val="CCYPBullets"/>
        <w:numPr>
          <w:ilvl w:val="0"/>
          <w:numId w:val="0"/>
        </w:numPr>
        <w:rPr>
          <w:sz w:val="20"/>
          <w:lang w:val="en-AU"/>
        </w:rPr>
      </w:pPr>
      <w:r w:rsidRPr="00082809">
        <w:rPr>
          <w:sz w:val="20"/>
          <w:lang w:val="en-AU"/>
        </w:rPr>
        <w:t>We provide all our reports to</w:t>
      </w:r>
      <w:r w:rsidR="0001637C" w:rsidRPr="00082809">
        <w:rPr>
          <w:sz w:val="20"/>
          <w:lang w:val="en-AU"/>
        </w:rPr>
        <w:t xml:space="preserve"> the Minister for Families and Children, and the Secretary of the Department of Health and Human Services</w:t>
      </w:r>
      <w:r w:rsidR="008934F2">
        <w:rPr>
          <w:sz w:val="20"/>
          <w:lang w:val="en-AU"/>
        </w:rPr>
        <w:t xml:space="preserve"> and any other ministers whose portfolios are covered</w:t>
      </w:r>
      <w:r w:rsidR="0001637C" w:rsidRPr="00082809">
        <w:rPr>
          <w:sz w:val="20"/>
          <w:lang w:val="en-AU"/>
        </w:rPr>
        <w:t>. Some</w:t>
      </w:r>
      <w:r w:rsidR="00AF51C6" w:rsidRPr="00082809">
        <w:rPr>
          <w:sz w:val="20"/>
          <w:lang w:val="en-AU"/>
        </w:rPr>
        <w:t xml:space="preserve"> </w:t>
      </w:r>
      <w:r w:rsidR="0001637C" w:rsidRPr="00082809">
        <w:rPr>
          <w:sz w:val="20"/>
          <w:lang w:val="en-AU"/>
        </w:rPr>
        <w:t xml:space="preserve">of </w:t>
      </w:r>
      <w:r w:rsidRPr="00082809">
        <w:rPr>
          <w:sz w:val="20"/>
          <w:lang w:val="en-AU"/>
        </w:rPr>
        <w:t xml:space="preserve">our systemic reports </w:t>
      </w:r>
      <w:r w:rsidR="00F808E8" w:rsidRPr="00082809">
        <w:rPr>
          <w:sz w:val="20"/>
          <w:lang w:val="en-AU"/>
        </w:rPr>
        <w:t>can</w:t>
      </w:r>
      <w:r w:rsidR="008934F2">
        <w:rPr>
          <w:sz w:val="20"/>
          <w:lang w:val="en-AU"/>
        </w:rPr>
        <w:t xml:space="preserve"> also</w:t>
      </w:r>
      <w:r w:rsidR="00F808E8" w:rsidRPr="00082809">
        <w:rPr>
          <w:sz w:val="20"/>
          <w:lang w:val="en-AU"/>
        </w:rPr>
        <w:t xml:space="preserve"> be </w:t>
      </w:r>
      <w:r w:rsidRPr="00082809">
        <w:rPr>
          <w:sz w:val="20"/>
          <w:lang w:val="en-AU"/>
        </w:rPr>
        <w:t xml:space="preserve">tabled in the Victorian Parliament. </w:t>
      </w:r>
    </w:p>
    <w:p w:rsidR="00B52960" w:rsidRPr="00082809" w:rsidRDefault="00F808E8" w:rsidP="00ED42BB">
      <w:pPr>
        <w:pStyle w:val="Heading3"/>
        <w:rPr>
          <w:lang w:val="en-AU"/>
        </w:rPr>
      </w:pPr>
      <w:r w:rsidRPr="00082809">
        <w:rPr>
          <w:lang w:val="en-AU"/>
        </w:rPr>
        <w:t xml:space="preserve">Monitoring and visits </w:t>
      </w:r>
    </w:p>
    <w:p w:rsidR="00B52960" w:rsidRPr="00082809" w:rsidRDefault="008C26D9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Monitoring </w:t>
      </w:r>
      <w:r w:rsidR="00D82DE4">
        <w:rPr>
          <w:sz w:val="20"/>
          <w:lang w:val="en-AU"/>
        </w:rPr>
        <w:t>–</w:t>
      </w:r>
      <w:r w:rsidR="00D82DE4" w:rsidRPr="00082809">
        <w:rPr>
          <w:sz w:val="20"/>
          <w:lang w:val="en-AU"/>
        </w:rPr>
        <w:t xml:space="preserve"> </w:t>
      </w:r>
      <w:r w:rsidRPr="00082809">
        <w:rPr>
          <w:sz w:val="20"/>
          <w:lang w:val="en-AU"/>
        </w:rPr>
        <w:t>w</w:t>
      </w:r>
      <w:r w:rsidR="00B52960" w:rsidRPr="00082809">
        <w:rPr>
          <w:sz w:val="20"/>
          <w:lang w:val="en-AU"/>
        </w:rPr>
        <w:t xml:space="preserve">e monitor reports of serious incidents that involve or impact on children and </w:t>
      </w:r>
      <w:r w:rsidR="00B52960" w:rsidRPr="00082809">
        <w:rPr>
          <w:sz w:val="20"/>
          <w:lang w:val="en-AU"/>
        </w:rPr>
        <w:lastRenderedPageBreak/>
        <w:t>young people in child protection</w:t>
      </w:r>
      <w:r w:rsidR="008934F2">
        <w:rPr>
          <w:sz w:val="20"/>
          <w:lang w:val="en-AU"/>
        </w:rPr>
        <w:t>, out-of-home care</w:t>
      </w:r>
      <w:r w:rsidR="00B52960" w:rsidRPr="00082809">
        <w:rPr>
          <w:sz w:val="20"/>
          <w:lang w:val="en-AU"/>
        </w:rPr>
        <w:t xml:space="preserve"> or youth justice</w:t>
      </w:r>
      <w:r w:rsidR="00D82DE4">
        <w:rPr>
          <w:sz w:val="20"/>
          <w:lang w:val="en-AU"/>
        </w:rPr>
        <w:t>.</w:t>
      </w:r>
      <w:r w:rsidR="00B52960" w:rsidRPr="00082809">
        <w:rPr>
          <w:sz w:val="20"/>
          <w:lang w:val="en-AU"/>
        </w:rPr>
        <w:t xml:space="preserve"> </w:t>
      </w:r>
    </w:p>
    <w:p w:rsidR="008C26D9" w:rsidRPr="00082809" w:rsidRDefault="00D65387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Visit</w:t>
      </w:r>
      <w:r w:rsidR="00D82DE4">
        <w:rPr>
          <w:sz w:val="20"/>
          <w:lang w:val="en-AU"/>
        </w:rPr>
        <w:t xml:space="preserve">s </w:t>
      </w:r>
      <w:r w:rsidRPr="00082809">
        <w:rPr>
          <w:sz w:val="20"/>
          <w:lang w:val="en-AU"/>
        </w:rPr>
        <w:t xml:space="preserve">– we </w:t>
      </w:r>
      <w:r w:rsidR="008C26D9" w:rsidRPr="00082809">
        <w:rPr>
          <w:sz w:val="20"/>
          <w:lang w:val="en-AU"/>
        </w:rPr>
        <w:t xml:space="preserve">manage the Independent Visitor Program, which involves monthly visits by volunteers to Victoria’s youth justice centres. </w:t>
      </w:r>
      <w:r w:rsidR="00D82DE4">
        <w:rPr>
          <w:sz w:val="20"/>
          <w:lang w:val="en-AU"/>
        </w:rPr>
        <w:t>Our</w:t>
      </w:r>
      <w:r w:rsidR="00D82DE4" w:rsidRPr="00082809">
        <w:rPr>
          <w:sz w:val="20"/>
          <w:lang w:val="en-AU"/>
        </w:rPr>
        <w:t xml:space="preserve"> </w:t>
      </w:r>
      <w:r w:rsidRPr="00082809">
        <w:rPr>
          <w:sz w:val="20"/>
          <w:lang w:val="en-AU"/>
        </w:rPr>
        <w:t>staff also regularly visit Victoria’s youth justice</w:t>
      </w:r>
      <w:r w:rsidR="008934F2">
        <w:rPr>
          <w:sz w:val="20"/>
          <w:lang w:val="en-AU"/>
        </w:rPr>
        <w:t xml:space="preserve">, secure welfare </w:t>
      </w:r>
      <w:r w:rsidRPr="00082809">
        <w:rPr>
          <w:sz w:val="20"/>
          <w:lang w:val="en-AU"/>
        </w:rPr>
        <w:t>and residential care facilities</w:t>
      </w:r>
      <w:r w:rsidR="00D82DE4">
        <w:rPr>
          <w:sz w:val="20"/>
          <w:lang w:val="en-AU"/>
        </w:rPr>
        <w:t>.</w:t>
      </w:r>
      <w:r w:rsidRPr="00082809">
        <w:rPr>
          <w:sz w:val="20"/>
          <w:lang w:val="en-AU"/>
        </w:rPr>
        <w:t xml:space="preserve"> </w:t>
      </w:r>
    </w:p>
    <w:p w:rsidR="008C26D9" w:rsidRPr="00053449" w:rsidRDefault="008C26D9" w:rsidP="00E9352F">
      <w:pPr>
        <w:pStyle w:val="Heading2"/>
        <w:rPr>
          <w:szCs w:val="24"/>
          <w:lang w:val="en-AU"/>
        </w:rPr>
      </w:pPr>
      <w:r w:rsidRPr="00053449">
        <w:rPr>
          <w:szCs w:val="24"/>
          <w:lang w:val="en-AU"/>
        </w:rPr>
        <w:t xml:space="preserve">Advocacy and promoting children’s rights </w:t>
      </w:r>
    </w:p>
    <w:p w:rsidR="00F03FB0" w:rsidRPr="00082809" w:rsidRDefault="00F03FB0">
      <w:pPr>
        <w:rPr>
          <w:sz w:val="20"/>
          <w:lang w:val="en-AU"/>
        </w:rPr>
      </w:pPr>
      <w:r w:rsidRPr="00082809">
        <w:rPr>
          <w:sz w:val="20"/>
          <w:lang w:val="en-AU"/>
        </w:rPr>
        <w:t>We promote the rights, safety and wellbeing of children by:</w:t>
      </w:r>
    </w:p>
    <w:p w:rsidR="007D5646" w:rsidRPr="00082809" w:rsidRDefault="007D5646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increasing public awareness about the views, experiences and rights of children and young people in Victoria</w:t>
      </w:r>
    </w:p>
    <w:p w:rsidR="00F808E8" w:rsidRPr="00082809" w:rsidRDefault="00E9352F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collaborating </w:t>
      </w:r>
      <w:r w:rsidR="00F03FB0" w:rsidRPr="00082809">
        <w:rPr>
          <w:sz w:val="20"/>
          <w:lang w:val="en-AU"/>
        </w:rPr>
        <w:t>with</w:t>
      </w:r>
      <w:r w:rsidRPr="00082809">
        <w:rPr>
          <w:sz w:val="20"/>
          <w:lang w:val="en-AU"/>
        </w:rPr>
        <w:t xml:space="preserve"> and advising</w:t>
      </w:r>
      <w:r w:rsidR="00F03FB0" w:rsidRPr="00082809">
        <w:rPr>
          <w:sz w:val="20"/>
          <w:lang w:val="en-AU"/>
        </w:rPr>
        <w:t xml:space="preserve"> </w:t>
      </w:r>
      <w:r w:rsidR="00F808E8" w:rsidRPr="00082809">
        <w:rPr>
          <w:sz w:val="20"/>
          <w:lang w:val="en-AU"/>
        </w:rPr>
        <w:t>government</w:t>
      </w:r>
      <w:r w:rsidR="00D82DE4">
        <w:rPr>
          <w:sz w:val="20"/>
          <w:lang w:val="en-AU"/>
        </w:rPr>
        <w:t xml:space="preserve"> and the</w:t>
      </w:r>
      <w:r w:rsidR="00F808E8" w:rsidRPr="00082809">
        <w:rPr>
          <w:sz w:val="20"/>
          <w:lang w:val="en-AU"/>
        </w:rPr>
        <w:t xml:space="preserve"> community to ensure programs and services </w:t>
      </w:r>
      <w:r w:rsidR="00D82DE4">
        <w:rPr>
          <w:sz w:val="20"/>
          <w:lang w:val="en-AU"/>
        </w:rPr>
        <w:t>meet the needs of</w:t>
      </w:r>
      <w:r w:rsidR="00F808E8" w:rsidRPr="00082809">
        <w:rPr>
          <w:sz w:val="20"/>
          <w:lang w:val="en-AU"/>
        </w:rPr>
        <w:t xml:space="preserve"> children and young people </w:t>
      </w:r>
    </w:p>
    <w:p w:rsidR="00F03FB0" w:rsidRPr="00082809" w:rsidRDefault="00F03FB0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preparing submissions and providing </w:t>
      </w:r>
      <w:r w:rsidR="00F808E8" w:rsidRPr="00082809">
        <w:rPr>
          <w:sz w:val="20"/>
          <w:lang w:val="en-AU"/>
        </w:rPr>
        <w:t xml:space="preserve">input </w:t>
      </w:r>
      <w:r w:rsidR="00E9352F" w:rsidRPr="00082809">
        <w:rPr>
          <w:sz w:val="20"/>
          <w:lang w:val="en-AU"/>
        </w:rPr>
        <w:t xml:space="preserve">when </w:t>
      </w:r>
      <w:r w:rsidR="00F808E8" w:rsidRPr="00082809">
        <w:rPr>
          <w:sz w:val="20"/>
          <w:lang w:val="en-AU"/>
        </w:rPr>
        <w:t>laws and policies that impact on children and young people</w:t>
      </w:r>
      <w:r w:rsidR="00E9352F" w:rsidRPr="00082809">
        <w:rPr>
          <w:sz w:val="20"/>
          <w:lang w:val="en-AU"/>
        </w:rPr>
        <w:t xml:space="preserve"> are being developed and implemented </w:t>
      </w:r>
    </w:p>
    <w:p w:rsidR="003375D5" w:rsidRPr="00082809" w:rsidRDefault="00E9352F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making </w:t>
      </w:r>
      <w:r w:rsidR="00A7223E" w:rsidRPr="00082809">
        <w:rPr>
          <w:sz w:val="20"/>
          <w:lang w:val="en-AU"/>
        </w:rPr>
        <w:t xml:space="preserve">recommendations to government </w:t>
      </w:r>
      <w:r w:rsidR="00B30393">
        <w:rPr>
          <w:sz w:val="20"/>
          <w:lang w:val="en-AU"/>
        </w:rPr>
        <w:t>on</w:t>
      </w:r>
      <w:r w:rsidR="00A7223E" w:rsidRPr="00082809">
        <w:rPr>
          <w:sz w:val="20"/>
          <w:lang w:val="en-AU"/>
        </w:rPr>
        <w:t xml:space="preserve"> improvements </w:t>
      </w:r>
      <w:r w:rsidRPr="00082809">
        <w:rPr>
          <w:sz w:val="20"/>
          <w:lang w:val="en-AU"/>
        </w:rPr>
        <w:t xml:space="preserve">that should be made </w:t>
      </w:r>
      <w:r w:rsidR="00A7223E" w:rsidRPr="00082809">
        <w:rPr>
          <w:sz w:val="20"/>
          <w:lang w:val="en-AU"/>
        </w:rPr>
        <w:t xml:space="preserve">to laws, policies, programs and services </w:t>
      </w:r>
      <w:r w:rsidRPr="00082809">
        <w:rPr>
          <w:sz w:val="20"/>
          <w:lang w:val="en-AU"/>
        </w:rPr>
        <w:t>affecting children and young people</w:t>
      </w:r>
      <w:r w:rsidR="00D82DE4">
        <w:rPr>
          <w:sz w:val="20"/>
          <w:lang w:val="en-AU"/>
        </w:rPr>
        <w:t>.</w:t>
      </w:r>
      <w:r w:rsidRPr="00082809">
        <w:rPr>
          <w:sz w:val="20"/>
          <w:lang w:val="en-AU"/>
        </w:rPr>
        <w:t xml:space="preserve"> </w:t>
      </w:r>
    </w:p>
    <w:p w:rsidR="00F03FB0" w:rsidRPr="00053449" w:rsidRDefault="00B52960" w:rsidP="003375D5">
      <w:pPr>
        <w:pStyle w:val="Heading2"/>
        <w:rPr>
          <w:szCs w:val="24"/>
          <w:lang w:val="en-AU"/>
        </w:rPr>
      </w:pPr>
      <w:r w:rsidRPr="00053449">
        <w:rPr>
          <w:szCs w:val="24"/>
          <w:lang w:val="en-AU"/>
        </w:rPr>
        <w:t>Support</w:t>
      </w:r>
      <w:r w:rsidR="00F808E8" w:rsidRPr="00053449">
        <w:rPr>
          <w:szCs w:val="24"/>
          <w:lang w:val="en-AU"/>
        </w:rPr>
        <w:t xml:space="preserve">ing and regulating </w:t>
      </w:r>
      <w:r w:rsidRPr="00053449">
        <w:rPr>
          <w:szCs w:val="24"/>
          <w:lang w:val="en-AU"/>
        </w:rPr>
        <w:t>organisations</w:t>
      </w:r>
    </w:p>
    <w:p w:rsidR="00A7223E" w:rsidRPr="00082809" w:rsidRDefault="00A7223E" w:rsidP="00E9352F">
      <w:pPr>
        <w:rPr>
          <w:sz w:val="20"/>
          <w:lang w:val="en-AU"/>
        </w:rPr>
      </w:pPr>
      <w:r w:rsidRPr="00082809">
        <w:rPr>
          <w:sz w:val="20"/>
          <w:lang w:val="en-AU"/>
        </w:rPr>
        <w:t>We support and regulate organisations that</w:t>
      </w:r>
      <w:r w:rsidR="001204B3" w:rsidRPr="00082809">
        <w:rPr>
          <w:sz w:val="20"/>
          <w:lang w:val="en-AU"/>
        </w:rPr>
        <w:t xml:space="preserve"> provide services or facilities to </w:t>
      </w:r>
      <w:r w:rsidRPr="00082809">
        <w:rPr>
          <w:sz w:val="20"/>
          <w:lang w:val="en-AU"/>
        </w:rPr>
        <w:t xml:space="preserve">children and young people </w:t>
      </w:r>
      <w:r w:rsidR="00693428">
        <w:rPr>
          <w:sz w:val="20"/>
          <w:lang w:val="en-AU"/>
        </w:rPr>
        <w:t>through the Child Safe Standards and Reportable Conduct Scheme.</w:t>
      </w:r>
    </w:p>
    <w:p w:rsidR="00A7223E" w:rsidRPr="00082809" w:rsidRDefault="00A7223E" w:rsidP="009C23D2">
      <w:pPr>
        <w:pStyle w:val="Heading3"/>
        <w:rPr>
          <w:lang w:val="en-AU"/>
        </w:rPr>
      </w:pPr>
      <w:r w:rsidRPr="00082809">
        <w:rPr>
          <w:lang w:val="en-AU"/>
        </w:rPr>
        <w:t>Child Safe Standards</w:t>
      </w:r>
    </w:p>
    <w:p w:rsidR="009D1D54" w:rsidRPr="00082809" w:rsidRDefault="00693428" w:rsidP="00E9352F">
      <w:pPr>
        <w:rPr>
          <w:sz w:val="20"/>
          <w:lang w:val="en-AU"/>
        </w:rPr>
      </w:pPr>
      <w:r>
        <w:rPr>
          <w:sz w:val="20"/>
          <w:lang w:val="en-AU"/>
        </w:rPr>
        <w:t>We o</w:t>
      </w:r>
      <w:r w:rsidR="00A7223E" w:rsidRPr="00082809">
        <w:rPr>
          <w:sz w:val="20"/>
          <w:lang w:val="en-AU"/>
        </w:rPr>
        <w:t>versee and enforc</w:t>
      </w:r>
      <w:r>
        <w:rPr>
          <w:sz w:val="20"/>
          <w:lang w:val="en-AU"/>
        </w:rPr>
        <w:t>e</w:t>
      </w:r>
      <w:r w:rsidR="00A7223E" w:rsidRPr="00082809">
        <w:rPr>
          <w:sz w:val="20"/>
          <w:lang w:val="en-AU"/>
        </w:rPr>
        <w:t xml:space="preserve"> organisations’ compliance with the Child Safe Standards. The</w:t>
      </w:r>
      <w:r w:rsidR="00EC7CA5">
        <w:rPr>
          <w:sz w:val="20"/>
          <w:lang w:val="en-AU"/>
        </w:rPr>
        <w:t>se</w:t>
      </w:r>
      <w:r w:rsidR="00A7223E" w:rsidRPr="00082809">
        <w:rPr>
          <w:sz w:val="20"/>
          <w:lang w:val="en-AU"/>
        </w:rPr>
        <w:t xml:space="preserve"> </w:t>
      </w:r>
      <w:r>
        <w:rPr>
          <w:sz w:val="20"/>
          <w:lang w:val="en-AU"/>
        </w:rPr>
        <w:t>seven</w:t>
      </w:r>
      <w:r w:rsidR="00EC7CA5">
        <w:rPr>
          <w:sz w:val="20"/>
          <w:lang w:val="en-AU"/>
        </w:rPr>
        <w:t>, legislated</w:t>
      </w:r>
      <w:r>
        <w:rPr>
          <w:sz w:val="20"/>
          <w:lang w:val="en-AU"/>
        </w:rPr>
        <w:t xml:space="preserve"> s</w:t>
      </w:r>
      <w:r w:rsidR="00A7223E" w:rsidRPr="00082809">
        <w:rPr>
          <w:sz w:val="20"/>
          <w:lang w:val="en-AU"/>
        </w:rPr>
        <w:t xml:space="preserve">tandards </w:t>
      </w:r>
      <w:r w:rsidR="00EC7CA5">
        <w:rPr>
          <w:sz w:val="20"/>
          <w:lang w:val="en-AU"/>
        </w:rPr>
        <w:t xml:space="preserve">require </w:t>
      </w:r>
      <w:r w:rsidR="00A7223E" w:rsidRPr="00082809">
        <w:rPr>
          <w:sz w:val="20"/>
          <w:lang w:val="en-AU"/>
        </w:rPr>
        <w:t xml:space="preserve"> organisations</w:t>
      </w:r>
      <w:r w:rsidR="00EC7CA5">
        <w:rPr>
          <w:sz w:val="20"/>
          <w:lang w:val="en-AU"/>
        </w:rPr>
        <w:t xml:space="preserve"> that work with children to</w:t>
      </w:r>
      <w:r w:rsidR="00A7223E" w:rsidRPr="00082809">
        <w:rPr>
          <w:sz w:val="20"/>
          <w:lang w:val="en-AU"/>
        </w:rPr>
        <w:t xml:space="preserve"> </w:t>
      </w:r>
      <w:r w:rsidR="00EC7CA5">
        <w:rPr>
          <w:sz w:val="20"/>
          <w:lang w:val="en-AU"/>
        </w:rPr>
        <w:t xml:space="preserve">have the right systems, processes and culture </w:t>
      </w:r>
      <w:r w:rsidR="00A7223E" w:rsidRPr="00082809">
        <w:rPr>
          <w:sz w:val="20"/>
          <w:lang w:val="en-AU"/>
        </w:rPr>
        <w:t>to prevent abuse</w:t>
      </w:r>
      <w:r w:rsidR="00EC7CA5">
        <w:rPr>
          <w:sz w:val="20"/>
          <w:lang w:val="en-AU"/>
        </w:rPr>
        <w:t xml:space="preserve"> and respond properly to</w:t>
      </w:r>
      <w:r w:rsidR="00A7223E" w:rsidRPr="00082809">
        <w:rPr>
          <w:sz w:val="20"/>
          <w:lang w:val="en-AU"/>
        </w:rPr>
        <w:t xml:space="preserve"> </w:t>
      </w:r>
      <w:r w:rsidR="009D1D54" w:rsidRPr="00082809">
        <w:rPr>
          <w:sz w:val="20"/>
          <w:lang w:val="en-AU"/>
        </w:rPr>
        <w:t>allegations of abuse</w:t>
      </w:r>
      <w:r w:rsidR="00EC7CA5">
        <w:rPr>
          <w:sz w:val="20"/>
          <w:lang w:val="en-AU"/>
        </w:rPr>
        <w:t xml:space="preserve"> within the organisation</w:t>
      </w:r>
      <w:r w:rsidR="009D1D54" w:rsidRPr="00082809">
        <w:rPr>
          <w:sz w:val="20"/>
          <w:lang w:val="en-AU"/>
        </w:rPr>
        <w:t xml:space="preserve">. </w:t>
      </w:r>
    </w:p>
    <w:p w:rsidR="00854A3F" w:rsidRPr="00082809" w:rsidRDefault="00854A3F" w:rsidP="00E9352F">
      <w:pPr>
        <w:rPr>
          <w:sz w:val="20"/>
          <w:lang w:val="en-AU"/>
        </w:rPr>
      </w:pPr>
      <w:r w:rsidRPr="00082809">
        <w:rPr>
          <w:sz w:val="20"/>
          <w:lang w:val="en-AU"/>
        </w:rPr>
        <w:t>Our role includes:</w:t>
      </w:r>
    </w:p>
    <w:p w:rsidR="00854A3F" w:rsidRPr="00082809" w:rsidRDefault="00854A3F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working </w:t>
      </w:r>
      <w:r w:rsidR="007D4C69" w:rsidRPr="00082809">
        <w:rPr>
          <w:sz w:val="20"/>
          <w:lang w:val="en-AU"/>
        </w:rPr>
        <w:t xml:space="preserve">with organisations to build their capacity to be child safe </w:t>
      </w:r>
    </w:p>
    <w:p w:rsidR="00854A3F" w:rsidRPr="00082809" w:rsidRDefault="001204B3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making inquiries with the organisation </w:t>
      </w:r>
      <w:r w:rsidR="00854A3F" w:rsidRPr="00082809">
        <w:rPr>
          <w:sz w:val="20"/>
          <w:lang w:val="en-AU"/>
        </w:rPr>
        <w:t>i</w:t>
      </w:r>
      <w:r w:rsidR="009D1D54" w:rsidRPr="00082809">
        <w:rPr>
          <w:sz w:val="20"/>
          <w:lang w:val="en-AU"/>
        </w:rPr>
        <w:t xml:space="preserve">f </w:t>
      </w:r>
      <w:r w:rsidR="007D4C69" w:rsidRPr="00082809">
        <w:rPr>
          <w:sz w:val="20"/>
          <w:lang w:val="en-AU"/>
        </w:rPr>
        <w:t xml:space="preserve">we have concerns about whether </w:t>
      </w:r>
      <w:r w:rsidRPr="00082809">
        <w:rPr>
          <w:sz w:val="20"/>
          <w:lang w:val="en-AU"/>
        </w:rPr>
        <w:t xml:space="preserve">they are </w:t>
      </w:r>
      <w:r w:rsidR="007D4C69" w:rsidRPr="00082809">
        <w:rPr>
          <w:sz w:val="20"/>
          <w:lang w:val="en-AU"/>
        </w:rPr>
        <w:t>child safe</w:t>
      </w:r>
      <w:r w:rsidR="00B30393">
        <w:rPr>
          <w:sz w:val="20"/>
          <w:lang w:val="en-AU"/>
        </w:rPr>
        <w:t xml:space="preserve"> and, if needed, taking compliance action</w:t>
      </w:r>
    </w:p>
    <w:p w:rsidR="00AF51C6" w:rsidRPr="00082809" w:rsidRDefault="001204B3" w:rsidP="00E9352F">
      <w:pPr>
        <w:pStyle w:val="CCYPBullets"/>
        <w:rPr>
          <w:b/>
          <w:sz w:val="20"/>
          <w:lang w:val="en-AU"/>
        </w:rPr>
      </w:pPr>
      <w:r w:rsidRPr="00082809">
        <w:rPr>
          <w:sz w:val="20"/>
          <w:lang w:val="en-AU"/>
        </w:rPr>
        <w:t>liaising with entities and regulators to provide specific education and advice</w:t>
      </w:r>
      <w:r w:rsidR="00693428">
        <w:rPr>
          <w:sz w:val="20"/>
          <w:lang w:val="en-AU"/>
        </w:rPr>
        <w:t>.</w:t>
      </w:r>
      <w:r w:rsidRPr="00082809">
        <w:rPr>
          <w:sz w:val="20"/>
          <w:lang w:val="en-AU"/>
        </w:rPr>
        <w:t xml:space="preserve"> </w:t>
      </w:r>
    </w:p>
    <w:p w:rsidR="00F03FB0" w:rsidRPr="00082809" w:rsidRDefault="00F03FB0" w:rsidP="009C23D2">
      <w:pPr>
        <w:pStyle w:val="Heading3"/>
        <w:rPr>
          <w:lang w:val="en-AU"/>
        </w:rPr>
      </w:pPr>
      <w:r w:rsidRPr="00082809">
        <w:rPr>
          <w:lang w:val="en-AU"/>
        </w:rPr>
        <w:lastRenderedPageBreak/>
        <w:t xml:space="preserve">Reportable Conduct Scheme </w:t>
      </w:r>
    </w:p>
    <w:p w:rsidR="007D4C69" w:rsidRPr="00082809" w:rsidRDefault="009D1D54">
      <w:pPr>
        <w:rPr>
          <w:sz w:val="20"/>
          <w:lang w:val="en-AU"/>
        </w:rPr>
      </w:pPr>
      <w:r w:rsidRPr="00082809">
        <w:rPr>
          <w:sz w:val="20"/>
          <w:lang w:val="en-AU"/>
        </w:rPr>
        <w:t xml:space="preserve">From 1 July 2017, we will </w:t>
      </w:r>
      <w:r w:rsidR="00EC7CA5">
        <w:rPr>
          <w:sz w:val="20"/>
          <w:lang w:val="en-AU"/>
        </w:rPr>
        <w:t>administer</w:t>
      </w:r>
      <w:r w:rsidRPr="00082809">
        <w:rPr>
          <w:sz w:val="20"/>
          <w:lang w:val="en-AU"/>
        </w:rPr>
        <w:t xml:space="preserve"> Victoria’s Reportable Conduct Scheme</w:t>
      </w:r>
      <w:r w:rsidR="007D4C69" w:rsidRPr="00082809">
        <w:rPr>
          <w:sz w:val="20"/>
          <w:lang w:val="en-AU"/>
        </w:rPr>
        <w:t xml:space="preserve">, which </w:t>
      </w:r>
      <w:r w:rsidR="00854A3F" w:rsidRPr="00082809">
        <w:rPr>
          <w:sz w:val="20"/>
          <w:lang w:val="en-AU"/>
        </w:rPr>
        <w:t xml:space="preserve">will apply to </w:t>
      </w:r>
      <w:r w:rsidR="00693428">
        <w:rPr>
          <w:sz w:val="20"/>
          <w:lang w:val="en-AU"/>
        </w:rPr>
        <w:t>some</w:t>
      </w:r>
      <w:r w:rsidR="00693428" w:rsidRPr="00082809">
        <w:rPr>
          <w:sz w:val="20"/>
          <w:lang w:val="en-AU"/>
        </w:rPr>
        <w:t xml:space="preserve"> </w:t>
      </w:r>
      <w:r w:rsidR="00854A3F" w:rsidRPr="00082809">
        <w:rPr>
          <w:sz w:val="20"/>
          <w:lang w:val="en-AU"/>
        </w:rPr>
        <w:t xml:space="preserve">organisations that work with children. The scheme requires these organisations to </w:t>
      </w:r>
      <w:r w:rsidR="00770EB7" w:rsidRPr="00082809">
        <w:rPr>
          <w:sz w:val="20"/>
          <w:lang w:val="en-AU"/>
        </w:rPr>
        <w:t xml:space="preserve">report, </w:t>
      </w:r>
      <w:r w:rsidR="007D4C69" w:rsidRPr="00082809">
        <w:rPr>
          <w:sz w:val="20"/>
          <w:lang w:val="en-AU"/>
        </w:rPr>
        <w:t xml:space="preserve">investigate and respond to allegations </w:t>
      </w:r>
      <w:r w:rsidR="00770EB7" w:rsidRPr="00082809">
        <w:rPr>
          <w:sz w:val="20"/>
          <w:lang w:val="en-AU"/>
        </w:rPr>
        <w:t xml:space="preserve">of child abuse </w:t>
      </w:r>
      <w:r w:rsidR="007D4C69" w:rsidRPr="00082809">
        <w:rPr>
          <w:sz w:val="20"/>
          <w:lang w:val="en-AU"/>
        </w:rPr>
        <w:t>made against their workers or volunteers</w:t>
      </w:r>
      <w:r w:rsidR="00770EB7" w:rsidRPr="00082809">
        <w:rPr>
          <w:sz w:val="20"/>
          <w:lang w:val="en-AU"/>
        </w:rPr>
        <w:t xml:space="preserve">. </w:t>
      </w:r>
    </w:p>
    <w:p w:rsidR="00854A3F" w:rsidRPr="00082809" w:rsidRDefault="00854A3F">
      <w:pPr>
        <w:rPr>
          <w:sz w:val="20"/>
          <w:lang w:val="en-AU"/>
        </w:rPr>
      </w:pPr>
      <w:r w:rsidRPr="00082809">
        <w:rPr>
          <w:sz w:val="20"/>
          <w:lang w:val="en-AU"/>
        </w:rPr>
        <w:t>Our role includes:</w:t>
      </w:r>
    </w:p>
    <w:p w:rsidR="00770EB7" w:rsidRPr="00082809" w:rsidRDefault="00FF024C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being notified </w:t>
      </w:r>
      <w:r w:rsidR="00770EB7" w:rsidRPr="00082809">
        <w:rPr>
          <w:sz w:val="20"/>
          <w:lang w:val="en-AU"/>
        </w:rPr>
        <w:t xml:space="preserve">of allegations made against workers and volunteers </w:t>
      </w:r>
    </w:p>
    <w:p w:rsidR="007D4C69" w:rsidRPr="00082809" w:rsidRDefault="00693428" w:rsidP="00E9352F">
      <w:pPr>
        <w:pStyle w:val="CCYPBullets"/>
        <w:rPr>
          <w:sz w:val="20"/>
          <w:lang w:val="en-AU"/>
        </w:rPr>
      </w:pPr>
      <w:r>
        <w:rPr>
          <w:sz w:val="20"/>
          <w:lang w:val="en-AU"/>
        </w:rPr>
        <w:t xml:space="preserve">supporting and guiding </w:t>
      </w:r>
      <w:r w:rsidR="00854A3F" w:rsidRPr="00082809">
        <w:rPr>
          <w:sz w:val="20"/>
          <w:lang w:val="en-AU"/>
        </w:rPr>
        <w:t>organisations</w:t>
      </w:r>
      <w:r>
        <w:rPr>
          <w:sz w:val="20"/>
          <w:lang w:val="en-AU"/>
        </w:rPr>
        <w:t xml:space="preserve"> to</w:t>
      </w:r>
      <w:r w:rsidR="00854A3F" w:rsidRPr="00082809">
        <w:rPr>
          <w:sz w:val="20"/>
          <w:lang w:val="en-AU"/>
        </w:rPr>
        <w:t xml:space="preserve"> </w:t>
      </w:r>
      <w:r w:rsidR="00770EB7" w:rsidRPr="00082809">
        <w:rPr>
          <w:sz w:val="20"/>
          <w:lang w:val="en-AU"/>
        </w:rPr>
        <w:t>investigat</w:t>
      </w:r>
      <w:r>
        <w:rPr>
          <w:sz w:val="20"/>
          <w:lang w:val="en-AU"/>
        </w:rPr>
        <w:t>e</w:t>
      </w:r>
      <w:r w:rsidR="00770EB7" w:rsidRPr="00082809">
        <w:rPr>
          <w:sz w:val="20"/>
          <w:lang w:val="en-AU"/>
        </w:rPr>
        <w:t xml:space="preserve"> and </w:t>
      </w:r>
      <w:r w:rsidR="00854A3F" w:rsidRPr="00082809">
        <w:rPr>
          <w:sz w:val="20"/>
          <w:lang w:val="en-AU"/>
        </w:rPr>
        <w:t>respond</w:t>
      </w:r>
      <w:r>
        <w:rPr>
          <w:sz w:val="20"/>
          <w:lang w:val="en-AU"/>
        </w:rPr>
        <w:t xml:space="preserve"> </w:t>
      </w:r>
      <w:r w:rsidR="00854A3F" w:rsidRPr="00082809">
        <w:rPr>
          <w:sz w:val="20"/>
          <w:lang w:val="en-AU"/>
        </w:rPr>
        <w:t xml:space="preserve">to allegations </w:t>
      </w:r>
    </w:p>
    <w:p w:rsidR="00854A3F" w:rsidRPr="00082809" w:rsidRDefault="00854A3F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checking that organisations are </w:t>
      </w:r>
      <w:r w:rsidR="00770EB7" w:rsidRPr="00082809">
        <w:rPr>
          <w:sz w:val="20"/>
          <w:lang w:val="en-AU"/>
        </w:rPr>
        <w:t xml:space="preserve">investigating and responding to </w:t>
      </w:r>
      <w:r w:rsidRPr="00082809">
        <w:rPr>
          <w:sz w:val="20"/>
          <w:lang w:val="en-AU"/>
        </w:rPr>
        <w:t>allegations in a timely and appropriate way</w:t>
      </w:r>
    </w:p>
    <w:p w:rsidR="00854A3F" w:rsidRPr="00082809" w:rsidRDefault="00833E4C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sharing information </w:t>
      </w:r>
      <w:r w:rsidR="00693428">
        <w:rPr>
          <w:sz w:val="20"/>
          <w:lang w:val="en-AU"/>
        </w:rPr>
        <w:t>when needed with</w:t>
      </w:r>
      <w:r w:rsidRPr="00082809">
        <w:rPr>
          <w:sz w:val="20"/>
          <w:lang w:val="en-AU"/>
        </w:rPr>
        <w:t xml:space="preserve"> Victoria Police, </w:t>
      </w:r>
      <w:r w:rsidR="00854A3F" w:rsidRPr="00082809">
        <w:rPr>
          <w:sz w:val="20"/>
          <w:lang w:val="en-AU"/>
        </w:rPr>
        <w:t>Working with Children Check</w:t>
      </w:r>
      <w:r w:rsidRPr="00082809">
        <w:rPr>
          <w:sz w:val="20"/>
          <w:lang w:val="en-AU"/>
        </w:rPr>
        <w:t xml:space="preserve">, regulators and </w:t>
      </w:r>
      <w:r w:rsidR="00854A3F" w:rsidRPr="00082809">
        <w:rPr>
          <w:sz w:val="20"/>
          <w:lang w:val="en-AU"/>
        </w:rPr>
        <w:t>professional accreditation bod</w:t>
      </w:r>
      <w:r w:rsidRPr="00082809">
        <w:rPr>
          <w:sz w:val="20"/>
          <w:lang w:val="en-AU"/>
        </w:rPr>
        <w:t>ies</w:t>
      </w:r>
      <w:r w:rsidR="00854A3F" w:rsidRPr="00082809">
        <w:rPr>
          <w:sz w:val="20"/>
          <w:lang w:val="en-AU"/>
        </w:rPr>
        <w:t>.</w:t>
      </w:r>
    </w:p>
    <w:p w:rsidR="007D5646" w:rsidRPr="00053449" w:rsidRDefault="007D5646">
      <w:pPr>
        <w:pStyle w:val="Heading2"/>
        <w:rPr>
          <w:szCs w:val="24"/>
          <w:lang w:val="en-AU"/>
        </w:rPr>
      </w:pPr>
      <w:r w:rsidRPr="00053449">
        <w:rPr>
          <w:szCs w:val="24"/>
          <w:lang w:val="en-AU"/>
        </w:rPr>
        <w:t>The views and experiences of children and young people</w:t>
      </w:r>
    </w:p>
    <w:p w:rsidR="007D5646" w:rsidRPr="00082809" w:rsidRDefault="007D5646" w:rsidP="007D5646">
      <w:pPr>
        <w:rPr>
          <w:sz w:val="20"/>
          <w:lang w:val="en-AU"/>
        </w:rPr>
      </w:pPr>
      <w:r w:rsidRPr="00082809">
        <w:rPr>
          <w:sz w:val="20"/>
          <w:lang w:val="en-AU"/>
        </w:rPr>
        <w:t xml:space="preserve">We bring the views and experiences of children and young to the attention of government and the community by: </w:t>
      </w:r>
    </w:p>
    <w:p w:rsidR="00880359" w:rsidRPr="00082809" w:rsidRDefault="007D5646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consulting and engaging with children and young people as part of our inquiries</w:t>
      </w:r>
      <w:r w:rsidR="004B04AB">
        <w:rPr>
          <w:sz w:val="20"/>
          <w:lang w:val="en-AU"/>
        </w:rPr>
        <w:t xml:space="preserve"> and other activities</w:t>
      </w:r>
    </w:p>
    <w:p w:rsidR="007D5646" w:rsidRPr="00082809" w:rsidRDefault="00D65387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speaking with children and young people in youth justice </w:t>
      </w:r>
      <w:r w:rsidR="00693428">
        <w:rPr>
          <w:sz w:val="20"/>
          <w:lang w:val="en-AU"/>
        </w:rPr>
        <w:t>centres</w:t>
      </w:r>
      <w:r w:rsidR="00693428" w:rsidRPr="00082809">
        <w:rPr>
          <w:sz w:val="20"/>
          <w:lang w:val="en-AU"/>
        </w:rPr>
        <w:t xml:space="preserve"> </w:t>
      </w:r>
    </w:p>
    <w:p w:rsidR="00E9352F" w:rsidRPr="009C23D2" w:rsidRDefault="00D65387" w:rsidP="009C23D2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adopting a child-centred approach in </w:t>
      </w:r>
      <w:r w:rsidR="00693428">
        <w:rPr>
          <w:sz w:val="20"/>
          <w:lang w:val="en-AU"/>
        </w:rPr>
        <w:t>everything</w:t>
      </w:r>
      <w:r w:rsidRPr="00082809">
        <w:rPr>
          <w:sz w:val="20"/>
          <w:lang w:val="en-AU"/>
        </w:rPr>
        <w:t xml:space="preserve"> we do.  </w:t>
      </w:r>
    </w:p>
    <w:p w:rsidR="00E9352F" w:rsidRPr="00053449" w:rsidRDefault="00E9352F" w:rsidP="00E9352F">
      <w:pPr>
        <w:pStyle w:val="Heading2"/>
        <w:rPr>
          <w:sz w:val="28"/>
          <w:szCs w:val="28"/>
          <w:lang w:val="en-AU"/>
        </w:rPr>
      </w:pPr>
      <w:r w:rsidRPr="00053449">
        <w:rPr>
          <w:sz w:val="28"/>
          <w:szCs w:val="28"/>
          <w:lang w:val="en-AU"/>
        </w:rPr>
        <w:t xml:space="preserve">Contact us </w:t>
      </w:r>
    </w:p>
    <w:p w:rsidR="00E9352F" w:rsidRPr="00082809" w:rsidRDefault="00E9352F" w:rsidP="00ED42BB">
      <w:pPr>
        <w:pStyle w:val="Heading3"/>
        <w:rPr>
          <w:lang w:val="en-AU"/>
        </w:rPr>
      </w:pPr>
      <w:r w:rsidRPr="00082809">
        <w:rPr>
          <w:lang w:val="en-AU"/>
        </w:rPr>
        <w:t>General enquiries</w:t>
      </w:r>
    </w:p>
    <w:p w:rsidR="00E9352F" w:rsidRPr="00082809" w:rsidRDefault="00E9352F" w:rsidP="00E9352F">
      <w:pPr>
        <w:contextualSpacing/>
        <w:rPr>
          <w:sz w:val="20"/>
          <w:lang w:val="en-AU"/>
        </w:rPr>
      </w:pPr>
      <w:proofErr w:type="spellStart"/>
      <w:r w:rsidRPr="00082809">
        <w:rPr>
          <w:sz w:val="20"/>
          <w:lang w:val="en-AU"/>
        </w:rPr>
        <w:t>tel</w:t>
      </w:r>
      <w:proofErr w:type="spellEnd"/>
      <w:r w:rsidRPr="00082809">
        <w:rPr>
          <w:sz w:val="20"/>
          <w:lang w:val="en-AU"/>
        </w:rPr>
        <w:t xml:space="preserve">:  </w:t>
      </w:r>
      <w:r w:rsidRPr="00082809">
        <w:rPr>
          <w:sz w:val="20"/>
          <w:lang w:val="en-AU"/>
        </w:rPr>
        <w:tab/>
        <w:t>1300 78 29 78</w:t>
      </w:r>
    </w:p>
    <w:p w:rsidR="00E9352F" w:rsidRPr="00082809" w:rsidRDefault="00E9352F" w:rsidP="00E9352F">
      <w:pPr>
        <w:contextualSpacing/>
        <w:rPr>
          <w:sz w:val="20"/>
          <w:lang w:val="en-AU"/>
        </w:rPr>
      </w:pPr>
      <w:r w:rsidRPr="00082809">
        <w:rPr>
          <w:sz w:val="20"/>
          <w:lang w:val="en-AU"/>
        </w:rPr>
        <w:t xml:space="preserve">fax:  </w:t>
      </w:r>
      <w:r w:rsidRPr="00082809">
        <w:rPr>
          <w:sz w:val="20"/>
          <w:lang w:val="en-AU"/>
        </w:rPr>
        <w:tab/>
        <w:t>(03) 8601 5877</w:t>
      </w:r>
    </w:p>
    <w:p w:rsidR="00E9352F" w:rsidRPr="00082809" w:rsidRDefault="00E9352F" w:rsidP="00E9352F">
      <w:pPr>
        <w:contextualSpacing/>
        <w:rPr>
          <w:sz w:val="20"/>
          <w:lang w:val="en-AU"/>
        </w:rPr>
      </w:pPr>
      <w:r w:rsidRPr="00082809">
        <w:rPr>
          <w:sz w:val="20"/>
          <w:lang w:val="en-AU"/>
        </w:rPr>
        <w:t xml:space="preserve">email: </w:t>
      </w:r>
      <w:r w:rsidRPr="00082809">
        <w:rPr>
          <w:sz w:val="20"/>
          <w:lang w:val="en-AU"/>
        </w:rPr>
        <w:tab/>
      </w:r>
      <w:hyperlink r:id="rId9" w:history="1">
        <w:r w:rsidRPr="00082809">
          <w:rPr>
            <w:rStyle w:val="Hyperlink"/>
            <w:sz w:val="20"/>
            <w:lang w:val="en-AU"/>
          </w:rPr>
          <w:t>childsafe@ccyp.vic.gov.au</w:t>
        </w:r>
      </w:hyperlink>
    </w:p>
    <w:p w:rsidR="00E9352F" w:rsidRPr="00082809" w:rsidRDefault="00E9352F" w:rsidP="00ED42BB">
      <w:pPr>
        <w:pStyle w:val="Heading3"/>
        <w:rPr>
          <w:lang w:val="en-AU"/>
        </w:rPr>
      </w:pPr>
      <w:r w:rsidRPr="00082809">
        <w:rPr>
          <w:lang w:val="en-AU"/>
        </w:rPr>
        <w:t>Child Safe Standards</w:t>
      </w:r>
      <w:r w:rsidR="00693428">
        <w:rPr>
          <w:lang w:val="en-AU"/>
        </w:rPr>
        <w:t xml:space="preserve"> and Reportable Conduct Scheme</w:t>
      </w:r>
    </w:p>
    <w:p w:rsidR="00E9352F" w:rsidRPr="00082809" w:rsidRDefault="00E9352F" w:rsidP="00E9352F">
      <w:pPr>
        <w:rPr>
          <w:sz w:val="20"/>
          <w:lang w:val="en-AU"/>
        </w:rPr>
      </w:pPr>
      <w:proofErr w:type="spellStart"/>
      <w:r w:rsidRPr="00082809">
        <w:rPr>
          <w:sz w:val="20"/>
          <w:lang w:val="en-AU"/>
        </w:rPr>
        <w:t>tel</w:t>
      </w:r>
      <w:proofErr w:type="spellEnd"/>
      <w:r w:rsidRPr="00082809">
        <w:rPr>
          <w:sz w:val="20"/>
          <w:lang w:val="en-AU"/>
        </w:rPr>
        <w:t xml:space="preserve">: </w:t>
      </w:r>
      <w:r w:rsidRPr="00082809">
        <w:rPr>
          <w:sz w:val="20"/>
          <w:lang w:val="en-AU"/>
        </w:rPr>
        <w:tab/>
        <w:t xml:space="preserve">(03) 8601 5281 </w:t>
      </w:r>
    </w:p>
    <w:p w:rsidR="00E9352F" w:rsidRPr="00082809" w:rsidRDefault="00E9352F" w:rsidP="00E9352F">
      <w:pPr>
        <w:contextualSpacing/>
        <w:rPr>
          <w:b/>
          <w:sz w:val="20"/>
          <w:lang w:val="en-AU"/>
        </w:rPr>
      </w:pPr>
      <w:r w:rsidRPr="00082809">
        <w:rPr>
          <w:sz w:val="20"/>
          <w:lang w:val="en-AU"/>
        </w:rPr>
        <w:t xml:space="preserve">email: </w:t>
      </w:r>
      <w:r w:rsidRPr="00082809">
        <w:rPr>
          <w:sz w:val="20"/>
          <w:lang w:val="en-AU"/>
        </w:rPr>
        <w:tab/>
      </w:r>
      <w:r w:rsidRPr="00082809">
        <w:rPr>
          <w:rStyle w:val="Hyperlink"/>
          <w:sz w:val="20"/>
        </w:rPr>
        <w:t>childsafestandards@ccyp.vic.gov.au</w:t>
      </w:r>
    </w:p>
    <w:p w:rsidR="00E9352F" w:rsidRPr="00082809" w:rsidRDefault="00E9352F" w:rsidP="00ED42BB">
      <w:pPr>
        <w:pStyle w:val="Heading3"/>
        <w:rPr>
          <w:lang w:val="en-AU"/>
        </w:rPr>
      </w:pPr>
      <w:r w:rsidRPr="00082809">
        <w:rPr>
          <w:lang w:val="en-AU"/>
        </w:rPr>
        <w:t>Media contact</w:t>
      </w:r>
    </w:p>
    <w:p w:rsidR="00E9352F" w:rsidRPr="00082809" w:rsidRDefault="00E9352F" w:rsidP="00E9352F">
      <w:pPr>
        <w:rPr>
          <w:sz w:val="20"/>
          <w:lang w:val="en-AU"/>
        </w:rPr>
      </w:pPr>
      <w:r w:rsidRPr="00082809">
        <w:rPr>
          <w:sz w:val="20"/>
          <w:lang w:val="en-AU"/>
        </w:rPr>
        <w:t>Luis Gonzalez</w:t>
      </w:r>
    </w:p>
    <w:p w:rsidR="00E9352F" w:rsidRPr="00082809" w:rsidRDefault="00E9352F" w:rsidP="00E9352F">
      <w:pPr>
        <w:rPr>
          <w:sz w:val="20"/>
          <w:lang w:val="en-AU"/>
        </w:rPr>
      </w:pPr>
      <w:proofErr w:type="spellStart"/>
      <w:r w:rsidRPr="00082809">
        <w:rPr>
          <w:sz w:val="20"/>
          <w:lang w:val="en-AU"/>
        </w:rPr>
        <w:t>tel</w:t>
      </w:r>
      <w:proofErr w:type="spellEnd"/>
      <w:r w:rsidRPr="00082809">
        <w:rPr>
          <w:sz w:val="20"/>
          <w:lang w:val="en-AU"/>
        </w:rPr>
        <w:t>:</w:t>
      </w:r>
      <w:r w:rsidRPr="00082809">
        <w:rPr>
          <w:sz w:val="20"/>
          <w:lang w:val="en-AU"/>
        </w:rPr>
        <w:tab/>
        <w:t>(03) 8601 52</w:t>
      </w:r>
      <w:r w:rsidR="00693428">
        <w:rPr>
          <w:sz w:val="20"/>
          <w:lang w:val="en-AU"/>
        </w:rPr>
        <w:t>93</w:t>
      </w:r>
    </w:p>
    <w:p w:rsidR="00E9352F" w:rsidRPr="00082809" w:rsidRDefault="00E9352F" w:rsidP="00E9352F">
      <w:pPr>
        <w:contextualSpacing/>
        <w:rPr>
          <w:sz w:val="20"/>
          <w:lang w:val="en-AU"/>
        </w:rPr>
      </w:pPr>
      <w:r w:rsidRPr="00082809">
        <w:rPr>
          <w:sz w:val="20"/>
          <w:lang w:val="en-AU"/>
        </w:rPr>
        <w:t>email:</w:t>
      </w:r>
      <w:r w:rsidRPr="00082809">
        <w:rPr>
          <w:sz w:val="20"/>
          <w:lang w:val="en-AU"/>
        </w:rPr>
        <w:tab/>
      </w:r>
      <w:r w:rsidR="00693428">
        <w:rPr>
          <w:rStyle w:val="Hyperlink"/>
          <w:sz w:val="20"/>
        </w:rPr>
        <w:t>luis.gonzalez</w:t>
      </w:r>
      <w:r w:rsidRPr="00082809">
        <w:rPr>
          <w:rStyle w:val="Hyperlink"/>
          <w:sz w:val="20"/>
        </w:rPr>
        <w:t>@ccyp.vic.gov.au</w:t>
      </w:r>
    </w:p>
    <w:sectPr w:rsidR="00E9352F" w:rsidRPr="00082809" w:rsidSect="009C23D2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964" w:right="851" w:bottom="1928" w:left="851" w:header="851" w:footer="28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D5" w:rsidRDefault="003375D5" w:rsidP="00A642F5">
      <w:pPr>
        <w:spacing w:before="0"/>
      </w:pPr>
      <w:r>
        <w:separator/>
      </w:r>
    </w:p>
  </w:endnote>
  <w:endnote w:type="continuationSeparator" w:id="0">
    <w:p w:rsidR="003375D5" w:rsidRDefault="003375D5" w:rsidP="00A642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07" w:rsidRDefault="008E2B07" w:rsidP="00E776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B07" w:rsidRDefault="008E2B07" w:rsidP="008E2B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CCYPInfoBar"/>
      <w:tblpPr w:leftFromText="180" w:rightFromText="180" w:vertAnchor="text" w:horzAnchor="page" w:tblpX="813" w:tblpY="-387"/>
      <w:tblOverlap w:val="never"/>
      <w:tblW w:w="0" w:type="auto"/>
      <w:tblLayout w:type="fixed"/>
      <w:tblLook w:val="00A0" w:firstRow="1" w:lastRow="0" w:firstColumn="1" w:lastColumn="0" w:noHBand="0" w:noVBand="0"/>
    </w:tblPr>
    <w:tblGrid>
      <w:gridCol w:w="1423"/>
      <w:gridCol w:w="142"/>
      <w:gridCol w:w="1559"/>
      <w:gridCol w:w="142"/>
      <w:gridCol w:w="2268"/>
      <w:gridCol w:w="141"/>
      <w:gridCol w:w="1985"/>
    </w:tblGrid>
    <w:tr w:rsidR="00295184" w:rsidTr="009C23D2">
      <w:trPr>
        <w:trHeight w:val="3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23" w:type="dxa"/>
          <w:tcBorders>
            <w:top w:val="single" w:sz="4" w:space="0" w:color="939598" w:themeColor="accent6"/>
            <w:left w:val="single" w:sz="4" w:space="0" w:color="939598" w:themeColor="accent6"/>
            <w:bottom w:val="single" w:sz="4" w:space="0" w:color="939598" w:themeColor="accent6"/>
            <w:right w:val="single" w:sz="4" w:space="0" w:color="939598" w:themeColor="accent6"/>
          </w:tcBorders>
        </w:tcPr>
        <w:p w:rsidR="00996412" w:rsidRPr="00C74A32" w:rsidRDefault="00996412" w:rsidP="00996412">
          <w:pPr>
            <w:pStyle w:val="CCYPTableTextInfo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C23D2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9C23D2">
              <w:rPr>
                <w:noProof/>
              </w:rPr>
              <w:t>2</w:t>
            </w:r>
          </w:fldSimple>
        </w:p>
      </w:tc>
      <w:tc>
        <w:tcPr>
          <w:tcW w:w="142" w:type="dxa"/>
          <w:tcBorders>
            <w:left w:val="single" w:sz="4" w:space="0" w:color="939598" w:themeColor="accent6"/>
            <w:right w:val="single" w:sz="4" w:space="0" w:color="939598" w:themeColor="accent6"/>
          </w:tcBorders>
        </w:tcPr>
        <w:p w:rsidR="00996412" w:rsidRDefault="00996412" w:rsidP="00996412">
          <w:pPr>
            <w:pStyle w:val="CCYP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559" w:type="dxa"/>
          <w:tcBorders>
            <w:top w:val="single" w:sz="4" w:space="0" w:color="939598" w:themeColor="accent6"/>
            <w:left w:val="single" w:sz="4" w:space="0" w:color="939598" w:themeColor="accent6"/>
            <w:bottom w:val="single" w:sz="4" w:space="0" w:color="939598" w:themeColor="accent6"/>
            <w:right w:val="single" w:sz="4" w:space="0" w:color="939598" w:themeColor="accent6"/>
          </w:tcBorders>
        </w:tcPr>
        <w:p w:rsidR="00996412" w:rsidRDefault="00996412" w:rsidP="00996412">
          <w:pPr>
            <w:pStyle w:val="CCYPTableTextInfo"/>
          </w:pPr>
          <w:r>
            <w:t>1300 782 978</w:t>
          </w:r>
        </w:p>
      </w:tc>
      <w:tc>
        <w:tcPr>
          <w:tcW w:w="142" w:type="dxa"/>
          <w:tcBorders>
            <w:left w:val="single" w:sz="4" w:space="0" w:color="939598" w:themeColor="accent6"/>
            <w:right w:val="single" w:sz="4" w:space="0" w:color="939598" w:themeColor="accent6"/>
          </w:tcBorders>
        </w:tcPr>
        <w:p w:rsidR="00996412" w:rsidRDefault="00996412" w:rsidP="00996412">
          <w:pPr>
            <w:pStyle w:val="CCYP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268" w:type="dxa"/>
          <w:tcBorders>
            <w:top w:val="single" w:sz="4" w:space="0" w:color="939598" w:themeColor="accent6"/>
            <w:left w:val="single" w:sz="4" w:space="0" w:color="939598" w:themeColor="accent6"/>
            <w:bottom w:val="single" w:sz="4" w:space="0" w:color="939598" w:themeColor="accent6"/>
            <w:right w:val="single" w:sz="4" w:space="0" w:color="939598" w:themeColor="accent6"/>
          </w:tcBorders>
        </w:tcPr>
        <w:p w:rsidR="00996412" w:rsidRDefault="00996412" w:rsidP="00996412">
          <w:pPr>
            <w:pStyle w:val="CCYPTableTextInfo"/>
          </w:pPr>
          <w:r>
            <w:t>childsafe@ccyp.vic.gov.au</w:t>
          </w:r>
        </w:p>
      </w:tc>
      <w:tc>
        <w:tcPr>
          <w:tcW w:w="141" w:type="dxa"/>
          <w:tcBorders>
            <w:left w:val="single" w:sz="4" w:space="0" w:color="939598" w:themeColor="accent6"/>
            <w:right w:val="single" w:sz="4" w:space="0" w:color="939598" w:themeColor="accent6"/>
          </w:tcBorders>
        </w:tcPr>
        <w:p w:rsidR="00996412" w:rsidRDefault="00996412" w:rsidP="00996412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985" w:type="dxa"/>
          <w:tcBorders>
            <w:top w:val="single" w:sz="4" w:space="0" w:color="939598" w:themeColor="accent6"/>
            <w:left w:val="single" w:sz="4" w:space="0" w:color="939598" w:themeColor="accent6"/>
            <w:bottom w:val="single" w:sz="4" w:space="0" w:color="939598" w:themeColor="accent6"/>
            <w:right w:val="single" w:sz="4" w:space="0" w:color="939598" w:themeColor="accent6"/>
          </w:tcBorders>
        </w:tcPr>
        <w:p w:rsidR="00996412" w:rsidRDefault="00996412" w:rsidP="00996412">
          <w:pPr>
            <w:pStyle w:val="CCYPTableTextInfo"/>
          </w:pPr>
          <w:r>
            <w:t>ccyp.vic.gov.au</w:t>
          </w:r>
        </w:p>
      </w:tc>
    </w:tr>
  </w:tbl>
  <w:p w:rsidR="00F6222C" w:rsidRDefault="009C23D2" w:rsidP="000B02F4">
    <w:pPr>
      <w:pStyle w:val="Footer"/>
      <w:tabs>
        <w:tab w:val="clear" w:pos="4513"/>
        <w:tab w:val="clear" w:pos="9026"/>
        <w:tab w:val="left" w:pos="9424"/>
      </w:tabs>
      <w:contextualSpacing/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74624" behindDoc="1" locked="0" layoutInCell="1" allowOverlap="1" wp14:anchorId="5859BDAB" wp14:editId="05CE2835">
          <wp:simplePos x="0" y="0"/>
          <wp:positionH relativeFrom="column">
            <wp:posOffset>5081905</wp:posOffset>
          </wp:positionH>
          <wp:positionV relativeFrom="paragraph">
            <wp:posOffset>-825169</wp:posOffset>
          </wp:positionV>
          <wp:extent cx="1259840" cy="10077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YP-LOGO-PRIMARY-RGB-VIC-GOV_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52" r="17737"/>
                  <a:stretch/>
                </pic:blipFill>
                <pic:spPr bwMode="auto">
                  <a:xfrm>
                    <a:off x="0" y="0"/>
                    <a:ext cx="125984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2F4">
      <w:rPr>
        <w:lang w:val="en-AU"/>
      </w:rPr>
      <w:tab/>
    </w:r>
  </w:p>
  <w:p w:rsidR="00DB4033" w:rsidRPr="00DB4033" w:rsidRDefault="00DB4033" w:rsidP="00DB4033">
    <w:pPr>
      <w:pStyle w:val="Footer"/>
      <w:contextualSpacing/>
      <w:rPr>
        <w:lang w:val="en-A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CCYPInfoBar"/>
      <w:tblpPr w:leftFromText="180" w:rightFromText="180" w:vertAnchor="text" w:horzAnchor="page" w:tblpX="852" w:tblpY="-558"/>
      <w:tblOverlap w:val="never"/>
      <w:tblW w:w="0" w:type="auto"/>
      <w:tblLayout w:type="fixed"/>
      <w:tblLook w:val="00A0" w:firstRow="1" w:lastRow="0" w:firstColumn="1" w:lastColumn="0" w:noHBand="0" w:noVBand="0"/>
    </w:tblPr>
    <w:tblGrid>
      <w:gridCol w:w="1423"/>
      <w:gridCol w:w="142"/>
      <w:gridCol w:w="1559"/>
      <w:gridCol w:w="142"/>
      <w:gridCol w:w="2268"/>
      <w:gridCol w:w="141"/>
      <w:gridCol w:w="1985"/>
    </w:tblGrid>
    <w:tr w:rsidR="009C23D2" w:rsidTr="009C23D2">
      <w:trPr>
        <w:trHeight w:val="3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23" w:type="dxa"/>
          <w:tcBorders>
            <w:top w:val="single" w:sz="4" w:space="0" w:color="939598" w:themeColor="accent6"/>
            <w:left w:val="single" w:sz="4" w:space="0" w:color="939598" w:themeColor="accent6"/>
            <w:bottom w:val="single" w:sz="4" w:space="0" w:color="939598" w:themeColor="accent6"/>
            <w:right w:val="single" w:sz="4" w:space="0" w:color="939598" w:themeColor="accent6"/>
          </w:tcBorders>
        </w:tcPr>
        <w:p w:rsidR="004368DC" w:rsidRPr="00C74A32" w:rsidRDefault="004368DC" w:rsidP="004368DC">
          <w:pPr>
            <w:pStyle w:val="CCYPTableTextInfo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C23D2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9C23D2">
              <w:rPr>
                <w:noProof/>
              </w:rPr>
              <w:t>2</w:t>
            </w:r>
          </w:fldSimple>
        </w:p>
      </w:tc>
      <w:tc>
        <w:tcPr>
          <w:tcW w:w="142" w:type="dxa"/>
          <w:tcBorders>
            <w:left w:val="single" w:sz="4" w:space="0" w:color="939598" w:themeColor="accent6"/>
            <w:right w:val="single" w:sz="4" w:space="0" w:color="939598" w:themeColor="accent6"/>
          </w:tcBorders>
        </w:tcPr>
        <w:p w:rsidR="004368DC" w:rsidRDefault="004368DC" w:rsidP="004368DC">
          <w:pPr>
            <w:pStyle w:val="CCYP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559" w:type="dxa"/>
          <w:tcBorders>
            <w:top w:val="single" w:sz="4" w:space="0" w:color="939598" w:themeColor="accent6"/>
            <w:left w:val="single" w:sz="4" w:space="0" w:color="939598" w:themeColor="accent6"/>
            <w:bottom w:val="single" w:sz="4" w:space="0" w:color="939598" w:themeColor="accent6"/>
            <w:right w:val="single" w:sz="4" w:space="0" w:color="939598" w:themeColor="accent6"/>
          </w:tcBorders>
        </w:tcPr>
        <w:p w:rsidR="004368DC" w:rsidRDefault="00DB479D" w:rsidP="004368DC">
          <w:pPr>
            <w:pStyle w:val="CCYPTableTextInfo"/>
          </w:pPr>
          <w:r>
            <w:t>1300 782 978</w:t>
          </w:r>
        </w:p>
      </w:tc>
      <w:tc>
        <w:tcPr>
          <w:tcW w:w="142" w:type="dxa"/>
          <w:tcBorders>
            <w:left w:val="single" w:sz="4" w:space="0" w:color="939598" w:themeColor="accent6"/>
            <w:right w:val="single" w:sz="4" w:space="0" w:color="939598" w:themeColor="accent6"/>
          </w:tcBorders>
        </w:tcPr>
        <w:p w:rsidR="004368DC" w:rsidRDefault="004368DC" w:rsidP="004368DC">
          <w:pPr>
            <w:pStyle w:val="CCYP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268" w:type="dxa"/>
          <w:tcBorders>
            <w:top w:val="single" w:sz="4" w:space="0" w:color="939598" w:themeColor="accent6"/>
            <w:left w:val="single" w:sz="4" w:space="0" w:color="939598" w:themeColor="accent6"/>
            <w:bottom w:val="single" w:sz="4" w:space="0" w:color="939598" w:themeColor="accent6"/>
            <w:right w:val="single" w:sz="4" w:space="0" w:color="939598" w:themeColor="accent6"/>
          </w:tcBorders>
        </w:tcPr>
        <w:p w:rsidR="004368DC" w:rsidRDefault="004368DC" w:rsidP="00295184">
          <w:pPr>
            <w:pStyle w:val="CCYPTableTextInfo"/>
          </w:pPr>
          <w:r>
            <w:t>childsafe@ccyp.vic.gov.au</w:t>
          </w:r>
        </w:p>
      </w:tc>
      <w:tc>
        <w:tcPr>
          <w:tcW w:w="141" w:type="dxa"/>
          <w:tcBorders>
            <w:left w:val="single" w:sz="4" w:space="0" w:color="939598" w:themeColor="accent6"/>
            <w:right w:val="single" w:sz="4" w:space="0" w:color="939598" w:themeColor="accent6"/>
          </w:tcBorders>
        </w:tcPr>
        <w:p w:rsidR="004368DC" w:rsidRDefault="004368DC" w:rsidP="004368DC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985" w:type="dxa"/>
          <w:tcBorders>
            <w:top w:val="single" w:sz="4" w:space="0" w:color="939598" w:themeColor="accent6"/>
            <w:left w:val="single" w:sz="4" w:space="0" w:color="939598" w:themeColor="accent6"/>
            <w:bottom w:val="single" w:sz="4" w:space="0" w:color="939598" w:themeColor="accent6"/>
            <w:right w:val="single" w:sz="4" w:space="0" w:color="939598" w:themeColor="accent6"/>
          </w:tcBorders>
        </w:tcPr>
        <w:p w:rsidR="004368DC" w:rsidRDefault="004368DC" w:rsidP="004368DC">
          <w:pPr>
            <w:pStyle w:val="CCYPTableTextInfo"/>
          </w:pPr>
          <w:r>
            <w:t>ccyp.vic.gov.au</w:t>
          </w:r>
        </w:p>
      </w:tc>
    </w:tr>
  </w:tbl>
  <w:p w:rsidR="00F6222C" w:rsidRDefault="009C23D2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72576" behindDoc="1" locked="0" layoutInCell="1" allowOverlap="1" wp14:anchorId="2432322D" wp14:editId="34BB9DD9">
          <wp:simplePos x="0" y="0"/>
          <wp:positionH relativeFrom="column">
            <wp:posOffset>4929505</wp:posOffset>
          </wp:positionH>
          <wp:positionV relativeFrom="paragraph">
            <wp:posOffset>-907746</wp:posOffset>
          </wp:positionV>
          <wp:extent cx="1259840" cy="10077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YP-LOGO-PRIMARY-RGB-VIC-GOV_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52" r="17737"/>
                  <a:stretch/>
                </pic:blipFill>
                <pic:spPr bwMode="auto">
                  <a:xfrm>
                    <a:off x="0" y="0"/>
                    <a:ext cx="125984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D5" w:rsidRDefault="003375D5" w:rsidP="00A642F5">
      <w:pPr>
        <w:spacing w:before="0"/>
      </w:pPr>
      <w:r>
        <w:separator/>
      </w:r>
    </w:p>
  </w:footnote>
  <w:footnote w:type="continuationSeparator" w:id="0">
    <w:p w:rsidR="003375D5" w:rsidRDefault="003375D5" w:rsidP="00A642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2C" w:rsidRDefault="001A575C" w:rsidP="003375D5">
    <w:pPr>
      <w:pStyle w:val="CCYPDoctype"/>
      <w:rPr>
        <w:noProof/>
        <w:lang w:eastAsia="en-GB"/>
      </w:rPr>
    </w:pPr>
    <w:r w:rsidRPr="004368DC">
      <w:rPr>
        <w:bCs/>
        <w:noProof/>
        <w:color w:val="FFFFFF" w:themeColor="background1"/>
        <w:lang w:val="en-AU"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0E93FFC" wp14:editId="1F48925F">
              <wp:simplePos x="0" y="0"/>
              <wp:positionH relativeFrom="column">
                <wp:posOffset>2772410</wp:posOffset>
              </wp:positionH>
              <wp:positionV relativeFrom="paragraph">
                <wp:posOffset>-381304</wp:posOffset>
              </wp:positionV>
              <wp:extent cx="4403725" cy="1364615"/>
              <wp:effectExtent l="0" t="0" r="0" b="6985"/>
              <wp:wrapNone/>
              <wp:docPr id="1" name="Round Single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403725" cy="1364615"/>
                      </a:xfrm>
                      <a:prstGeom prst="round1Rect">
                        <a:avLst>
                          <a:gd name="adj" fmla="val 50000"/>
                        </a:avLst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F4BE3" w:rsidRDefault="007F4BE3" w:rsidP="007F4BE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" o:spid="_x0000_s1026" style="position:absolute;margin-left:218.3pt;margin-top:-30pt;width:346.75pt;height:107.45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03725,1364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" adj="-11796480,,5400" path="m,l3721418,v376828,,682308,305480,682308,682308c4403726,909744,4403725,1137179,4403725,1364615l,1364615,,xe" fillcolor="#fdb913 [3206]" stroked="f" strokeweight=".5pt">
              <v:stroke joinstyle="miter"/>
              <v:formulas/>
              <v:path arrowok="t" o:connecttype="custom" o:connectlocs="0,0;3721418,0;4403726,682308;4403725,1364615;0,1364615;0,0" o:connectangles="0,0,0,0,0,0" textboxrect="0,0,4403725,1364615"/>
              <v:textbox>
                <w:txbxContent>
                  <w:p w:rsidR="007F4BE3" w:rsidRDefault="007F4BE3" w:rsidP="007F4BE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5657B" w:rsidRPr="004368DC">
      <w:rPr>
        <w:noProof/>
        <w:color w:val="FFFFFF" w:themeColor="background1"/>
        <w:lang w:val="en-AU" w:eastAsia="en-AU"/>
      </w:rPr>
      <w:drawing>
        <wp:anchor distT="0" distB="0" distL="114300" distR="114300" simplePos="0" relativeHeight="251662335" behindDoc="1" locked="0" layoutInCell="1" allowOverlap="1" wp14:anchorId="3E240899" wp14:editId="076AB75E">
          <wp:simplePos x="0" y="0"/>
          <wp:positionH relativeFrom="column">
            <wp:posOffset>-549438</wp:posOffset>
          </wp:positionH>
          <wp:positionV relativeFrom="paragraph">
            <wp:posOffset>-539750</wp:posOffset>
          </wp:positionV>
          <wp:extent cx="3655846" cy="5694314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846" cy="5694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4BB" w:rsidRPr="004368DC">
      <w:rPr>
        <w:bCs/>
        <w:noProof/>
        <w:color w:val="FFFFFF" w:themeColor="background1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4094633" wp14:editId="12D6DD16">
              <wp:simplePos x="0" y="0"/>
              <wp:positionH relativeFrom="column">
                <wp:posOffset>-602904</wp:posOffset>
              </wp:positionH>
              <wp:positionV relativeFrom="paragraph">
                <wp:posOffset>-304391</wp:posOffset>
              </wp:positionV>
              <wp:extent cx="4117975" cy="1485347"/>
              <wp:effectExtent l="0" t="0" r="0" b="0"/>
              <wp:wrapNone/>
              <wp:docPr id="3" name="Round Single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7975" cy="1485347"/>
                      </a:xfrm>
                      <a:prstGeom prst="round1Rect">
                        <a:avLst>
                          <a:gd name="adj" fmla="val 50000"/>
                        </a:avLst>
                      </a:prstGeom>
                      <a:solidFill>
                        <a:srgbClr val="0081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3" o:spid="_x0000_s1026" style="position:absolute;margin-left:-47.45pt;margin-top:-23.95pt;width:324.25pt;height:116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7975,1485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" path="m,l3375302,v410168,,742674,332506,742674,742674c4117976,990232,4117975,1237789,4117975,1485347l,1485347,,xe" fillcolor="#0081c6" stroked="f" strokeweight=".5pt">
              <v:stroke joinstyle="miter"/>
              <v:path arrowok="t" o:connecttype="custom" o:connectlocs="0,0;3375302,0;4117976,742674;4117975,1485347;0,1485347;0,0" o:connectangles="0,0,0,0,0,0"/>
            </v:shape>
          </w:pict>
        </mc:Fallback>
      </mc:AlternateContent>
    </w:r>
    <w:r w:rsidR="007A56BB">
      <w:rPr>
        <w:noProof/>
        <w:color w:val="FFFFFF" w:themeColor="background1"/>
        <w:lang w:eastAsia="en-GB"/>
      </w:rPr>
      <w:t>Fact s</w:t>
    </w:r>
    <w:r w:rsidR="004368DC" w:rsidRPr="004368DC">
      <w:rPr>
        <w:noProof/>
        <w:color w:val="FFFFFF" w:themeColor="background1"/>
        <w:lang w:eastAsia="en-GB"/>
      </w:rPr>
      <w:t>heet</w:t>
    </w:r>
    <w:r w:rsidR="00B724BB" w:rsidRPr="004368DC">
      <w:rPr>
        <w:color w:val="FFFFFF" w:themeColor="background1"/>
        <w:lang w:val="en-AU"/>
      </w:rPr>
      <w:t xml:space="preserve"> </w:t>
    </w:r>
    <w:r w:rsidR="00B724BB">
      <w:rPr>
        <w:color w:val="FFFFFF" w:themeColor="background1"/>
        <w:lang w:val="en-AU"/>
      </w:rPr>
      <w:br/>
    </w:r>
    <w:r w:rsidR="003375D5" w:rsidRPr="003375D5">
      <w:rPr>
        <w:rStyle w:val="Heading1Char"/>
        <w:color w:val="FFFFFF" w:themeColor="background1"/>
      </w:rPr>
      <w:t xml:space="preserve">The Commission for Children </w:t>
    </w:r>
    <w:r w:rsidR="003375D5">
      <w:rPr>
        <w:rStyle w:val="Heading1Char"/>
        <w:color w:val="FFFFFF" w:themeColor="background1"/>
      </w:rPr>
      <w:br/>
    </w:r>
    <w:r w:rsidR="003375D5" w:rsidRPr="003375D5">
      <w:rPr>
        <w:rStyle w:val="Heading1Char"/>
        <w:color w:val="FFFFFF" w:themeColor="background1"/>
      </w:rPr>
      <w:t>and Young People</w:t>
    </w:r>
  </w:p>
  <w:p w:rsidR="00F6222C" w:rsidRDefault="00F6222C" w:rsidP="00F6222C">
    <w:pPr>
      <w:pStyle w:val="Header"/>
      <w:rPr>
        <w:noProof/>
        <w:lang w:eastAsia="en-GB"/>
      </w:rPr>
    </w:pPr>
  </w:p>
  <w:p w:rsidR="00F6222C" w:rsidRPr="00F6222C" w:rsidRDefault="007F4BE3" w:rsidP="007F4BE3">
    <w:pPr>
      <w:pStyle w:val="Header"/>
      <w:tabs>
        <w:tab w:val="clear" w:pos="4513"/>
        <w:tab w:val="clear" w:pos="9026"/>
        <w:tab w:val="left" w:pos="24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52E2D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26EE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443043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57444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7FBCE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72A003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418C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0C2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8406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9C4A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45A8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4F37B0"/>
    <w:multiLevelType w:val="multilevel"/>
    <w:tmpl w:val="66E016B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85481"/>
    <w:multiLevelType w:val="multilevel"/>
    <w:tmpl w:val="892A7738"/>
    <w:lvl w:ilvl="0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  <w:color w:val="0081C6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2F53FE"/>
    <w:multiLevelType w:val="multilevel"/>
    <w:tmpl w:val="92F41E8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81C6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5C400B"/>
    <w:multiLevelType w:val="multilevel"/>
    <w:tmpl w:val="7310AAF2"/>
    <w:lvl w:ilvl="0">
      <w:start w:val="1"/>
      <w:numFmt w:val="decimal"/>
      <w:lvlText w:val="%1."/>
      <w:lvlJc w:val="right"/>
      <w:pPr>
        <w:ind w:left="700" w:hanging="360"/>
      </w:pPr>
      <w:rPr>
        <w:rFonts w:cs="Times New Roman" w:hint="default"/>
        <w:color w:val="0081C6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930CAA"/>
    <w:multiLevelType w:val="multilevel"/>
    <w:tmpl w:val="EE585FD4"/>
    <w:lvl w:ilvl="0">
      <w:start w:val="1"/>
      <w:numFmt w:val="decimal"/>
      <w:lvlText w:val="%1."/>
      <w:lvlJc w:val="right"/>
      <w:pPr>
        <w:ind w:left="700" w:hanging="360"/>
      </w:pPr>
      <w:rPr>
        <w:rFonts w:ascii="Arial" w:hAnsi="Arial" w:cs="Times New Roman" w:hint="default"/>
        <w:b/>
        <w:i w:val="0"/>
        <w:color w:val="0081C6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9F3398"/>
    <w:multiLevelType w:val="multilevel"/>
    <w:tmpl w:val="3B72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8266D9"/>
    <w:multiLevelType w:val="multilevel"/>
    <w:tmpl w:val="8DCE7966"/>
    <w:lvl w:ilvl="0">
      <w:start w:val="1"/>
      <w:numFmt w:val="bullet"/>
      <w:lvlText w:val=""/>
      <w:lvlJc w:val="left"/>
      <w:pPr>
        <w:ind w:left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7D3E2C"/>
    <w:multiLevelType w:val="multilevel"/>
    <w:tmpl w:val="707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CD4D2A"/>
    <w:multiLevelType w:val="hybridMultilevel"/>
    <w:tmpl w:val="9378FF04"/>
    <w:lvl w:ilvl="0" w:tplc="0074C776">
      <w:start w:val="1"/>
      <w:numFmt w:val="decimal"/>
      <w:pStyle w:val="CCYPNumberedListIndent"/>
      <w:lvlText w:val="%1."/>
      <w:lvlJc w:val="right"/>
      <w:pPr>
        <w:ind w:left="680" w:hanging="170"/>
      </w:pPr>
      <w:rPr>
        <w:rFonts w:ascii="Arial" w:hAnsi="Arial" w:cs="Times New Roman" w:hint="default"/>
        <w:b/>
        <w:i w:val="0"/>
        <w:color w:val="0081C6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F11763"/>
    <w:multiLevelType w:val="hybridMultilevel"/>
    <w:tmpl w:val="FBFC9CAE"/>
    <w:lvl w:ilvl="0" w:tplc="ED4044F0">
      <w:start w:val="1"/>
      <w:numFmt w:val="bullet"/>
      <w:pStyle w:val="CCYPBulletsIndent"/>
      <w:lvlText w:val=""/>
      <w:lvlJc w:val="left"/>
      <w:pPr>
        <w:ind w:left="720" w:hanging="360"/>
      </w:pPr>
      <w:rPr>
        <w:rFonts w:ascii="Symbol" w:hAnsi="Symbol" w:hint="default"/>
        <w:color w:val="0081C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5B6621"/>
    <w:multiLevelType w:val="multilevel"/>
    <w:tmpl w:val="147AC8D6"/>
    <w:lvl w:ilvl="0">
      <w:start w:val="1"/>
      <w:numFmt w:val="bullet"/>
      <w:lvlText w:val=""/>
      <w:lvlJc w:val="left"/>
      <w:pPr>
        <w:ind w:left="-340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EB2E92"/>
    <w:multiLevelType w:val="multilevel"/>
    <w:tmpl w:val="726CF920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39305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381710D6"/>
    <w:multiLevelType w:val="multilevel"/>
    <w:tmpl w:val="CB5C1F8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A52A82"/>
    <w:multiLevelType w:val="hybridMultilevel"/>
    <w:tmpl w:val="ACB658D8"/>
    <w:lvl w:ilvl="0" w:tplc="E502FBE2">
      <w:start w:val="1"/>
      <w:numFmt w:val="decimal"/>
      <w:pStyle w:val="CCYPNumberedList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81C6" w:themeColor="accent1"/>
        <w:sz w:val="18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33D3E"/>
    <w:multiLevelType w:val="hybridMultilevel"/>
    <w:tmpl w:val="782CA72E"/>
    <w:lvl w:ilvl="0" w:tplc="5922F03A">
      <w:start w:val="1"/>
      <w:numFmt w:val="bullet"/>
      <w:pStyle w:val="CCYPBullets"/>
      <w:lvlText w:val=""/>
      <w:lvlJc w:val="left"/>
      <w:pPr>
        <w:ind w:left="340" w:hanging="340"/>
      </w:pPr>
      <w:rPr>
        <w:rFonts w:ascii="Symbol" w:hAnsi="Symbol" w:hint="default"/>
        <w:color w:val="0081C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4F32EE"/>
    <w:multiLevelType w:val="multilevel"/>
    <w:tmpl w:val="A02C5F9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981255"/>
    <w:multiLevelType w:val="multilevel"/>
    <w:tmpl w:val="707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EA468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433919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44F077E2"/>
    <w:multiLevelType w:val="multilevel"/>
    <w:tmpl w:val="5910559A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0081C6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A930A9"/>
    <w:multiLevelType w:val="multilevel"/>
    <w:tmpl w:val="6CDE17FE"/>
    <w:lvl w:ilvl="0">
      <w:start w:val="1"/>
      <w:numFmt w:val="decimal"/>
      <w:lvlText w:val="%1."/>
      <w:lvlJc w:val="right"/>
      <w:pPr>
        <w:ind w:left="700" w:hanging="360"/>
      </w:pPr>
      <w:rPr>
        <w:rFonts w:cs="Times New Roman" w:hint="default"/>
        <w:color w:val="0081C6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CA46E0"/>
    <w:multiLevelType w:val="multilevel"/>
    <w:tmpl w:val="707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461F65"/>
    <w:multiLevelType w:val="multilevel"/>
    <w:tmpl w:val="2FE6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F95416"/>
    <w:multiLevelType w:val="multilevel"/>
    <w:tmpl w:val="53EE56BA"/>
    <w:lvl w:ilvl="0">
      <w:start w:val="1"/>
      <w:numFmt w:val="bullet"/>
      <w:lvlText w:val=""/>
      <w:lvlJc w:val="left"/>
      <w:pPr>
        <w:ind w:left="170" w:firstLine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DC0EC2"/>
    <w:multiLevelType w:val="hybridMultilevel"/>
    <w:tmpl w:val="CB4826FC"/>
    <w:lvl w:ilvl="0" w:tplc="44A83AF2">
      <w:start w:val="1"/>
      <w:numFmt w:val="bullet"/>
      <w:lvlText w:val=""/>
      <w:lvlJc w:val="left"/>
      <w:pPr>
        <w:ind w:left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7">
    <w:nsid w:val="58FA2D02"/>
    <w:multiLevelType w:val="multilevel"/>
    <w:tmpl w:val="6A0CD21C"/>
    <w:lvl w:ilvl="0">
      <w:start w:val="1"/>
      <w:numFmt w:val="bullet"/>
      <w:lvlText w:val=""/>
      <w:lvlJc w:val="left"/>
      <w:pPr>
        <w:ind w:left="340" w:firstLine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2800FA"/>
    <w:multiLevelType w:val="multilevel"/>
    <w:tmpl w:val="707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801341"/>
    <w:multiLevelType w:val="hybridMultilevel"/>
    <w:tmpl w:val="C5B68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8376D"/>
    <w:multiLevelType w:val="multilevel"/>
    <w:tmpl w:val="99E091A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1">
    <w:nsid w:val="603938BC"/>
    <w:multiLevelType w:val="multilevel"/>
    <w:tmpl w:val="E6029784"/>
    <w:lvl w:ilvl="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085F1B"/>
    <w:multiLevelType w:val="hybridMultilevel"/>
    <w:tmpl w:val="9E104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B54E4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>
    <w:nsid w:val="67EC28D6"/>
    <w:multiLevelType w:val="hybridMultilevel"/>
    <w:tmpl w:val="B588B0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CE26FAA"/>
    <w:multiLevelType w:val="multilevel"/>
    <w:tmpl w:val="C0A4D58E"/>
    <w:lvl w:ilvl="0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F534F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>
    <w:nsid w:val="78B2209E"/>
    <w:multiLevelType w:val="multilevel"/>
    <w:tmpl w:val="C0B468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E34F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>
    <w:nsid w:val="796E38B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6"/>
  </w:num>
  <w:num w:numId="2">
    <w:abstractNumId w:val="43"/>
  </w:num>
  <w:num w:numId="3">
    <w:abstractNumId w:val="27"/>
  </w:num>
  <w:num w:numId="4">
    <w:abstractNumId w:val="24"/>
  </w:num>
  <w:num w:numId="5">
    <w:abstractNumId w:val="19"/>
  </w:num>
  <w:num w:numId="6">
    <w:abstractNumId w:val="41"/>
  </w:num>
  <w:num w:numId="7">
    <w:abstractNumId w:val="17"/>
  </w:num>
  <w:num w:numId="8">
    <w:abstractNumId w:val="35"/>
  </w:num>
  <w:num w:numId="9">
    <w:abstractNumId w:val="40"/>
  </w:num>
  <w:num w:numId="10">
    <w:abstractNumId w:val="11"/>
  </w:num>
  <w:num w:numId="11">
    <w:abstractNumId w:val="37"/>
  </w:num>
  <w:num w:numId="12">
    <w:abstractNumId w:val="21"/>
  </w:num>
  <w:num w:numId="13">
    <w:abstractNumId w:val="22"/>
  </w:num>
  <w:num w:numId="14">
    <w:abstractNumId w:val="45"/>
  </w:num>
  <w:num w:numId="15">
    <w:abstractNumId w:val="25"/>
  </w:num>
  <w:num w:numId="16">
    <w:abstractNumId w:val="48"/>
  </w:num>
  <w:num w:numId="17">
    <w:abstractNumId w:val="46"/>
  </w:num>
  <w:num w:numId="18">
    <w:abstractNumId w:val="30"/>
  </w:num>
  <w:num w:numId="19">
    <w:abstractNumId w:val="29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9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10"/>
  </w:num>
  <w:num w:numId="31">
    <w:abstractNumId w:val="49"/>
  </w:num>
  <w:num w:numId="32">
    <w:abstractNumId w:val="12"/>
  </w:num>
  <w:num w:numId="33">
    <w:abstractNumId w:val="13"/>
  </w:num>
  <w:num w:numId="34">
    <w:abstractNumId w:val="23"/>
  </w:num>
  <w:num w:numId="35">
    <w:abstractNumId w:val="26"/>
  </w:num>
  <w:num w:numId="36">
    <w:abstractNumId w:val="31"/>
  </w:num>
  <w:num w:numId="37">
    <w:abstractNumId w:val="20"/>
  </w:num>
  <w:num w:numId="38">
    <w:abstractNumId w:val="47"/>
  </w:num>
  <w:num w:numId="39">
    <w:abstractNumId w:val="14"/>
  </w:num>
  <w:num w:numId="40">
    <w:abstractNumId w:val="32"/>
  </w:num>
  <w:num w:numId="41">
    <w:abstractNumId w:val="15"/>
  </w:num>
  <w:num w:numId="42">
    <w:abstractNumId w:val="16"/>
  </w:num>
  <w:num w:numId="43">
    <w:abstractNumId w:val="34"/>
  </w:num>
  <w:num w:numId="44">
    <w:abstractNumId w:val="44"/>
  </w:num>
  <w:num w:numId="45">
    <w:abstractNumId w:val="39"/>
  </w:num>
  <w:num w:numId="46">
    <w:abstractNumId w:val="42"/>
  </w:num>
  <w:num w:numId="47">
    <w:abstractNumId w:val="33"/>
  </w:num>
  <w:num w:numId="48">
    <w:abstractNumId w:val="18"/>
  </w:num>
  <w:num w:numId="49">
    <w:abstractNumId w:val="38"/>
  </w:num>
  <w:num w:numId="50">
    <w:abstractNumId w:val="28"/>
  </w:num>
  <w:num w:numId="51">
    <w:abstractNumId w:val="26"/>
  </w:num>
  <w:num w:numId="52">
    <w:abstractNumId w:val="26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26"/>
  </w:num>
  <w:num w:numId="58">
    <w:abstractNumId w:val="26"/>
  </w:num>
  <w:num w:numId="59">
    <w:abstractNumId w:val="26"/>
  </w:num>
  <w:num w:numId="60">
    <w:abstractNumId w:val="26"/>
  </w:num>
  <w:num w:numId="61">
    <w:abstractNumId w:val="26"/>
  </w:num>
  <w:num w:numId="62">
    <w:abstractNumId w:val="26"/>
  </w:num>
  <w:num w:numId="63">
    <w:abstractNumId w:val="26"/>
  </w:num>
  <w:num w:numId="64">
    <w:abstractNumId w:val="26"/>
  </w:num>
  <w:num w:numId="65">
    <w:abstractNumId w:val="2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D5"/>
    <w:rsid w:val="0001637C"/>
    <w:rsid w:val="00023D07"/>
    <w:rsid w:val="0003097E"/>
    <w:rsid w:val="00053449"/>
    <w:rsid w:val="0006065C"/>
    <w:rsid w:val="00070DDC"/>
    <w:rsid w:val="00082809"/>
    <w:rsid w:val="0009143D"/>
    <w:rsid w:val="00093D0D"/>
    <w:rsid w:val="00095C7A"/>
    <w:rsid w:val="000B02F4"/>
    <w:rsid w:val="000B1F56"/>
    <w:rsid w:val="000C0969"/>
    <w:rsid w:val="000E045D"/>
    <w:rsid w:val="000E1DEC"/>
    <w:rsid w:val="000E493C"/>
    <w:rsid w:val="001204B3"/>
    <w:rsid w:val="00120DBE"/>
    <w:rsid w:val="00122EDC"/>
    <w:rsid w:val="00160B8F"/>
    <w:rsid w:val="001918D5"/>
    <w:rsid w:val="001A5627"/>
    <w:rsid w:val="001A575C"/>
    <w:rsid w:val="001A6719"/>
    <w:rsid w:val="001B045C"/>
    <w:rsid w:val="001B35E7"/>
    <w:rsid w:val="001B6B00"/>
    <w:rsid w:val="001C1B1D"/>
    <w:rsid w:val="001C59E9"/>
    <w:rsid w:val="001F24A5"/>
    <w:rsid w:val="001F4C50"/>
    <w:rsid w:val="00227D5E"/>
    <w:rsid w:val="002501B1"/>
    <w:rsid w:val="00273D02"/>
    <w:rsid w:val="00295184"/>
    <w:rsid w:val="002A0706"/>
    <w:rsid w:val="002F6457"/>
    <w:rsid w:val="003375D5"/>
    <w:rsid w:val="00352689"/>
    <w:rsid w:val="003535E8"/>
    <w:rsid w:val="0037157D"/>
    <w:rsid w:val="003E0F61"/>
    <w:rsid w:val="003E23A0"/>
    <w:rsid w:val="003E3140"/>
    <w:rsid w:val="00410F50"/>
    <w:rsid w:val="00415F01"/>
    <w:rsid w:val="00423FE5"/>
    <w:rsid w:val="004368DC"/>
    <w:rsid w:val="00456792"/>
    <w:rsid w:val="004626D2"/>
    <w:rsid w:val="00463066"/>
    <w:rsid w:val="00481CEC"/>
    <w:rsid w:val="00483B1A"/>
    <w:rsid w:val="004B04AB"/>
    <w:rsid w:val="004B1EEA"/>
    <w:rsid w:val="004C7DD5"/>
    <w:rsid w:val="004E05F3"/>
    <w:rsid w:val="00546409"/>
    <w:rsid w:val="00570374"/>
    <w:rsid w:val="00570DBD"/>
    <w:rsid w:val="00571223"/>
    <w:rsid w:val="00580147"/>
    <w:rsid w:val="005A19FB"/>
    <w:rsid w:val="005B410A"/>
    <w:rsid w:val="005C1D00"/>
    <w:rsid w:val="005F0296"/>
    <w:rsid w:val="00624E78"/>
    <w:rsid w:val="00642B0A"/>
    <w:rsid w:val="00693428"/>
    <w:rsid w:val="006A77A7"/>
    <w:rsid w:val="006B3081"/>
    <w:rsid w:val="006D3519"/>
    <w:rsid w:val="006F2F06"/>
    <w:rsid w:val="007009B4"/>
    <w:rsid w:val="00732424"/>
    <w:rsid w:val="00770EB7"/>
    <w:rsid w:val="0079685D"/>
    <w:rsid w:val="007A56BB"/>
    <w:rsid w:val="007B0E2A"/>
    <w:rsid w:val="007B74A6"/>
    <w:rsid w:val="007B74CB"/>
    <w:rsid w:val="007D4C69"/>
    <w:rsid w:val="007D5646"/>
    <w:rsid w:val="007F0ED6"/>
    <w:rsid w:val="007F4BE3"/>
    <w:rsid w:val="008139DC"/>
    <w:rsid w:val="00825C18"/>
    <w:rsid w:val="00833E4C"/>
    <w:rsid w:val="00840A47"/>
    <w:rsid w:val="00854A3F"/>
    <w:rsid w:val="0085657B"/>
    <w:rsid w:val="00865844"/>
    <w:rsid w:val="00880359"/>
    <w:rsid w:val="00884755"/>
    <w:rsid w:val="00892C9E"/>
    <w:rsid w:val="0089328A"/>
    <w:rsid w:val="008934F2"/>
    <w:rsid w:val="00894DA1"/>
    <w:rsid w:val="008C26D9"/>
    <w:rsid w:val="008E2B07"/>
    <w:rsid w:val="00913E98"/>
    <w:rsid w:val="0091660F"/>
    <w:rsid w:val="00940906"/>
    <w:rsid w:val="00952D9E"/>
    <w:rsid w:val="00996412"/>
    <w:rsid w:val="00997284"/>
    <w:rsid w:val="009C23D2"/>
    <w:rsid w:val="009D1D54"/>
    <w:rsid w:val="009E4012"/>
    <w:rsid w:val="00A15CEF"/>
    <w:rsid w:val="00A33B8F"/>
    <w:rsid w:val="00A35C81"/>
    <w:rsid w:val="00A642F5"/>
    <w:rsid w:val="00A67D6A"/>
    <w:rsid w:val="00A7223E"/>
    <w:rsid w:val="00AC1D54"/>
    <w:rsid w:val="00AC4580"/>
    <w:rsid w:val="00AF51C6"/>
    <w:rsid w:val="00B30393"/>
    <w:rsid w:val="00B5241A"/>
    <w:rsid w:val="00B52960"/>
    <w:rsid w:val="00B52F52"/>
    <w:rsid w:val="00B62BBA"/>
    <w:rsid w:val="00B71A6E"/>
    <w:rsid w:val="00B724BB"/>
    <w:rsid w:val="00B93C0A"/>
    <w:rsid w:val="00BA7C7A"/>
    <w:rsid w:val="00BB7612"/>
    <w:rsid w:val="00BC4095"/>
    <w:rsid w:val="00BE3817"/>
    <w:rsid w:val="00BF3B00"/>
    <w:rsid w:val="00C10537"/>
    <w:rsid w:val="00C10F03"/>
    <w:rsid w:val="00C16800"/>
    <w:rsid w:val="00C432CA"/>
    <w:rsid w:val="00C74155"/>
    <w:rsid w:val="00C74A32"/>
    <w:rsid w:val="00C80D26"/>
    <w:rsid w:val="00C90D71"/>
    <w:rsid w:val="00C92AC1"/>
    <w:rsid w:val="00C97C03"/>
    <w:rsid w:val="00CA104D"/>
    <w:rsid w:val="00D05902"/>
    <w:rsid w:val="00D65387"/>
    <w:rsid w:val="00D82DE4"/>
    <w:rsid w:val="00D86EF5"/>
    <w:rsid w:val="00DA3BB6"/>
    <w:rsid w:val="00DB01C6"/>
    <w:rsid w:val="00DB29DD"/>
    <w:rsid w:val="00DB2CFB"/>
    <w:rsid w:val="00DB4033"/>
    <w:rsid w:val="00DB479D"/>
    <w:rsid w:val="00DF7586"/>
    <w:rsid w:val="00E150C2"/>
    <w:rsid w:val="00E33E92"/>
    <w:rsid w:val="00E41D99"/>
    <w:rsid w:val="00E475FB"/>
    <w:rsid w:val="00E62A5B"/>
    <w:rsid w:val="00E72499"/>
    <w:rsid w:val="00E81AAF"/>
    <w:rsid w:val="00E9352F"/>
    <w:rsid w:val="00EB4BBB"/>
    <w:rsid w:val="00EC69F8"/>
    <w:rsid w:val="00EC7CA5"/>
    <w:rsid w:val="00ED1F37"/>
    <w:rsid w:val="00ED42BB"/>
    <w:rsid w:val="00EE6281"/>
    <w:rsid w:val="00F03FB0"/>
    <w:rsid w:val="00F37718"/>
    <w:rsid w:val="00F6222C"/>
    <w:rsid w:val="00F6443D"/>
    <w:rsid w:val="00F702E4"/>
    <w:rsid w:val="00F808E8"/>
    <w:rsid w:val="00F965AD"/>
    <w:rsid w:val="00FD33CC"/>
    <w:rsid w:val="00FE3B42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33"/>
    <w:pPr>
      <w:spacing w:before="170"/>
    </w:pPr>
    <w:rPr>
      <w:rFonts w:ascii="Arial" w:hAnsi="Arial" w:cs="Times New Roman"/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5AD"/>
    <w:pPr>
      <w:keepNext/>
      <w:keepLines/>
      <w:tabs>
        <w:tab w:val="left" w:pos="567"/>
      </w:tabs>
      <w:spacing w:before="360" w:after="240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5AD"/>
    <w:pPr>
      <w:keepNext/>
      <w:keepLines/>
      <w:tabs>
        <w:tab w:val="left" w:pos="567"/>
      </w:tabs>
      <w:spacing w:before="240" w:after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5AD"/>
    <w:pPr>
      <w:keepNext/>
      <w:keepLines/>
      <w:spacing w:before="240" w:after="120"/>
      <w:outlineLvl w:val="2"/>
    </w:pPr>
    <w:rPr>
      <w:rFonts w:eastAsiaTheme="majorEastAsia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1AAF"/>
    <w:pPr>
      <w:keepNext/>
      <w:keepLines/>
      <w:spacing w:before="240" w:after="120"/>
      <w:outlineLvl w:val="3"/>
    </w:pPr>
    <w:rPr>
      <w:rFonts w:eastAsiaTheme="majorEastAsia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65AD"/>
    <w:rPr>
      <w:rFonts w:ascii="Arial" w:eastAsiaTheme="majorEastAsia" w:hAnsi="Arial" w:cs="Times New Roman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965AD"/>
    <w:rPr>
      <w:rFonts w:ascii="Arial" w:eastAsiaTheme="majorEastAsia" w:hAnsi="Arial" w:cs="Times New Roman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965AD"/>
    <w:rPr>
      <w:rFonts w:ascii="Arial" w:eastAsiaTheme="majorEastAsia" w:hAnsi="Arial" w:cs="Times New Roman"/>
      <w:b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81AAF"/>
    <w:rPr>
      <w:rFonts w:ascii="Arial" w:eastAsiaTheme="majorEastAsia" w:hAnsi="Arial" w:cs="Times New Roman"/>
      <w:b/>
      <w:i/>
      <w:iCs/>
      <w:color w:val="000000" w:themeColor="text1"/>
      <w:sz w:val="20"/>
    </w:rPr>
  </w:style>
  <w:style w:type="paragraph" w:customStyle="1" w:styleId="CCYPTextIndent">
    <w:name w:val="CCYP Text Indent"/>
    <w:basedOn w:val="Normal"/>
    <w:qFormat/>
    <w:rsid w:val="008139DC"/>
    <w:pPr>
      <w:ind w:left="340"/>
    </w:pPr>
  </w:style>
  <w:style w:type="paragraph" w:customStyle="1" w:styleId="CCYPTextIndent2">
    <w:name w:val="CCYP Text Indent 2"/>
    <w:basedOn w:val="CCYPTextIndent"/>
    <w:next w:val="CCYPTextIndent"/>
    <w:qFormat/>
    <w:rsid w:val="00E81AAF"/>
    <w:pPr>
      <w:ind w:left="680"/>
    </w:pPr>
  </w:style>
  <w:style w:type="paragraph" w:customStyle="1" w:styleId="CCYPBullets">
    <w:name w:val="CCYP Bullets"/>
    <w:basedOn w:val="Normal"/>
    <w:qFormat/>
    <w:rsid w:val="008139DC"/>
    <w:pPr>
      <w:numPr>
        <w:numId w:val="35"/>
      </w:numPr>
    </w:pPr>
  </w:style>
  <w:style w:type="paragraph" w:customStyle="1" w:styleId="CCYPBulletsIndent">
    <w:name w:val="CCYP Bullets Indent"/>
    <w:basedOn w:val="CCYPBullets"/>
    <w:qFormat/>
    <w:rsid w:val="009E4012"/>
    <w:pPr>
      <w:numPr>
        <w:numId w:val="3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E493C"/>
    <w:pPr>
      <w:spacing w:before="227" w:after="227"/>
      <w:contextualSpacing/>
    </w:pPr>
    <w:rPr>
      <w:rFonts w:eastAsiaTheme="majorEastAsia"/>
      <w:b/>
      <w:color w:val="0081C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0E493C"/>
    <w:rPr>
      <w:rFonts w:ascii="Arial" w:eastAsiaTheme="majorEastAsia" w:hAnsi="Arial" w:cs="Times New Roman"/>
      <w:b/>
      <w:color w:val="0081C6" w:themeColor="accent1"/>
      <w:spacing w:val="-10"/>
      <w:kern w:val="28"/>
      <w:sz w:val="56"/>
      <w:szCs w:val="56"/>
    </w:rPr>
  </w:style>
  <w:style w:type="paragraph" w:customStyle="1" w:styleId="Title2">
    <w:name w:val="Title 2"/>
    <w:basedOn w:val="Title"/>
    <w:next w:val="Normal"/>
    <w:qFormat/>
    <w:rsid w:val="00B93C0A"/>
    <w:rPr>
      <w:sz w:val="40"/>
    </w:rPr>
  </w:style>
  <w:style w:type="paragraph" w:customStyle="1" w:styleId="CCYPNumberedList">
    <w:name w:val="CCYP Numbered List"/>
    <w:basedOn w:val="CCYPBullets"/>
    <w:qFormat/>
    <w:rsid w:val="00B93C0A"/>
    <w:pPr>
      <w:numPr>
        <w:numId w:val="15"/>
      </w:numPr>
    </w:pPr>
  </w:style>
  <w:style w:type="table" w:styleId="TableGrid">
    <w:name w:val="Table Grid"/>
    <w:basedOn w:val="TableNormal"/>
    <w:uiPriority w:val="39"/>
    <w:rsid w:val="00B52F52"/>
    <w:rPr>
      <w:rFonts w:ascii="Arial" w:hAnsi="Arial" w:cs="Times New Roman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  <w:tblStylePr w:type="firstRow">
      <w:pPr>
        <w:jc w:val="left"/>
      </w:pPr>
      <w:rPr>
        <w:rFonts w:ascii="Arial" w:hAnsi="Arial" w:cs="Times New Roman"/>
        <w:b w:val="0"/>
        <w:color w:val="FFFFFF" w:themeColor="background1"/>
        <w:sz w:val="21"/>
      </w:rPr>
      <w:tblPr/>
      <w:tcPr>
        <w:tcBorders>
          <w:bottom w:val="nil"/>
          <w:insideH w:val="nil"/>
          <w:insideV w:val="nil"/>
        </w:tcBorders>
        <w:shd w:val="clear" w:color="auto" w:fill="0081C6" w:themeFill="accent1"/>
      </w:tcPr>
    </w:tblStylePr>
    <w:tblStylePr w:type="firstCol">
      <w:pPr>
        <w:jc w:val="left"/>
      </w:pPr>
      <w:rPr>
        <w:rFonts w:ascii="Arial" w:hAnsi="Arial" w:cs="Times New Roman"/>
        <w:b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494A4C" w:themeColor="accent6" w:themeShade="80"/>
          <w:insideV w:val="nil"/>
          <w:tl2br w:val="nil"/>
          <w:tr2bl w:val="nil"/>
        </w:tcBorders>
        <w:shd w:val="clear" w:color="auto" w:fill="F68A33" w:themeFill="accent2"/>
      </w:tcPr>
    </w:tblStylePr>
  </w:style>
  <w:style w:type="paragraph" w:customStyle="1" w:styleId="CCYPTableHeader">
    <w:name w:val="CCYP Table Header"/>
    <w:basedOn w:val="Normal"/>
    <w:qFormat/>
    <w:rsid w:val="0089328A"/>
    <w:pPr>
      <w:spacing w:before="0"/>
    </w:pPr>
    <w:rPr>
      <w:b/>
      <w:color w:val="FFFFFF" w:themeColor="background1"/>
      <w:sz w:val="21"/>
    </w:rPr>
  </w:style>
  <w:style w:type="paragraph" w:customStyle="1" w:styleId="CCYPTableSubhead">
    <w:name w:val="CCYP Table Sub head"/>
    <w:basedOn w:val="CCYPTableHeader"/>
    <w:qFormat/>
    <w:rsid w:val="00023D07"/>
    <w:rPr>
      <w:sz w:val="18"/>
    </w:rPr>
  </w:style>
  <w:style w:type="paragraph" w:customStyle="1" w:styleId="CCYPText">
    <w:name w:val="CCYP Text"/>
    <w:basedOn w:val="Normal"/>
    <w:qFormat/>
    <w:rsid w:val="00023D07"/>
  </w:style>
  <w:style w:type="paragraph" w:customStyle="1" w:styleId="CCYPTableText">
    <w:name w:val="CCYP Table Text"/>
    <w:basedOn w:val="Normal"/>
    <w:qFormat/>
    <w:rsid w:val="00571223"/>
    <w:pPr>
      <w:spacing w:before="0"/>
    </w:pPr>
  </w:style>
  <w:style w:type="table" w:customStyle="1" w:styleId="TableGridLight1">
    <w:name w:val="Table Grid Light1"/>
    <w:basedOn w:val="TableNormal"/>
    <w:uiPriority w:val="40"/>
    <w:rsid w:val="000E493C"/>
    <w:rPr>
      <w:rFonts w:ascii="Arial" w:hAnsi="Arial" w:cs="Calibri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</w:style>
  <w:style w:type="table" w:customStyle="1" w:styleId="PlainTable11">
    <w:name w:val="Plain Table 11"/>
    <w:aliases w:val="CCYP Table 2"/>
    <w:basedOn w:val="TableNormal"/>
    <w:uiPriority w:val="41"/>
    <w:rsid w:val="00B52F52"/>
    <w:rPr>
      <w:rFonts w:ascii="Arial" w:hAnsi="Arial" w:cs="Calibri"/>
      <w:sz w:val="18"/>
    </w:rPr>
    <w:tblPr>
      <w:tblStyleRowBandSize w:val="1"/>
      <w:tblStyleColBandSize w:val="1"/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Arial" w:hAnsi="Arial" w:cs="Calibri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</w:tcBorders>
        <w:shd w:val="clear" w:color="auto" w:fill="0081C6" w:themeFill="accen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Calibri"/>
        <w:b w:val="0"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paragraph" w:customStyle="1" w:styleId="CCYPTableTextBold">
    <w:name w:val="CCYP Table Text Bold"/>
    <w:basedOn w:val="CCYPTableText"/>
    <w:qFormat/>
    <w:rsid w:val="009E4012"/>
    <w:rPr>
      <w:b/>
      <w:bCs/>
    </w:rPr>
  </w:style>
  <w:style w:type="paragraph" w:customStyle="1" w:styleId="CCYPNumberedListIndent">
    <w:name w:val="CCYP Numbered List Indent"/>
    <w:basedOn w:val="CCYPBulletsIndent"/>
    <w:qFormat/>
    <w:rsid w:val="009E4012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C16800"/>
    <w:pPr>
      <w:jc w:val="center"/>
    </w:pPr>
    <w:rPr>
      <w:rFonts w:ascii="Arial" w:hAnsi="Arial" w:cs="Calibri"/>
      <w:sz w:val="16"/>
    </w:rPr>
    <w:tblPr>
      <w:tblStyleRowBandSize w:val="1"/>
      <w:tblStyleColBandSize w:val="1"/>
    </w:tblPr>
    <w:tcPr>
      <w:vAlign w:val="center"/>
    </w:tcPr>
    <w:tblStylePr w:type="firstRow">
      <w:rPr>
        <w:rFonts w:cs="Calibr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Calibri"/>
        <w:b/>
        <w:bCs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Calibri"/>
      </w:rPr>
      <w:tblPr/>
      <w:tcPr>
        <w:tcBorders>
          <w:top w:val="single" w:sz="4" w:space="0" w:color="494A4C" w:themeColor="accent6" w:themeShade="80"/>
          <w:left w:val="nil"/>
          <w:bottom w:val="single" w:sz="4" w:space="0" w:color="494A4C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20DBE"/>
    <w:rPr>
      <w:rFonts w:cs="Times New Roman"/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4B1E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B1E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B1E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82D3FF" w:themeColor="accent1" w:themeTint="66"/>
        <w:left w:val="single" w:sz="4" w:space="0" w:color="82D3FF" w:themeColor="accent1" w:themeTint="66"/>
        <w:bottom w:val="single" w:sz="4" w:space="0" w:color="82D3FF" w:themeColor="accent1" w:themeTint="66"/>
        <w:right w:val="single" w:sz="4" w:space="0" w:color="82D3FF" w:themeColor="accent1" w:themeTint="66"/>
        <w:insideH w:val="single" w:sz="4" w:space="0" w:color="82D3FF" w:themeColor="accent1" w:themeTint="66"/>
        <w:insideV w:val="single" w:sz="4" w:space="0" w:color="82D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BCFAD" w:themeColor="accent2" w:themeTint="66"/>
        <w:left w:val="single" w:sz="4" w:space="0" w:color="FBCFAD" w:themeColor="accent2" w:themeTint="66"/>
        <w:bottom w:val="single" w:sz="4" w:space="0" w:color="FBCFAD" w:themeColor="accent2" w:themeTint="66"/>
        <w:right w:val="single" w:sz="4" w:space="0" w:color="FBCFAD" w:themeColor="accent2" w:themeTint="66"/>
        <w:insideH w:val="single" w:sz="4" w:space="0" w:color="FBCFAD" w:themeColor="accent2" w:themeTint="66"/>
        <w:insideV w:val="single" w:sz="4" w:space="0" w:color="FBC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EE2A0" w:themeColor="accent3" w:themeTint="66"/>
        <w:left w:val="single" w:sz="4" w:space="0" w:color="FEE2A0" w:themeColor="accent3" w:themeTint="66"/>
        <w:bottom w:val="single" w:sz="4" w:space="0" w:color="FEE2A0" w:themeColor="accent3" w:themeTint="66"/>
        <w:right w:val="single" w:sz="4" w:space="0" w:color="FEE2A0" w:themeColor="accent3" w:themeTint="66"/>
        <w:insideH w:val="single" w:sz="4" w:space="0" w:color="FEE2A0" w:themeColor="accent3" w:themeTint="66"/>
        <w:insideV w:val="single" w:sz="4" w:space="0" w:color="FEE2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8ABA7" w:themeColor="accent4" w:themeTint="66"/>
        <w:left w:val="single" w:sz="4" w:space="0" w:color="F8ABA7" w:themeColor="accent4" w:themeTint="66"/>
        <w:bottom w:val="single" w:sz="4" w:space="0" w:color="F8ABA7" w:themeColor="accent4" w:themeTint="66"/>
        <w:right w:val="single" w:sz="4" w:space="0" w:color="F8ABA7" w:themeColor="accent4" w:themeTint="66"/>
        <w:insideH w:val="single" w:sz="4" w:space="0" w:color="F8ABA7" w:themeColor="accent4" w:themeTint="66"/>
        <w:insideV w:val="single" w:sz="4" w:space="0" w:color="F8AB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82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2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79FFDD" w:themeColor="accent5" w:themeTint="66"/>
        <w:left w:val="single" w:sz="4" w:space="0" w:color="79FFDD" w:themeColor="accent5" w:themeTint="66"/>
        <w:bottom w:val="single" w:sz="4" w:space="0" w:color="79FFDD" w:themeColor="accent5" w:themeTint="66"/>
        <w:right w:val="single" w:sz="4" w:space="0" w:color="79FFDD" w:themeColor="accent5" w:themeTint="66"/>
        <w:insideH w:val="single" w:sz="4" w:space="0" w:color="79FFDD" w:themeColor="accent5" w:themeTint="66"/>
        <w:insideV w:val="single" w:sz="4" w:space="0" w:color="79FF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D3D4D5" w:themeColor="accent6" w:themeTint="66"/>
        <w:left w:val="single" w:sz="4" w:space="0" w:color="D3D4D5" w:themeColor="accent6" w:themeTint="66"/>
        <w:bottom w:val="single" w:sz="4" w:space="0" w:color="D3D4D5" w:themeColor="accent6" w:themeTint="66"/>
        <w:right w:val="single" w:sz="4" w:space="0" w:color="D3D4D5" w:themeColor="accent6" w:themeTint="66"/>
        <w:insideH w:val="single" w:sz="4" w:space="0" w:color="D3D4D5" w:themeColor="accent6" w:themeTint="66"/>
        <w:insideV w:val="single" w:sz="4" w:space="0" w:color="D3D4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BF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F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16800"/>
    <w:rPr>
      <w:color w:val="954F72" w:themeColor="followedHyperlink"/>
      <w:u w:val="single"/>
    </w:rPr>
  </w:style>
  <w:style w:type="table" w:customStyle="1" w:styleId="CCYPInfoBar">
    <w:name w:val="CCYP Info Bar"/>
    <w:basedOn w:val="TableNormal"/>
    <w:uiPriority w:val="99"/>
    <w:rsid w:val="003E23A0"/>
    <w:pPr>
      <w:jc w:val="center"/>
    </w:pPr>
    <w:rPr>
      <w:rFonts w:ascii="Arial" w:hAnsi="Arial"/>
      <w:color w:val="939598" w:themeColor="accent6"/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cPr>
      <w:tcMar>
        <w:left w:w="0" w:type="dxa"/>
        <w:right w:w="0" w:type="dxa"/>
      </w:tcMar>
      <w:vAlign w:val="center"/>
    </w:tc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Vert">
      <w:tblPr/>
      <w:tcPr>
        <w:tcBorders>
          <w:top w:val="single" w:sz="4" w:space="0" w:color="494A4C" w:themeColor="accent6" w:themeShade="80"/>
          <w:left w:val="single" w:sz="4" w:space="0" w:color="494A4C" w:themeColor="accent6" w:themeShade="80"/>
          <w:bottom w:val="single" w:sz="4" w:space="0" w:color="494A4C" w:themeColor="accent6" w:themeShade="80"/>
          <w:right w:val="single" w:sz="4" w:space="0" w:color="494A4C" w:themeColor="accent6" w:themeShade="80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vAlign w:val="top"/>
      </w:tcPr>
    </w:tblStylePr>
  </w:style>
  <w:style w:type="paragraph" w:styleId="Header">
    <w:name w:val="header"/>
    <w:basedOn w:val="Normal"/>
    <w:link w:val="Head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customStyle="1" w:styleId="CCYPTableTextInfo">
    <w:name w:val="CCYP Table Text Info"/>
    <w:basedOn w:val="CCYPText"/>
    <w:qFormat/>
    <w:rsid w:val="00952D9E"/>
    <w:pPr>
      <w:spacing w:before="0"/>
      <w:jc w:val="center"/>
    </w:pPr>
    <w:rPr>
      <w:color w:val="939598" w:themeColor="accent6"/>
      <w:sz w:val="14"/>
    </w:rPr>
  </w:style>
  <w:style w:type="paragraph" w:customStyle="1" w:styleId="p1">
    <w:name w:val="p1"/>
    <w:basedOn w:val="Normal"/>
    <w:rsid w:val="00952D9E"/>
    <w:pPr>
      <w:spacing w:before="86"/>
      <w:jc w:val="center"/>
    </w:pPr>
    <w:rPr>
      <w:rFonts w:cs="Arial"/>
      <w:color w:val="auto"/>
      <w:sz w:val="11"/>
      <w:szCs w:val="11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E2B07"/>
  </w:style>
  <w:style w:type="character" w:styleId="Strong">
    <w:name w:val="Strong"/>
    <w:basedOn w:val="DefaultParagraphFont"/>
    <w:uiPriority w:val="22"/>
    <w:qFormat/>
    <w:rsid w:val="000E49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BD"/>
    <w:pPr>
      <w:spacing w:before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BD"/>
    <w:rPr>
      <w:rFonts w:ascii="Lucida Grande" w:hAnsi="Lucida Grande" w:cs="Lucida Grande"/>
      <w:color w:val="000000" w:themeColor="text1"/>
      <w:sz w:val="18"/>
      <w:szCs w:val="18"/>
    </w:rPr>
  </w:style>
  <w:style w:type="paragraph" w:customStyle="1" w:styleId="CCYPDoctype">
    <w:name w:val="CCYP Doc type"/>
    <w:basedOn w:val="Title"/>
    <w:qFormat/>
    <w:rsid w:val="00B724BB"/>
    <w:pPr>
      <w:spacing w:before="0" w:after="0"/>
    </w:pPr>
    <w:rPr>
      <w:b w:val="0"/>
      <w:color w:val="auto"/>
      <w:sz w:val="60"/>
    </w:rPr>
  </w:style>
  <w:style w:type="paragraph" w:styleId="NoSpacing">
    <w:name w:val="No Spacing"/>
    <w:uiPriority w:val="1"/>
    <w:qFormat/>
    <w:rsid w:val="007A56BB"/>
    <w:rPr>
      <w:rFonts w:ascii="Arial" w:hAnsi="Arial" w:cs="Times New Roman"/>
      <w:color w:val="000000" w:themeColor="tex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ED6"/>
    <w:rPr>
      <w:rFonts w:ascii="Arial" w:hAnsi="Arial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ED6"/>
    <w:rPr>
      <w:rFonts w:ascii="Arial" w:hAnsi="Arial" w:cs="Times New Roman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33"/>
    <w:pPr>
      <w:spacing w:before="170"/>
    </w:pPr>
    <w:rPr>
      <w:rFonts w:ascii="Arial" w:hAnsi="Arial" w:cs="Times New Roman"/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5AD"/>
    <w:pPr>
      <w:keepNext/>
      <w:keepLines/>
      <w:tabs>
        <w:tab w:val="left" w:pos="567"/>
      </w:tabs>
      <w:spacing w:before="360" w:after="240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5AD"/>
    <w:pPr>
      <w:keepNext/>
      <w:keepLines/>
      <w:tabs>
        <w:tab w:val="left" w:pos="567"/>
      </w:tabs>
      <w:spacing w:before="240" w:after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5AD"/>
    <w:pPr>
      <w:keepNext/>
      <w:keepLines/>
      <w:spacing w:before="240" w:after="120"/>
      <w:outlineLvl w:val="2"/>
    </w:pPr>
    <w:rPr>
      <w:rFonts w:eastAsiaTheme="majorEastAsia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1AAF"/>
    <w:pPr>
      <w:keepNext/>
      <w:keepLines/>
      <w:spacing w:before="240" w:after="120"/>
      <w:outlineLvl w:val="3"/>
    </w:pPr>
    <w:rPr>
      <w:rFonts w:eastAsiaTheme="majorEastAsia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65AD"/>
    <w:rPr>
      <w:rFonts w:ascii="Arial" w:eastAsiaTheme="majorEastAsia" w:hAnsi="Arial" w:cs="Times New Roman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965AD"/>
    <w:rPr>
      <w:rFonts w:ascii="Arial" w:eastAsiaTheme="majorEastAsia" w:hAnsi="Arial" w:cs="Times New Roman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965AD"/>
    <w:rPr>
      <w:rFonts w:ascii="Arial" w:eastAsiaTheme="majorEastAsia" w:hAnsi="Arial" w:cs="Times New Roman"/>
      <w:b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81AAF"/>
    <w:rPr>
      <w:rFonts w:ascii="Arial" w:eastAsiaTheme="majorEastAsia" w:hAnsi="Arial" w:cs="Times New Roman"/>
      <w:b/>
      <w:i/>
      <w:iCs/>
      <w:color w:val="000000" w:themeColor="text1"/>
      <w:sz w:val="20"/>
    </w:rPr>
  </w:style>
  <w:style w:type="paragraph" w:customStyle="1" w:styleId="CCYPTextIndent">
    <w:name w:val="CCYP Text Indent"/>
    <w:basedOn w:val="Normal"/>
    <w:qFormat/>
    <w:rsid w:val="008139DC"/>
    <w:pPr>
      <w:ind w:left="340"/>
    </w:pPr>
  </w:style>
  <w:style w:type="paragraph" w:customStyle="1" w:styleId="CCYPTextIndent2">
    <w:name w:val="CCYP Text Indent 2"/>
    <w:basedOn w:val="CCYPTextIndent"/>
    <w:next w:val="CCYPTextIndent"/>
    <w:qFormat/>
    <w:rsid w:val="00E81AAF"/>
    <w:pPr>
      <w:ind w:left="680"/>
    </w:pPr>
  </w:style>
  <w:style w:type="paragraph" w:customStyle="1" w:styleId="CCYPBullets">
    <w:name w:val="CCYP Bullets"/>
    <w:basedOn w:val="Normal"/>
    <w:qFormat/>
    <w:rsid w:val="008139DC"/>
    <w:pPr>
      <w:numPr>
        <w:numId w:val="35"/>
      </w:numPr>
    </w:pPr>
  </w:style>
  <w:style w:type="paragraph" w:customStyle="1" w:styleId="CCYPBulletsIndent">
    <w:name w:val="CCYP Bullets Indent"/>
    <w:basedOn w:val="CCYPBullets"/>
    <w:qFormat/>
    <w:rsid w:val="009E4012"/>
    <w:pPr>
      <w:numPr>
        <w:numId w:val="3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E493C"/>
    <w:pPr>
      <w:spacing w:before="227" w:after="227"/>
      <w:contextualSpacing/>
    </w:pPr>
    <w:rPr>
      <w:rFonts w:eastAsiaTheme="majorEastAsia"/>
      <w:b/>
      <w:color w:val="0081C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0E493C"/>
    <w:rPr>
      <w:rFonts w:ascii="Arial" w:eastAsiaTheme="majorEastAsia" w:hAnsi="Arial" w:cs="Times New Roman"/>
      <w:b/>
      <w:color w:val="0081C6" w:themeColor="accent1"/>
      <w:spacing w:val="-10"/>
      <w:kern w:val="28"/>
      <w:sz w:val="56"/>
      <w:szCs w:val="56"/>
    </w:rPr>
  </w:style>
  <w:style w:type="paragraph" w:customStyle="1" w:styleId="Title2">
    <w:name w:val="Title 2"/>
    <w:basedOn w:val="Title"/>
    <w:next w:val="Normal"/>
    <w:qFormat/>
    <w:rsid w:val="00B93C0A"/>
    <w:rPr>
      <w:sz w:val="40"/>
    </w:rPr>
  </w:style>
  <w:style w:type="paragraph" w:customStyle="1" w:styleId="CCYPNumberedList">
    <w:name w:val="CCYP Numbered List"/>
    <w:basedOn w:val="CCYPBullets"/>
    <w:qFormat/>
    <w:rsid w:val="00B93C0A"/>
    <w:pPr>
      <w:numPr>
        <w:numId w:val="15"/>
      </w:numPr>
    </w:pPr>
  </w:style>
  <w:style w:type="table" w:styleId="TableGrid">
    <w:name w:val="Table Grid"/>
    <w:basedOn w:val="TableNormal"/>
    <w:uiPriority w:val="39"/>
    <w:rsid w:val="00B52F52"/>
    <w:rPr>
      <w:rFonts w:ascii="Arial" w:hAnsi="Arial" w:cs="Times New Roman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  <w:tblStylePr w:type="firstRow">
      <w:pPr>
        <w:jc w:val="left"/>
      </w:pPr>
      <w:rPr>
        <w:rFonts w:ascii="Arial" w:hAnsi="Arial" w:cs="Times New Roman"/>
        <w:b w:val="0"/>
        <w:color w:val="FFFFFF" w:themeColor="background1"/>
        <w:sz w:val="21"/>
      </w:rPr>
      <w:tblPr/>
      <w:tcPr>
        <w:tcBorders>
          <w:bottom w:val="nil"/>
          <w:insideH w:val="nil"/>
          <w:insideV w:val="nil"/>
        </w:tcBorders>
        <w:shd w:val="clear" w:color="auto" w:fill="0081C6" w:themeFill="accent1"/>
      </w:tcPr>
    </w:tblStylePr>
    <w:tblStylePr w:type="firstCol">
      <w:pPr>
        <w:jc w:val="left"/>
      </w:pPr>
      <w:rPr>
        <w:rFonts w:ascii="Arial" w:hAnsi="Arial" w:cs="Times New Roman"/>
        <w:b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494A4C" w:themeColor="accent6" w:themeShade="80"/>
          <w:insideV w:val="nil"/>
          <w:tl2br w:val="nil"/>
          <w:tr2bl w:val="nil"/>
        </w:tcBorders>
        <w:shd w:val="clear" w:color="auto" w:fill="F68A33" w:themeFill="accent2"/>
      </w:tcPr>
    </w:tblStylePr>
  </w:style>
  <w:style w:type="paragraph" w:customStyle="1" w:styleId="CCYPTableHeader">
    <w:name w:val="CCYP Table Header"/>
    <w:basedOn w:val="Normal"/>
    <w:qFormat/>
    <w:rsid w:val="0089328A"/>
    <w:pPr>
      <w:spacing w:before="0"/>
    </w:pPr>
    <w:rPr>
      <w:b/>
      <w:color w:val="FFFFFF" w:themeColor="background1"/>
      <w:sz w:val="21"/>
    </w:rPr>
  </w:style>
  <w:style w:type="paragraph" w:customStyle="1" w:styleId="CCYPTableSubhead">
    <w:name w:val="CCYP Table Sub head"/>
    <w:basedOn w:val="CCYPTableHeader"/>
    <w:qFormat/>
    <w:rsid w:val="00023D07"/>
    <w:rPr>
      <w:sz w:val="18"/>
    </w:rPr>
  </w:style>
  <w:style w:type="paragraph" w:customStyle="1" w:styleId="CCYPText">
    <w:name w:val="CCYP Text"/>
    <w:basedOn w:val="Normal"/>
    <w:qFormat/>
    <w:rsid w:val="00023D07"/>
  </w:style>
  <w:style w:type="paragraph" w:customStyle="1" w:styleId="CCYPTableText">
    <w:name w:val="CCYP Table Text"/>
    <w:basedOn w:val="Normal"/>
    <w:qFormat/>
    <w:rsid w:val="00571223"/>
    <w:pPr>
      <w:spacing w:before="0"/>
    </w:pPr>
  </w:style>
  <w:style w:type="table" w:customStyle="1" w:styleId="TableGridLight1">
    <w:name w:val="Table Grid Light1"/>
    <w:basedOn w:val="TableNormal"/>
    <w:uiPriority w:val="40"/>
    <w:rsid w:val="000E493C"/>
    <w:rPr>
      <w:rFonts w:ascii="Arial" w:hAnsi="Arial" w:cs="Calibri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</w:style>
  <w:style w:type="table" w:customStyle="1" w:styleId="PlainTable11">
    <w:name w:val="Plain Table 11"/>
    <w:aliases w:val="CCYP Table 2"/>
    <w:basedOn w:val="TableNormal"/>
    <w:uiPriority w:val="41"/>
    <w:rsid w:val="00B52F52"/>
    <w:rPr>
      <w:rFonts w:ascii="Arial" w:hAnsi="Arial" w:cs="Calibri"/>
      <w:sz w:val="18"/>
    </w:rPr>
    <w:tblPr>
      <w:tblStyleRowBandSize w:val="1"/>
      <w:tblStyleColBandSize w:val="1"/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Arial" w:hAnsi="Arial" w:cs="Calibri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</w:tcBorders>
        <w:shd w:val="clear" w:color="auto" w:fill="0081C6" w:themeFill="accen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Calibri"/>
        <w:b w:val="0"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paragraph" w:customStyle="1" w:styleId="CCYPTableTextBold">
    <w:name w:val="CCYP Table Text Bold"/>
    <w:basedOn w:val="CCYPTableText"/>
    <w:qFormat/>
    <w:rsid w:val="009E4012"/>
    <w:rPr>
      <w:b/>
      <w:bCs/>
    </w:rPr>
  </w:style>
  <w:style w:type="paragraph" w:customStyle="1" w:styleId="CCYPNumberedListIndent">
    <w:name w:val="CCYP Numbered List Indent"/>
    <w:basedOn w:val="CCYPBulletsIndent"/>
    <w:qFormat/>
    <w:rsid w:val="009E4012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C16800"/>
    <w:pPr>
      <w:jc w:val="center"/>
    </w:pPr>
    <w:rPr>
      <w:rFonts w:ascii="Arial" w:hAnsi="Arial" w:cs="Calibri"/>
      <w:sz w:val="16"/>
    </w:rPr>
    <w:tblPr>
      <w:tblStyleRowBandSize w:val="1"/>
      <w:tblStyleColBandSize w:val="1"/>
    </w:tblPr>
    <w:tcPr>
      <w:vAlign w:val="center"/>
    </w:tcPr>
    <w:tblStylePr w:type="firstRow">
      <w:rPr>
        <w:rFonts w:cs="Calibr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Calibri"/>
        <w:b/>
        <w:bCs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Calibri"/>
      </w:rPr>
      <w:tblPr/>
      <w:tcPr>
        <w:tcBorders>
          <w:top w:val="single" w:sz="4" w:space="0" w:color="494A4C" w:themeColor="accent6" w:themeShade="80"/>
          <w:left w:val="nil"/>
          <w:bottom w:val="single" w:sz="4" w:space="0" w:color="494A4C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20DBE"/>
    <w:rPr>
      <w:rFonts w:cs="Times New Roman"/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4B1E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B1E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B1E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82D3FF" w:themeColor="accent1" w:themeTint="66"/>
        <w:left w:val="single" w:sz="4" w:space="0" w:color="82D3FF" w:themeColor="accent1" w:themeTint="66"/>
        <w:bottom w:val="single" w:sz="4" w:space="0" w:color="82D3FF" w:themeColor="accent1" w:themeTint="66"/>
        <w:right w:val="single" w:sz="4" w:space="0" w:color="82D3FF" w:themeColor="accent1" w:themeTint="66"/>
        <w:insideH w:val="single" w:sz="4" w:space="0" w:color="82D3FF" w:themeColor="accent1" w:themeTint="66"/>
        <w:insideV w:val="single" w:sz="4" w:space="0" w:color="82D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BCFAD" w:themeColor="accent2" w:themeTint="66"/>
        <w:left w:val="single" w:sz="4" w:space="0" w:color="FBCFAD" w:themeColor="accent2" w:themeTint="66"/>
        <w:bottom w:val="single" w:sz="4" w:space="0" w:color="FBCFAD" w:themeColor="accent2" w:themeTint="66"/>
        <w:right w:val="single" w:sz="4" w:space="0" w:color="FBCFAD" w:themeColor="accent2" w:themeTint="66"/>
        <w:insideH w:val="single" w:sz="4" w:space="0" w:color="FBCFAD" w:themeColor="accent2" w:themeTint="66"/>
        <w:insideV w:val="single" w:sz="4" w:space="0" w:color="FBC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EE2A0" w:themeColor="accent3" w:themeTint="66"/>
        <w:left w:val="single" w:sz="4" w:space="0" w:color="FEE2A0" w:themeColor="accent3" w:themeTint="66"/>
        <w:bottom w:val="single" w:sz="4" w:space="0" w:color="FEE2A0" w:themeColor="accent3" w:themeTint="66"/>
        <w:right w:val="single" w:sz="4" w:space="0" w:color="FEE2A0" w:themeColor="accent3" w:themeTint="66"/>
        <w:insideH w:val="single" w:sz="4" w:space="0" w:color="FEE2A0" w:themeColor="accent3" w:themeTint="66"/>
        <w:insideV w:val="single" w:sz="4" w:space="0" w:color="FEE2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8ABA7" w:themeColor="accent4" w:themeTint="66"/>
        <w:left w:val="single" w:sz="4" w:space="0" w:color="F8ABA7" w:themeColor="accent4" w:themeTint="66"/>
        <w:bottom w:val="single" w:sz="4" w:space="0" w:color="F8ABA7" w:themeColor="accent4" w:themeTint="66"/>
        <w:right w:val="single" w:sz="4" w:space="0" w:color="F8ABA7" w:themeColor="accent4" w:themeTint="66"/>
        <w:insideH w:val="single" w:sz="4" w:space="0" w:color="F8ABA7" w:themeColor="accent4" w:themeTint="66"/>
        <w:insideV w:val="single" w:sz="4" w:space="0" w:color="F8AB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82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2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79FFDD" w:themeColor="accent5" w:themeTint="66"/>
        <w:left w:val="single" w:sz="4" w:space="0" w:color="79FFDD" w:themeColor="accent5" w:themeTint="66"/>
        <w:bottom w:val="single" w:sz="4" w:space="0" w:color="79FFDD" w:themeColor="accent5" w:themeTint="66"/>
        <w:right w:val="single" w:sz="4" w:space="0" w:color="79FFDD" w:themeColor="accent5" w:themeTint="66"/>
        <w:insideH w:val="single" w:sz="4" w:space="0" w:color="79FFDD" w:themeColor="accent5" w:themeTint="66"/>
        <w:insideV w:val="single" w:sz="4" w:space="0" w:color="79FF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D3D4D5" w:themeColor="accent6" w:themeTint="66"/>
        <w:left w:val="single" w:sz="4" w:space="0" w:color="D3D4D5" w:themeColor="accent6" w:themeTint="66"/>
        <w:bottom w:val="single" w:sz="4" w:space="0" w:color="D3D4D5" w:themeColor="accent6" w:themeTint="66"/>
        <w:right w:val="single" w:sz="4" w:space="0" w:color="D3D4D5" w:themeColor="accent6" w:themeTint="66"/>
        <w:insideH w:val="single" w:sz="4" w:space="0" w:color="D3D4D5" w:themeColor="accent6" w:themeTint="66"/>
        <w:insideV w:val="single" w:sz="4" w:space="0" w:color="D3D4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BF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F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16800"/>
    <w:rPr>
      <w:color w:val="954F72" w:themeColor="followedHyperlink"/>
      <w:u w:val="single"/>
    </w:rPr>
  </w:style>
  <w:style w:type="table" w:customStyle="1" w:styleId="CCYPInfoBar">
    <w:name w:val="CCYP Info Bar"/>
    <w:basedOn w:val="TableNormal"/>
    <w:uiPriority w:val="99"/>
    <w:rsid w:val="003E23A0"/>
    <w:pPr>
      <w:jc w:val="center"/>
    </w:pPr>
    <w:rPr>
      <w:rFonts w:ascii="Arial" w:hAnsi="Arial"/>
      <w:color w:val="939598" w:themeColor="accent6"/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cPr>
      <w:tcMar>
        <w:left w:w="0" w:type="dxa"/>
        <w:right w:w="0" w:type="dxa"/>
      </w:tcMar>
      <w:vAlign w:val="center"/>
    </w:tc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Vert">
      <w:tblPr/>
      <w:tcPr>
        <w:tcBorders>
          <w:top w:val="single" w:sz="4" w:space="0" w:color="494A4C" w:themeColor="accent6" w:themeShade="80"/>
          <w:left w:val="single" w:sz="4" w:space="0" w:color="494A4C" w:themeColor="accent6" w:themeShade="80"/>
          <w:bottom w:val="single" w:sz="4" w:space="0" w:color="494A4C" w:themeColor="accent6" w:themeShade="80"/>
          <w:right w:val="single" w:sz="4" w:space="0" w:color="494A4C" w:themeColor="accent6" w:themeShade="80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vAlign w:val="top"/>
      </w:tcPr>
    </w:tblStylePr>
  </w:style>
  <w:style w:type="paragraph" w:styleId="Header">
    <w:name w:val="header"/>
    <w:basedOn w:val="Normal"/>
    <w:link w:val="Head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customStyle="1" w:styleId="CCYPTableTextInfo">
    <w:name w:val="CCYP Table Text Info"/>
    <w:basedOn w:val="CCYPText"/>
    <w:qFormat/>
    <w:rsid w:val="00952D9E"/>
    <w:pPr>
      <w:spacing w:before="0"/>
      <w:jc w:val="center"/>
    </w:pPr>
    <w:rPr>
      <w:color w:val="939598" w:themeColor="accent6"/>
      <w:sz w:val="14"/>
    </w:rPr>
  </w:style>
  <w:style w:type="paragraph" w:customStyle="1" w:styleId="p1">
    <w:name w:val="p1"/>
    <w:basedOn w:val="Normal"/>
    <w:rsid w:val="00952D9E"/>
    <w:pPr>
      <w:spacing w:before="86"/>
      <w:jc w:val="center"/>
    </w:pPr>
    <w:rPr>
      <w:rFonts w:cs="Arial"/>
      <w:color w:val="auto"/>
      <w:sz w:val="11"/>
      <w:szCs w:val="11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E2B07"/>
  </w:style>
  <w:style w:type="character" w:styleId="Strong">
    <w:name w:val="Strong"/>
    <w:basedOn w:val="DefaultParagraphFont"/>
    <w:uiPriority w:val="22"/>
    <w:qFormat/>
    <w:rsid w:val="000E49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BD"/>
    <w:pPr>
      <w:spacing w:before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BD"/>
    <w:rPr>
      <w:rFonts w:ascii="Lucida Grande" w:hAnsi="Lucida Grande" w:cs="Lucida Grande"/>
      <w:color w:val="000000" w:themeColor="text1"/>
      <w:sz w:val="18"/>
      <w:szCs w:val="18"/>
    </w:rPr>
  </w:style>
  <w:style w:type="paragraph" w:customStyle="1" w:styleId="CCYPDoctype">
    <w:name w:val="CCYP Doc type"/>
    <w:basedOn w:val="Title"/>
    <w:qFormat/>
    <w:rsid w:val="00B724BB"/>
    <w:pPr>
      <w:spacing w:before="0" w:after="0"/>
    </w:pPr>
    <w:rPr>
      <w:b w:val="0"/>
      <w:color w:val="auto"/>
      <w:sz w:val="60"/>
    </w:rPr>
  </w:style>
  <w:style w:type="paragraph" w:styleId="NoSpacing">
    <w:name w:val="No Spacing"/>
    <w:uiPriority w:val="1"/>
    <w:qFormat/>
    <w:rsid w:val="007A56BB"/>
    <w:rPr>
      <w:rFonts w:ascii="Arial" w:hAnsi="Arial" w:cs="Times New Roman"/>
      <w:color w:val="000000" w:themeColor="tex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ED6"/>
    <w:rPr>
      <w:rFonts w:ascii="Arial" w:hAnsi="Arial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ED6"/>
    <w:rPr>
      <w:rFonts w:ascii="Arial" w:hAnsi="Arial" w:cs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ildsafe@ccyp.vic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CYP">
      <a:dk1>
        <a:srgbClr val="000000"/>
      </a:dk1>
      <a:lt1>
        <a:srgbClr val="FFFFFF"/>
      </a:lt1>
      <a:dk2>
        <a:srgbClr val="4D4D4F"/>
      </a:dk2>
      <a:lt2>
        <a:srgbClr val="D1D3D3"/>
      </a:lt2>
      <a:accent1>
        <a:srgbClr val="0081C6"/>
      </a:accent1>
      <a:accent2>
        <a:srgbClr val="F68A33"/>
      </a:accent2>
      <a:accent3>
        <a:srgbClr val="FDB913"/>
      </a:accent3>
      <a:accent4>
        <a:srgbClr val="EE3024"/>
      </a:accent4>
      <a:accent5>
        <a:srgbClr val="00B085"/>
      </a:accent5>
      <a:accent6>
        <a:srgbClr val="939598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3F4BF7-11D6-4BCC-B504-2BDB824C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mpea0409</dc:creator>
  <cp:lastModifiedBy>Luis Gonzalez</cp:lastModifiedBy>
  <cp:revision>2</cp:revision>
  <cp:lastPrinted>2017-06-09T01:51:00Z</cp:lastPrinted>
  <dcterms:created xsi:type="dcterms:W3CDTF">2017-09-05T00:41:00Z</dcterms:created>
  <dcterms:modified xsi:type="dcterms:W3CDTF">2017-09-05T00:41:00Z</dcterms:modified>
</cp:coreProperties>
</file>